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Mriekatabuky"/>
        <w:tblpPr w:leftFromText="141" w:rightFromText="141" w:vertAnchor="page" w:horzAnchor="margin" w:tblpY="4566"/>
        <w:tblW w:w="10992" w:type="dxa"/>
        <w:tblLayout w:type="fixed"/>
        <w:tblLook w:val="0000" w:firstRow="0" w:lastRow="0" w:firstColumn="0" w:lastColumn="0" w:noHBand="0" w:noVBand="0"/>
      </w:tblPr>
      <w:tblGrid>
        <w:gridCol w:w="1384"/>
        <w:gridCol w:w="253"/>
        <w:gridCol w:w="1133"/>
        <w:gridCol w:w="1135"/>
        <w:gridCol w:w="1448"/>
        <w:gridCol w:w="111"/>
        <w:gridCol w:w="566"/>
        <w:gridCol w:w="1560"/>
        <w:gridCol w:w="709"/>
        <w:gridCol w:w="537"/>
        <w:gridCol w:w="314"/>
        <w:gridCol w:w="141"/>
        <w:gridCol w:w="1701"/>
      </w:tblGrid>
      <w:tr w:rsidR="00FD4E65" w:rsidRPr="000C7874" w:rsidTr="00BB7311">
        <w:trPr>
          <w:trHeight w:val="90"/>
        </w:trPr>
        <w:tc>
          <w:tcPr>
            <w:tcW w:w="2770" w:type="dxa"/>
            <w:gridSpan w:val="3"/>
            <w:vMerge w:val="restart"/>
          </w:tcPr>
          <w:p w:rsidR="00FD4E65" w:rsidRPr="002E3C26" w:rsidRDefault="00FD4E65" w:rsidP="00BB7311">
            <w:pPr>
              <w:rPr>
                <w:rFonts w:ascii="Times New Roman" w:hAnsi="Times New Roman" w:cs="Times New Roman"/>
                <w:b/>
                <w:sz w:val="20"/>
                <w:szCs w:val="20"/>
              </w:rPr>
            </w:pPr>
            <w:r w:rsidRPr="002E3C26">
              <w:rPr>
                <w:rFonts w:ascii="Times New Roman" w:hAnsi="Times New Roman" w:cs="Times New Roman"/>
                <w:b/>
                <w:sz w:val="20"/>
                <w:szCs w:val="20"/>
              </w:rPr>
              <w:t xml:space="preserve">Vyhotoviteľ: </w:t>
            </w:r>
          </w:p>
        </w:tc>
        <w:tc>
          <w:tcPr>
            <w:tcW w:w="3260" w:type="dxa"/>
            <w:gridSpan w:val="4"/>
          </w:tcPr>
          <w:p w:rsidR="00FD4E65" w:rsidRPr="002E3C26" w:rsidRDefault="00FD4E65" w:rsidP="00BB7311">
            <w:pPr>
              <w:rPr>
                <w:rFonts w:ascii="Times New Roman" w:hAnsi="Times New Roman" w:cs="Times New Roman"/>
                <w:b/>
                <w:sz w:val="20"/>
                <w:szCs w:val="20"/>
              </w:rPr>
            </w:pPr>
            <w:r w:rsidRPr="002E3C26">
              <w:rPr>
                <w:rFonts w:ascii="Times New Roman" w:hAnsi="Times New Roman" w:cs="Times New Roman"/>
                <w:b/>
                <w:sz w:val="20"/>
                <w:szCs w:val="20"/>
              </w:rPr>
              <w:t xml:space="preserve">Kraj </w:t>
            </w:r>
          </w:p>
          <w:p w:rsidR="00FD4E65" w:rsidRPr="002E3C26" w:rsidRDefault="00FD4E65" w:rsidP="00BB7311">
            <w:pPr>
              <w:pStyle w:val="Bezriadkovania"/>
              <w:rPr>
                <w:rFonts w:ascii="Times New Roman" w:hAnsi="Times New Roman" w:cs="Times New Roman"/>
                <w:sz w:val="20"/>
                <w:szCs w:val="20"/>
              </w:rPr>
            </w:pPr>
            <w:r w:rsidRPr="002E3C26">
              <w:rPr>
                <w:rFonts w:ascii="Times New Roman" w:hAnsi="Times New Roman" w:cs="Times New Roman"/>
                <w:sz w:val="20"/>
                <w:szCs w:val="20"/>
              </w:rPr>
              <w:t>Trenčiansky</w:t>
            </w:r>
          </w:p>
        </w:tc>
        <w:tc>
          <w:tcPr>
            <w:tcW w:w="2269" w:type="dxa"/>
            <w:gridSpan w:val="2"/>
          </w:tcPr>
          <w:p w:rsidR="00FD4E65" w:rsidRPr="002E3C26" w:rsidRDefault="00FD4E65" w:rsidP="00BB7311">
            <w:pPr>
              <w:rPr>
                <w:rFonts w:ascii="Times New Roman" w:hAnsi="Times New Roman" w:cs="Times New Roman"/>
                <w:b/>
                <w:sz w:val="20"/>
                <w:szCs w:val="20"/>
              </w:rPr>
            </w:pPr>
            <w:r w:rsidRPr="002E3C26">
              <w:rPr>
                <w:rFonts w:ascii="Times New Roman" w:hAnsi="Times New Roman" w:cs="Times New Roman"/>
                <w:b/>
                <w:sz w:val="20"/>
                <w:szCs w:val="20"/>
              </w:rPr>
              <w:t xml:space="preserve">Okres </w:t>
            </w:r>
          </w:p>
          <w:p w:rsidR="00FD4E65" w:rsidRPr="002E3C26" w:rsidRDefault="00FD4E65" w:rsidP="00BB7311">
            <w:pPr>
              <w:pStyle w:val="Bezriadkovania"/>
              <w:rPr>
                <w:rFonts w:ascii="Times New Roman" w:hAnsi="Times New Roman" w:cs="Times New Roman"/>
                <w:sz w:val="20"/>
                <w:szCs w:val="20"/>
              </w:rPr>
            </w:pPr>
            <w:r w:rsidRPr="002E3C26">
              <w:rPr>
                <w:rFonts w:ascii="Times New Roman" w:hAnsi="Times New Roman" w:cs="Times New Roman"/>
                <w:sz w:val="20"/>
                <w:szCs w:val="20"/>
              </w:rPr>
              <w:t>Bánovce nad Bebravou</w:t>
            </w:r>
          </w:p>
        </w:tc>
        <w:tc>
          <w:tcPr>
            <w:tcW w:w="2693" w:type="dxa"/>
            <w:gridSpan w:val="4"/>
          </w:tcPr>
          <w:p w:rsidR="00FD4E65" w:rsidRPr="002E3C26" w:rsidRDefault="00FD4E65" w:rsidP="00BB7311">
            <w:pPr>
              <w:rPr>
                <w:rFonts w:ascii="Times New Roman" w:hAnsi="Times New Roman" w:cs="Times New Roman"/>
                <w:b/>
                <w:sz w:val="20"/>
                <w:szCs w:val="20"/>
              </w:rPr>
            </w:pPr>
            <w:r w:rsidRPr="002E3C26">
              <w:rPr>
                <w:rFonts w:ascii="Times New Roman" w:hAnsi="Times New Roman" w:cs="Times New Roman"/>
                <w:b/>
                <w:sz w:val="20"/>
                <w:szCs w:val="20"/>
              </w:rPr>
              <w:t xml:space="preserve">Obec </w:t>
            </w:r>
          </w:p>
          <w:p w:rsidR="00FD4E65" w:rsidRPr="002E3C26" w:rsidRDefault="00FD4E65" w:rsidP="00BB7311">
            <w:pPr>
              <w:pStyle w:val="Bezriadkovania"/>
              <w:rPr>
                <w:rFonts w:ascii="Times New Roman" w:hAnsi="Times New Roman" w:cs="Times New Roman"/>
                <w:sz w:val="20"/>
                <w:szCs w:val="20"/>
              </w:rPr>
            </w:pPr>
            <w:r w:rsidRPr="002E3C26">
              <w:rPr>
                <w:rFonts w:ascii="Times New Roman" w:hAnsi="Times New Roman" w:cs="Times New Roman"/>
                <w:sz w:val="20"/>
                <w:szCs w:val="20"/>
              </w:rPr>
              <w:t>Pravotice</w:t>
            </w:r>
          </w:p>
        </w:tc>
      </w:tr>
      <w:tr w:rsidR="00FD4E65" w:rsidRPr="000C7874" w:rsidTr="00BB7311">
        <w:trPr>
          <w:trHeight w:val="90"/>
        </w:trPr>
        <w:tc>
          <w:tcPr>
            <w:tcW w:w="2770" w:type="dxa"/>
            <w:gridSpan w:val="3"/>
            <w:vMerge/>
          </w:tcPr>
          <w:p w:rsidR="00FD4E65" w:rsidRPr="002E3C26" w:rsidRDefault="00FD4E65" w:rsidP="00BB7311">
            <w:pPr>
              <w:rPr>
                <w:rFonts w:ascii="Times New Roman" w:hAnsi="Times New Roman" w:cs="Times New Roman"/>
                <w:sz w:val="20"/>
                <w:szCs w:val="20"/>
              </w:rPr>
            </w:pPr>
          </w:p>
        </w:tc>
        <w:tc>
          <w:tcPr>
            <w:tcW w:w="3260" w:type="dxa"/>
            <w:gridSpan w:val="4"/>
          </w:tcPr>
          <w:p w:rsidR="00FD4E65" w:rsidRPr="002E3C26" w:rsidRDefault="00FD4E65" w:rsidP="00BB7311">
            <w:pPr>
              <w:rPr>
                <w:rFonts w:ascii="Times New Roman" w:hAnsi="Times New Roman" w:cs="Times New Roman"/>
                <w:b/>
                <w:sz w:val="20"/>
                <w:szCs w:val="20"/>
              </w:rPr>
            </w:pPr>
            <w:r w:rsidRPr="002E3C26">
              <w:rPr>
                <w:rFonts w:ascii="Times New Roman" w:hAnsi="Times New Roman" w:cs="Times New Roman"/>
                <w:b/>
                <w:sz w:val="20"/>
                <w:szCs w:val="20"/>
              </w:rPr>
              <w:t>Katastrálne územie</w:t>
            </w:r>
          </w:p>
          <w:p w:rsidR="00FD4E65" w:rsidRPr="002E3C26" w:rsidRDefault="00FD4E65" w:rsidP="00BB7311">
            <w:pPr>
              <w:rPr>
                <w:rFonts w:ascii="Times New Roman" w:hAnsi="Times New Roman" w:cs="Times New Roman"/>
                <w:sz w:val="20"/>
                <w:szCs w:val="20"/>
              </w:rPr>
            </w:pPr>
            <w:r w:rsidRPr="002E3C26">
              <w:rPr>
                <w:rFonts w:ascii="Times New Roman" w:hAnsi="Times New Roman" w:cs="Times New Roman"/>
                <w:sz w:val="20"/>
                <w:szCs w:val="20"/>
              </w:rPr>
              <w:t xml:space="preserve">Pravotice </w:t>
            </w:r>
          </w:p>
        </w:tc>
        <w:tc>
          <w:tcPr>
            <w:tcW w:w="2269" w:type="dxa"/>
            <w:gridSpan w:val="2"/>
          </w:tcPr>
          <w:p w:rsidR="00FD4E65" w:rsidRPr="002E3C26" w:rsidRDefault="00FD4E65" w:rsidP="00BB7311">
            <w:pPr>
              <w:rPr>
                <w:rFonts w:ascii="Times New Roman" w:hAnsi="Times New Roman" w:cs="Times New Roman"/>
                <w:b/>
                <w:sz w:val="20"/>
                <w:szCs w:val="20"/>
              </w:rPr>
            </w:pPr>
            <w:r w:rsidRPr="002E3C26">
              <w:rPr>
                <w:rFonts w:ascii="Times New Roman" w:hAnsi="Times New Roman" w:cs="Times New Roman"/>
                <w:b/>
                <w:sz w:val="20"/>
                <w:szCs w:val="20"/>
              </w:rPr>
              <w:t>Názov projektu</w:t>
            </w:r>
          </w:p>
          <w:p w:rsidR="00FD4E65" w:rsidRPr="002E3C26" w:rsidRDefault="00FD4E65" w:rsidP="00BB7311">
            <w:pPr>
              <w:rPr>
                <w:rFonts w:ascii="Times New Roman" w:hAnsi="Times New Roman" w:cs="Times New Roman"/>
                <w:sz w:val="20"/>
                <w:szCs w:val="20"/>
              </w:rPr>
            </w:pPr>
            <w:r w:rsidRPr="002E3C26">
              <w:rPr>
                <w:rFonts w:ascii="Times New Roman" w:hAnsi="Times New Roman" w:cs="Times New Roman"/>
                <w:sz w:val="20"/>
                <w:szCs w:val="20"/>
              </w:rPr>
              <w:t xml:space="preserve">Pozemkové úpravy </w:t>
            </w:r>
          </w:p>
        </w:tc>
        <w:tc>
          <w:tcPr>
            <w:tcW w:w="2693" w:type="dxa"/>
            <w:gridSpan w:val="4"/>
          </w:tcPr>
          <w:p w:rsidR="00FD4E65" w:rsidRPr="002E3C26" w:rsidRDefault="00FD4E65" w:rsidP="00BB7311">
            <w:pPr>
              <w:rPr>
                <w:rFonts w:ascii="Times New Roman" w:hAnsi="Times New Roman" w:cs="Times New Roman"/>
                <w:b/>
                <w:sz w:val="20"/>
                <w:szCs w:val="20"/>
              </w:rPr>
            </w:pPr>
            <w:r w:rsidRPr="002E3C26">
              <w:rPr>
                <w:rFonts w:ascii="Times New Roman" w:hAnsi="Times New Roman" w:cs="Times New Roman"/>
                <w:b/>
                <w:sz w:val="20"/>
                <w:szCs w:val="20"/>
              </w:rPr>
              <w:t xml:space="preserve">Správny orgán </w:t>
            </w:r>
          </w:p>
        </w:tc>
      </w:tr>
      <w:tr w:rsidR="00FD4E65" w:rsidRPr="000C7874" w:rsidTr="00BB7311">
        <w:trPr>
          <w:trHeight w:val="90"/>
        </w:trPr>
        <w:tc>
          <w:tcPr>
            <w:tcW w:w="2770" w:type="dxa"/>
            <w:gridSpan w:val="3"/>
            <w:vMerge/>
          </w:tcPr>
          <w:p w:rsidR="00FD4E65" w:rsidRPr="002E3C26" w:rsidRDefault="00FD4E65" w:rsidP="00BB7311">
            <w:pPr>
              <w:rPr>
                <w:rFonts w:ascii="Times New Roman" w:hAnsi="Times New Roman" w:cs="Times New Roman"/>
                <w:sz w:val="20"/>
                <w:szCs w:val="20"/>
              </w:rPr>
            </w:pPr>
          </w:p>
        </w:tc>
        <w:tc>
          <w:tcPr>
            <w:tcW w:w="4820" w:type="dxa"/>
            <w:gridSpan w:val="5"/>
          </w:tcPr>
          <w:p w:rsidR="00FD4E65" w:rsidRPr="002E3C26" w:rsidRDefault="00FD4E65" w:rsidP="00BB7311">
            <w:pPr>
              <w:rPr>
                <w:rFonts w:ascii="Times New Roman" w:hAnsi="Times New Roman" w:cs="Times New Roman"/>
                <w:b/>
                <w:sz w:val="20"/>
                <w:szCs w:val="20"/>
              </w:rPr>
            </w:pPr>
            <w:r w:rsidRPr="002E3C26">
              <w:rPr>
                <w:rFonts w:ascii="Times New Roman" w:hAnsi="Times New Roman" w:cs="Times New Roman"/>
                <w:b/>
                <w:sz w:val="20"/>
                <w:szCs w:val="20"/>
              </w:rPr>
              <w:t xml:space="preserve">Názov etapy </w:t>
            </w:r>
          </w:p>
          <w:p w:rsidR="00FD4E65" w:rsidRPr="002E3C26" w:rsidRDefault="00FD4E65" w:rsidP="00BB7311">
            <w:pPr>
              <w:rPr>
                <w:rFonts w:ascii="Times New Roman" w:hAnsi="Times New Roman" w:cs="Times New Roman"/>
                <w:sz w:val="20"/>
                <w:szCs w:val="20"/>
                <w:lang w:val="cs-CZ"/>
              </w:rPr>
            </w:pPr>
            <w:r w:rsidRPr="002E3C26">
              <w:rPr>
                <w:rFonts w:ascii="Times New Roman" w:hAnsi="Times New Roman" w:cs="Times New Roman"/>
                <w:sz w:val="20"/>
                <w:szCs w:val="20"/>
                <w:lang w:val="cs-CZ"/>
              </w:rPr>
              <w:t>Všeobecné zásady funkčného usporiadania územia v obvode projektu pozemkových úprav</w:t>
            </w:r>
          </w:p>
          <w:p w:rsidR="00FD4E65" w:rsidRPr="002E3C26" w:rsidRDefault="00FD4E65" w:rsidP="00BB7311">
            <w:pPr>
              <w:rPr>
                <w:rFonts w:ascii="Times New Roman" w:hAnsi="Times New Roman" w:cs="Times New Roman"/>
                <w:sz w:val="20"/>
                <w:szCs w:val="20"/>
              </w:rPr>
            </w:pPr>
          </w:p>
        </w:tc>
        <w:tc>
          <w:tcPr>
            <w:tcW w:w="1701" w:type="dxa"/>
            <w:gridSpan w:val="4"/>
          </w:tcPr>
          <w:p w:rsidR="00FD4E65" w:rsidRPr="002E3C26" w:rsidRDefault="00FD4E65" w:rsidP="00BB7311">
            <w:pPr>
              <w:rPr>
                <w:rFonts w:ascii="Times New Roman" w:hAnsi="Times New Roman" w:cs="Times New Roman"/>
                <w:sz w:val="20"/>
                <w:szCs w:val="20"/>
              </w:rPr>
            </w:pPr>
            <w:r w:rsidRPr="002E3C26">
              <w:rPr>
                <w:rFonts w:ascii="Times New Roman" w:hAnsi="Times New Roman" w:cs="Times New Roman"/>
                <w:sz w:val="20"/>
                <w:szCs w:val="20"/>
              </w:rPr>
              <w:t>Začiatok prác</w:t>
            </w:r>
          </w:p>
          <w:p w:rsidR="00FD4E65" w:rsidRPr="002E3C26" w:rsidRDefault="00FD4E65" w:rsidP="00BB7311">
            <w:pPr>
              <w:rPr>
                <w:rFonts w:ascii="Times New Roman" w:hAnsi="Times New Roman" w:cs="Times New Roman"/>
                <w:sz w:val="20"/>
                <w:szCs w:val="20"/>
              </w:rPr>
            </w:pPr>
            <w:r w:rsidRPr="002E3C26">
              <w:rPr>
                <w:rFonts w:ascii="Times New Roman" w:hAnsi="Times New Roman" w:cs="Times New Roman"/>
                <w:sz w:val="20"/>
                <w:szCs w:val="20"/>
              </w:rPr>
              <w:t>I/2014</w:t>
            </w:r>
          </w:p>
          <w:p w:rsidR="00FD4E65" w:rsidRPr="002E3C26" w:rsidRDefault="00FD4E65" w:rsidP="00BB7311">
            <w:pPr>
              <w:rPr>
                <w:rFonts w:ascii="Times New Roman" w:hAnsi="Times New Roman" w:cs="Times New Roman"/>
                <w:sz w:val="20"/>
                <w:szCs w:val="20"/>
              </w:rPr>
            </w:pPr>
          </w:p>
          <w:p w:rsidR="00FD4E65" w:rsidRPr="002E3C26" w:rsidRDefault="00FD4E65" w:rsidP="00BB7311">
            <w:pPr>
              <w:pStyle w:val="Bezriadkovania"/>
              <w:rPr>
                <w:rFonts w:ascii="Times New Roman" w:hAnsi="Times New Roman" w:cs="Times New Roman"/>
                <w:sz w:val="20"/>
                <w:szCs w:val="20"/>
              </w:rPr>
            </w:pPr>
          </w:p>
        </w:tc>
        <w:tc>
          <w:tcPr>
            <w:tcW w:w="1701" w:type="dxa"/>
          </w:tcPr>
          <w:p w:rsidR="00FD4E65" w:rsidRPr="002E3C26" w:rsidRDefault="00FD4E65" w:rsidP="00BB7311">
            <w:pPr>
              <w:rPr>
                <w:rFonts w:ascii="Times New Roman" w:hAnsi="Times New Roman" w:cs="Times New Roman"/>
                <w:sz w:val="20"/>
                <w:szCs w:val="20"/>
              </w:rPr>
            </w:pPr>
            <w:r w:rsidRPr="002E3C26">
              <w:rPr>
                <w:rFonts w:ascii="Times New Roman" w:hAnsi="Times New Roman" w:cs="Times New Roman"/>
                <w:sz w:val="20"/>
                <w:szCs w:val="20"/>
              </w:rPr>
              <w:t xml:space="preserve">Koniec prác </w:t>
            </w:r>
          </w:p>
          <w:p w:rsidR="00FD4E65" w:rsidRPr="002E3C26" w:rsidRDefault="00FD4E65" w:rsidP="00BB7311">
            <w:pPr>
              <w:pStyle w:val="Bezriadkovania"/>
              <w:rPr>
                <w:rFonts w:ascii="Times New Roman" w:hAnsi="Times New Roman" w:cs="Times New Roman"/>
                <w:sz w:val="20"/>
                <w:szCs w:val="20"/>
              </w:rPr>
            </w:pPr>
            <w:r w:rsidRPr="002E3C26">
              <w:rPr>
                <w:rFonts w:ascii="Times New Roman" w:hAnsi="Times New Roman" w:cs="Times New Roman"/>
                <w:sz w:val="20"/>
                <w:szCs w:val="20"/>
              </w:rPr>
              <w:t>X/2014</w:t>
            </w:r>
          </w:p>
        </w:tc>
      </w:tr>
      <w:tr w:rsidR="00FD4E65" w:rsidRPr="000C7874" w:rsidTr="00BB7311">
        <w:trPr>
          <w:trHeight w:val="353"/>
        </w:trPr>
        <w:tc>
          <w:tcPr>
            <w:tcW w:w="3905" w:type="dxa"/>
            <w:gridSpan w:val="4"/>
          </w:tcPr>
          <w:p w:rsidR="00FD4E65" w:rsidRPr="002E3C26" w:rsidRDefault="00FD4E65" w:rsidP="00BB7311">
            <w:pPr>
              <w:rPr>
                <w:rFonts w:ascii="Times New Roman" w:hAnsi="Times New Roman" w:cs="Times New Roman"/>
                <w:b/>
                <w:sz w:val="20"/>
                <w:szCs w:val="20"/>
              </w:rPr>
            </w:pPr>
            <w:r w:rsidRPr="002E3C26">
              <w:rPr>
                <w:rFonts w:ascii="Times New Roman" w:hAnsi="Times New Roman" w:cs="Times New Roman"/>
                <w:b/>
                <w:sz w:val="20"/>
                <w:szCs w:val="20"/>
              </w:rPr>
              <w:t xml:space="preserve">Zodpovedný projektant </w:t>
            </w:r>
          </w:p>
          <w:p w:rsidR="00FD4E65" w:rsidRPr="002E3C26" w:rsidRDefault="00FD4E65" w:rsidP="00BB7311">
            <w:pPr>
              <w:pStyle w:val="Bezriadkovania"/>
              <w:rPr>
                <w:rFonts w:ascii="Times New Roman" w:hAnsi="Times New Roman" w:cs="Times New Roman"/>
                <w:sz w:val="20"/>
                <w:szCs w:val="20"/>
              </w:rPr>
            </w:pPr>
          </w:p>
        </w:tc>
        <w:tc>
          <w:tcPr>
            <w:tcW w:w="3685" w:type="dxa"/>
            <w:gridSpan w:val="4"/>
          </w:tcPr>
          <w:p w:rsidR="00FD4E65" w:rsidRPr="002E3C26" w:rsidRDefault="00FD4E65" w:rsidP="00BB7311">
            <w:pPr>
              <w:rPr>
                <w:rFonts w:ascii="Times New Roman" w:hAnsi="Times New Roman" w:cs="Times New Roman"/>
                <w:b/>
                <w:sz w:val="20"/>
                <w:szCs w:val="20"/>
              </w:rPr>
            </w:pPr>
            <w:r w:rsidRPr="002E3C26">
              <w:rPr>
                <w:rFonts w:ascii="Times New Roman" w:hAnsi="Times New Roman" w:cs="Times New Roman"/>
                <w:b/>
                <w:sz w:val="20"/>
                <w:szCs w:val="20"/>
              </w:rPr>
              <w:t xml:space="preserve">Autorizačne overil </w:t>
            </w:r>
          </w:p>
          <w:p w:rsidR="00FD4E65" w:rsidRPr="002E3C26" w:rsidRDefault="00FD4E65" w:rsidP="00BB7311">
            <w:pPr>
              <w:pStyle w:val="Bezriadkovania"/>
              <w:rPr>
                <w:rFonts w:ascii="Times New Roman" w:hAnsi="Times New Roman" w:cs="Times New Roman"/>
                <w:sz w:val="20"/>
                <w:szCs w:val="20"/>
              </w:rPr>
            </w:pPr>
          </w:p>
        </w:tc>
        <w:tc>
          <w:tcPr>
            <w:tcW w:w="3402" w:type="dxa"/>
            <w:gridSpan w:val="5"/>
          </w:tcPr>
          <w:p w:rsidR="00FD4E65" w:rsidRPr="002E3C26" w:rsidRDefault="00FD4E65" w:rsidP="00BB7311">
            <w:pPr>
              <w:rPr>
                <w:rFonts w:ascii="Times New Roman" w:hAnsi="Times New Roman" w:cs="Times New Roman"/>
                <w:b/>
                <w:sz w:val="20"/>
                <w:szCs w:val="20"/>
              </w:rPr>
            </w:pPr>
            <w:r w:rsidRPr="002E3C26">
              <w:rPr>
                <w:rFonts w:ascii="Times New Roman" w:hAnsi="Times New Roman" w:cs="Times New Roman"/>
                <w:b/>
                <w:sz w:val="20"/>
                <w:szCs w:val="20"/>
              </w:rPr>
              <w:t xml:space="preserve">Úradne overil </w:t>
            </w:r>
          </w:p>
          <w:p w:rsidR="00FD4E65" w:rsidRPr="002E3C26" w:rsidRDefault="00FD4E65" w:rsidP="00BB7311">
            <w:pPr>
              <w:pStyle w:val="Bezriadkovania"/>
              <w:rPr>
                <w:rFonts w:ascii="Times New Roman" w:hAnsi="Times New Roman" w:cs="Times New Roman"/>
                <w:sz w:val="20"/>
                <w:szCs w:val="20"/>
              </w:rPr>
            </w:pPr>
            <w:r w:rsidRPr="002E3C26">
              <w:rPr>
                <w:rFonts w:ascii="Times New Roman" w:hAnsi="Times New Roman" w:cs="Times New Roman"/>
                <w:sz w:val="20"/>
                <w:szCs w:val="20"/>
              </w:rPr>
              <w:t>Meno:</w:t>
            </w:r>
          </w:p>
        </w:tc>
      </w:tr>
      <w:tr w:rsidR="00FD4E65" w:rsidRPr="000C7874" w:rsidTr="00BB7311">
        <w:trPr>
          <w:trHeight w:val="90"/>
        </w:trPr>
        <w:tc>
          <w:tcPr>
            <w:tcW w:w="1384" w:type="dxa"/>
          </w:tcPr>
          <w:p w:rsidR="00FD4E65" w:rsidRPr="002E3C26" w:rsidRDefault="00FD4E65" w:rsidP="00BB7311">
            <w:pPr>
              <w:rPr>
                <w:rFonts w:ascii="Times New Roman" w:hAnsi="Times New Roman" w:cs="Times New Roman"/>
                <w:sz w:val="20"/>
                <w:szCs w:val="20"/>
              </w:rPr>
            </w:pPr>
            <w:r w:rsidRPr="002E3C26">
              <w:rPr>
                <w:rFonts w:ascii="Times New Roman" w:hAnsi="Times New Roman" w:cs="Times New Roman"/>
                <w:sz w:val="20"/>
                <w:szCs w:val="20"/>
              </w:rPr>
              <w:t>Dňa: IV/2014</w:t>
            </w:r>
          </w:p>
        </w:tc>
        <w:tc>
          <w:tcPr>
            <w:tcW w:w="2521" w:type="dxa"/>
            <w:gridSpan w:val="3"/>
          </w:tcPr>
          <w:p w:rsidR="00FD4E65" w:rsidRPr="002E3C26" w:rsidRDefault="00FD4E65" w:rsidP="00BB7311">
            <w:pPr>
              <w:rPr>
                <w:rFonts w:ascii="Times New Roman" w:hAnsi="Times New Roman" w:cs="Times New Roman"/>
                <w:sz w:val="20"/>
                <w:szCs w:val="20"/>
              </w:rPr>
            </w:pPr>
            <w:r w:rsidRPr="002E3C26">
              <w:rPr>
                <w:rFonts w:ascii="Times New Roman" w:hAnsi="Times New Roman" w:cs="Times New Roman"/>
                <w:sz w:val="20"/>
                <w:szCs w:val="20"/>
              </w:rPr>
              <w:t>Meno: Bc. Michal Šinský</w:t>
            </w:r>
          </w:p>
        </w:tc>
        <w:tc>
          <w:tcPr>
            <w:tcW w:w="1448" w:type="dxa"/>
          </w:tcPr>
          <w:p w:rsidR="00FD4E65" w:rsidRPr="002E3C26" w:rsidRDefault="00FD4E65" w:rsidP="00BB7311">
            <w:pPr>
              <w:rPr>
                <w:rFonts w:ascii="Times New Roman" w:hAnsi="Times New Roman" w:cs="Times New Roman"/>
                <w:sz w:val="20"/>
                <w:szCs w:val="20"/>
              </w:rPr>
            </w:pPr>
            <w:r w:rsidRPr="002E3C26">
              <w:rPr>
                <w:rFonts w:ascii="Times New Roman" w:hAnsi="Times New Roman" w:cs="Times New Roman"/>
                <w:sz w:val="20"/>
                <w:szCs w:val="20"/>
              </w:rPr>
              <w:t>Dňa:  VI/2014</w:t>
            </w:r>
          </w:p>
        </w:tc>
        <w:tc>
          <w:tcPr>
            <w:tcW w:w="2237" w:type="dxa"/>
            <w:gridSpan w:val="3"/>
          </w:tcPr>
          <w:p w:rsidR="00FD4E65" w:rsidRPr="002E3C26" w:rsidRDefault="00FD4E65" w:rsidP="00BB7311">
            <w:pPr>
              <w:rPr>
                <w:rFonts w:ascii="Times New Roman" w:hAnsi="Times New Roman" w:cs="Times New Roman"/>
                <w:sz w:val="20"/>
                <w:szCs w:val="20"/>
              </w:rPr>
            </w:pPr>
            <w:r w:rsidRPr="002E3C26">
              <w:rPr>
                <w:rFonts w:ascii="Times New Roman" w:hAnsi="Times New Roman" w:cs="Times New Roman"/>
                <w:sz w:val="20"/>
                <w:szCs w:val="20"/>
              </w:rPr>
              <w:t>Meno: xxxx</w:t>
            </w:r>
          </w:p>
        </w:tc>
        <w:tc>
          <w:tcPr>
            <w:tcW w:w="1560" w:type="dxa"/>
            <w:gridSpan w:val="3"/>
          </w:tcPr>
          <w:p w:rsidR="00FD4E65" w:rsidRPr="002E3C26" w:rsidRDefault="00FD4E65" w:rsidP="00BB7311">
            <w:pPr>
              <w:rPr>
                <w:rFonts w:ascii="Times New Roman" w:hAnsi="Times New Roman" w:cs="Times New Roman"/>
                <w:sz w:val="20"/>
                <w:szCs w:val="20"/>
              </w:rPr>
            </w:pPr>
            <w:r w:rsidRPr="002E3C26">
              <w:rPr>
                <w:rFonts w:ascii="Times New Roman" w:hAnsi="Times New Roman" w:cs="Times New Roman"/>
                <w:sz w:val="20"/>
                <w:szCs w:val="20"/>
              </w:rPr>
              <w:t>Dňa:  VII/2014</w:t>
            </w:r>
          </w:p>
        </w:tc>
        <w:tc>
          <w:tcPr>
            <w:tcW w:w="1842" w:type="dxa"/>
            <w:gridSpan w:val="2"/>
          </w:tcPr>
          <w:p w:rsidR="00FD4E65" w:rsidRPr="002E3C26" w:rsidRDefault="006D3F64" w:rsidP="00BB7311">
            <w:pPr>
              <w:rPr>
                <w:rFonts w:ascii="Times New Roman" w:hAnsi="Times New Roman" w:cs="Times New Roman"/>
                <w:sz w:val="20"/>
                <w:szCs w:val="20"/>
              </w:rPr>
            </w:pPr>
            <w:r>
              <w:rPr>
                <w:rFonts w:ascii="Times New Roman" w:hAnsi="Times New Roman" w:cs="Times New Roman"/>
                <w:sz w:val="20"/>
                <w:szCs w:val="20"/>
              </w:rPr>
              <w:t>Č</w:t>
            </w:r>
            <w:r w:rsidR="00FD4E65" w:rsidRPr="002E3C26">
              <w:rPr>
                <w:rFonts w:ascii="Times New Roman" w:hAnsi="Times New Roman" w:cs="Times New Roman"/>
                <w:sz w:val="20"/>
                <w:szCs w:val="20"/>
              </w:rPr>
              <w:t>íslo: xxxx</w:t>
            </w:r>
          </w:p>
        </w:tc>
      </w:tr>
      <w:tr w:rsidR="00FD4E65" w:rsidRPr="000C7874" w:rsidTr="00BB7311">
        <w:trPr>
          <w:trHeight w:val="2480"/>
        </w:trPr>
        <w:tc>
          <w:tcPr>
            <w:tcW w:w="3905" w:type="dxa"/>
            <w:gridSpan w:val="4"/>
          </w:tcPr>
          <w:p w:rsidR="00083C5A" w:rsidRPr="002E3C26" w:rsidRDefault="00083C5A" w:rsidP="00BB7311">
            <w:pPr>
              <w:rPr>
                <w:rFonts w:ascii="Times New Roman" w:hAnsi="Times New Roman" w:cs="Times New Roman"/>
                <w:sz w:val="20"/>
                <w:szCs w:val="20"/>
              </w:rPr>
            </w:pPr>
          </w:p>
          <w:p w:rsidR="00FD4E65" w:rsidRPr="002E3C26" w:rsidRDefault="00FD4E65" w:rsidP="00BB7311">
            <w:pPr>
              <w:rPr>
                <w:rFonts w:ascii="Times New Roman" w:hAnsi="Times New Roman" w:cs="Times New Roman"/>
                <w:sz w:val="20"/>
                <w:szCs w:val="20"/>
              </w:rPr>
            </w:pPr>
            <w:r w:rsidRPr="002E3C26">
              <w:rPr>
                <w:rFonts w:ascii="Times New Roman" w:hAnsi="Times New Roman" w:cs="Times New Roman"/>
                <w:sz w:val="20"/>
                <w:szCs w:val="20"/>
              </w:rPr>
              <w:t xml:space="preserve">Oprávnenie na projektovanie pozemkových úprav podľa vyhlášky MP SR č. 155/1992 Zb. </w:t>
            </w:r>
          </w:p>
          <w:p w:rsidR="00FD4E65" w:rsidRPr="002E3C26" w:rsidRDefault="00FD4E65" w:rsidP="00BB7311">
            <w:pPr>
              <w:pStyle w:val="Bezriadkovania"/>
              <w:rPr>
                <w:rFonts w:ascii="Times New Roman" w:hAnsi="Times New Roman" w:cs="Times New Roman"/>
                <w:sz w:val="20"/>
                <w:szCs w:val="20"/>
              </w:rPr>
            </w:pPr>
          </w:p>
          <w:p w:rsidR="00FD4E65" w:rsidRPr="002E3C26" w:rsidRDefault="00FD4E65" w:rsidP="00BB7311">
            <w:pPr>
              <w:pStyle w:val="Bezriadkovania"/>
              <w:rPr>
                <w:rFonts w:ascii="Times New Roman" w:hAnsi="Times New Roman" w:cs="Times New Roman"/>
                <w:sz w:val="20"/>
                <w:szCs w:val="20"/>
              </w:rPr>
            </w:pPr>
          </w:p>
          <w:p w:rsidR="00FD4E65" w:rsidRPr="002E3C26" w:rsidRDefault="00FD4E65" w:rsidP="00BB7311">
            <w:pPr>
              <w:pStyle w:val="Bezriadkovania"/>
              <w:rPr>
                <w:rFonts w:ascii="Times New Roman" w:hAnsi="Times New Roman" w:cs="Times New Roman"/>
                <w:sz w:val="20"/>
                <w:szCs w:val="20"/>
              </w:rPr>
            </w:pPr>
          </w:p>
          <w:p w:rsidR="00FD4E65" w:rsidRPr="002E3C26" w:rsidRDefault="00FD4E65" w:rsidP="00BB7311">
            <w:pPr>
              <w:pStyle w:val="Bezriadkovania"/>
              <w:rPr>
                <w:rFonts w:ascii="Times New Roman" w:hAnsi="Times New Roman" w:cs="Times New Roman"/>
                <w:sz w:val="20"/>
                <w:szCs w:val="20"/>
              </w:rPr>
            </w:pPr>
          </w:p>
          <w:p w:rsidR="00FD4E65" w:rsidRPr="002E3C26" w:rsidRDefault="00FD4E65" w:rsidP="00BB7311">
            <w:pPr>
              <w:pStyle w:val="Bezriadkovania"/>
              <w:rPr>
                <w:rFonts w:ascii="Times New Roman" w:hAnsi="Times New Roman" w:cs="Times New Roman"/>
                <w:sz w:val="20"/>
                <w:szCs w:val="20"/>
              </w:rPr>
            </w:pPr>
          </w:p>
          <w:p w:rsidR="00FD4E65" w:rsidRPr="002E3C26" w:rsidRDefault="00FD4E65" w:rsidP="00BB7311">
            <w:pPr>
              <w:jc w:val="center"/>
              <w:rPr>
                <w:rFonts w:ascii="Times New Roman" w:hAnsi="Times New Roman" w:cs="Times New Roman"/>
                <w:sz w:val="20"/>
                <w:szCs w:val="20"/>
              </w:rPr>
            </w:pPr>
            <w:r w:rsidRPr="002E3C26">
              <w:rPr>
                <w:rFonts w:ascii="Times New Roman" w:hAnsi="Times New Roman" w:cs="Times New Roman"/>
                <w:sz w:val="20"/>
                <w:szCs w:val="20"/>
              </w:rPr>
              <w:t>Pečiatka a podpis</w:t>
            </w:r>
          </w:p>
        </w:tc>
        <w:tc>
          <w:tcPr>
            <w:tcW w:w="3685" w:type="dxa"/>
            <w:gridSpan w:val="4"/>
          </w:tcPr>
          <w:p w:rsidR="00083C5A" w:rsidRPr="002E3C26" w:rsidRDefault="00083C5A" w:rsidP="00BB7311">
            <w:pPr>
              <w:jc w:val="center"/>
              <w:rPr>
                <w:rFonts w:ascii="Times New Roman" w:hAnsi="Times New Roman" w:cs="Times New Roman"/>
                <w:sz w:val="20"/>
                <w:szCs w:val="20"/>
              </w:rPr>
            </w:pPr>
          </w:p>
          <w:p w:rsidR="00FD4E65" w:rsidRPr="002E3C26" w:rsidRDefault="00FD4E65" w:rsidP="00BB7311">
            <w:pPr>
              <w:jc w:val="center"/>
              <w:rPr>
                <w:rFonts w:ascii="Times New Roman" w:hAnsi="Times New Roman" w:cs="Times New Roman"/>
                <w:sz w:val="20"/>
                <w:szCs w:val="20"/>
              </w:rPr>
            </w:pPr>
            <w:r w:rsidRPr="002E3C26">
              <w:rPr>
                <w:rFonts w:ascii="Times New Roman" w:hAnsi="Times New Roman" w:cs="Times New Roman"/>
                <w:sz w:val="20"/>
                <w:szCs w:val="20"/>
              </w:rPr>
              <w:t>Náležitosťami a presnosťou zodpovedá predpisom</w:t>
            </w:r>
          </w:p>
          <w:p w:rsidR="00FD4E65" w:rsidRPr="002E3C26" w:rsidRDefault="00FD4E65" w:rsidP="00BB7311">
            <w:pPr>
              <w:pStyle w:val="Bezriadkovania"/>
              <w:jc w:val="center"/>
              <w:rPr>
                <w:rFonts w:ascii="Times New Roman" w:hAnsi="Times New Roman" w:cs="Times New Roman"/>
                <w:sz w:val="20"/>
                <w:szCs w:val="20"/>
              </w:rPr>
            </w:pPr>
          </w:p>
          <w:p w:rsidR="00FD4E65" w:rsidRPr="002E3C26" w:rsidRDefault="00FD4E65" w:rsidP="00BB7311">
            <w:pPr>
              <w:pStyle w:val="Bezriadkovania"/>
              <w:jc w:val="center"/>
              <w:rPr>
                <w:rFonts w:ascii="Times New Roman" w:hAnsi="Times New Roman" w:cs="Times New Roman"/>
                <w:sz w:val="20"/>
                <w:szCs w:val="20"/>
              </w:rPr>
            </w:pPr>
          </w:p>
          <w:p w:rsidR="00FD4E65" w:rsidRPr="002E3C26" w:rsidRDefault="00FD4E65" w:rsidP="00BB7311">
            <w:pPr>
              <w:pStyle w:val="Bezriadkovania"/>
              <w:jc w:val="center"/>
              <w:rPr>
                <w:rFonts w:ascii="Times New Roman" w:hAnsi="Times New Roman" w:cs="Times New Roman"/>
                <w:sz w:val="20"/>
                <w:szCs w:val="20"/>
              </w:rPr>
            </w:pPr>
          </w:p>
          <w:p w:rsidR="00FD4E65" w:rsidRPr="002E3C26" w:rsidRDefault="00FD4E65" w:rsidP="00BB7311">
            <w:pPr>
              <w:pStyle w:val="Bezriadkovania"/>
              <w:jc w:val="center"/>
              <w:rPr>
                <w:rFonts w:ascii="Times New Roman" w:hAnsi="Times New Roman" w:cs="Times New Roman"/>
                <w:sz w:val="20"/>
                <w:szCs w:val="20"/>
              </w:rPr>
            </w:pPr>
          </w:p>
          <w:p w:rsidR="00FD4E65" w:rsidRPr="002E3C26" w:rsidRDefault="00FD4E65" w:rsidP="00BB7311">
            <w:pPr>
              <w:pStyle w:val="Bezriadkovania"/>
              <w:jc w:val="center"/>
              <w:rPr>
                <w:rFonts w:ascii="Times New Roman" w:hAnsi="Times New Roman" w:cs="Times New Roman"/>
                <w:sz w:val="20"/>
                <w:szCs w:val="20"/>
              </w:rPr>
            </w:pPr>
          </w:p>
          <w:p w:rsidR="00FD4E65" w:rsidRPr="002E3C26" w:rsidRDefault="00FD4E65" w:rsidP="00BB7311">
            <w:pPr>
              <w:jc w:val="center"/>
              <w:rPr>
                <w:rFonts w:ascii="Times New Roman" w:hAnsi="Times New Roman" w:cs="Times New Roman"/>
                <w:sz w:val="20"/>
                <w:szCs w:val="20"/>
              </w:rPr>
            </w:pPr>
          </w:p>
          <w:p w:rsidR="00FD4E65" w:rsidRPr="002E3C26" w:rsidRDefault="00FD4E65" w:rsidP="00BB7311">
            <w:pPr>
              <w:jc w:val="center"/>
              <w:rPr>
                <w:rFonts w:ascii="Times New Roman" w:hAnsi="Times New Roman" w:cs="Times New Roman"/>
                <w:sz w:val="20"/>
                <w:szCs w:val="20"/>
              </w:rPr>
            </w:pPr>
            <w:r w:rsidRPr="002E3C26">
              <w:rPr>
                <w:rFonts w:ascii="Times New Roman" w:hAnsi="Times New Roman" w:cs="Times New Roman"/>
                <w:sz w:val="20"/>
                <w:szCs w:val="20"/>
              </w:rPr>
              <w:t>Pečiatka a podpis</w:t>
            </w:r>
          </w:p>
        </w:tc>
        <w:tc>
          <w:tcPr>
            <w:tcW w:w="3402" w:type="dxa"/>
            <w:gridSpan w:val="5"/>
          </w:tcPr>
          <w:p w:rsidR="00083C5A" w:rsidRPr="002E3C26" w:rsidRDefault="00083C5A" w:rsidP="00BB7311">
            <w:pPr>
              <w:rPr>
                <w:rFonts w:ascii="Times New Roman" w:hAnsi="Times New Roman" w:cs="Times New Roman"/>
                <w:sz w:val="20"/>
                <w:szCs w:val="20"/>
              </w:rPr>
            </w:pPr>
          </w:p>
          <w:p w:rsidR="00FD4E65" w:rsidRPr="002E3C26" w:rsidRDefault="00FD4E65" w:rsidP="00BB7311">
            <w:pPr>
              <w:rPr>
                <w:rFonts w:ascii="Times New Roman" w:hAnsi="Times New Roman" w:cs="Times New Roman"/>
                <w:sz w:val="20"/>
                <w:szCs w:val="20"/>
              </w:rPr>
            </w:pPr>
            <w:r w:rsidRPr="002E3C26">
              <w:rPr>
                <w:rFonts w:ascii="Times New Roman" w:hAnsi="Times New Roman" w:cs="Times New Roman"/>
                <w:sz w:val="20"/>
                <w:szCs w:val="20"/>
              </w:rPr>
              <w:t xml:space="preserve">Úradne overené podľa § 9 zákona NR SR č. 215/1995 Z. z. o geodézii a kartografii </w:t>
            </w:r>
          </w:p>
          <w:p w:rsidR="00FD4E65" w:rsidRPr="002E3C26" w:rsidRDefault="00FD4E65" w:rsidP="00BB7311">
            <w:pPr>
              <w:pStyle w:val="Bezriadkovania"/>
              <w:rPr>
                <w:rFonts w:ascii="Times New Roman" w:hAnsi="Times New Roman" w:cs="Times New Roman"/>
                <w:sz w:val="20"/>
                <w:szCs w:val="20"/>
              </w:rPr>
            </w:pPr>
          </w:p>
          <w:p w:rsidR="00FD4E65" w:rsidRPr="002E3C26" w:rsidRDefault="00FD4E65" w:rsidP="00BB7311">
            <w:pPr>
              <w:pStyle w:val="Bezriadkovania"/>
              <w:rPr>
                <w:rFonts w:ascii="Times New Roman" w:hAnsi="Times New Roman" w:cs="Times New Roman"/>
                <w:sz w:val="20"/>
                <w:szCs w:val="20"/>
              </w:rPr>
            </w:pPr>
          </w:p>
          <w:p w:rsidR="00FD4E65" w:rsidRPr="002E3C26" w:rsidRDefault="00FD4E65" w:rsidP="00BB7311">
            <w:pPr>
              <w:pStyle w:val="Bezriadkovania"/>
              <w:rPr>
                <w:rFonts w:ascii="Times New Roman" w:hAnsi="Times New Roman" w:cs="Times New Roman"/>
                <w:sz w:val="20"/>
                <w:szCs w:val="20"/>
              </w:rPr>
            </w:pPr>
          </w:p>
          <w:p w:rsidR="00FD4E65" w:rsidRPr="002E3C26" w:rsidRDefault="00FD4E65" w:rsidP="00BB7311">
            <w:pPr>
              <w:pStyle w:val="Bezriadkovania"/>
              <w:rPr>
                <w:rFonts w:ascii="Times New Roman" w:hAnsi="Times New Roman" w:cs="Times New Roman"/>
                <w:sz w:val="20"/>
                <w:szCs w:val="20"/>
              </w:rPr>
            </w:pPr>
          </w:p>
          <w:p w:rsidR="00FD4E65" w:rsidRPr="002E3C26" w:rsidRDefault="00FD4E65" w:rsidP="00BB7311">
            <w:pPr>
              <w:pStyle w:val="Bezriadkovania"/>
              <w:rPr>
                <w:rFonts w:ascii="Times New Roman" w:hAnsi="Times New Roman" w:cs="Times New Roman"/>
                <w:sz w:val="20"/>
                <w:szCs w:val="20"/>
              </w:rPr>
            </w:pPr>
          </w:p>
          <w:p w:rsidR="00FD4E65" w:rsidRPr="002E3C26" w:rsidRDefault="00FD4E65" w:rsidP="00BB7311">
            <w:pPr>
              <w:jc w:val="center"/>
              <w:rPr>
                <w:rFonts w:ascii="Times New Roman" w:hAnsi="Times New Roman" w:cs="Times New Roman"/>
                <w:sz w:val="20"/>
                <w:szCs w:val="20"/>
              </w:rPr>
            </w:pPr>
            <w:r w:rsidRPr="002E3C26">
              <w:rPr>
                <w:rFonts w:ascii="Times New Roman" w:hAnsi="Times New Roman" w:cs="Times New Roman"/>
                <w:sz w:val="20"/>
                <w:szCs w:val="20"/>
              </w:rPr>
              <w:t>Pečiatka a podpis</w:t>
            </w:r>
          </w:p>
        </w:tc>
      </w:tr>
      <w:tr w:rsidR="00FD4E65" w:rsidRPr="000C7874" w:rsidTr="00BB7311">
        <w:trPr>
          <w:trHeight w:val="90"/>
        </w:trPr>
        <w:tc>
          <w:tcPr>
            <w:tcW w:w="3905" w:type="dxa"/>
            <w:gridSpan w:val="4"/>
          </w:tcPr>
          <w:p w:rsidR="00FD4E65" w:rsidRPr="002E3C26" w:rsidRDefault="00FD4E65" w:rsidP="00BB7311">
            <w:pPr>
              <w:rPr>
                <w:rFonts w:ascii="Times New Roman" w:hAnsi="Times New Roman" w:cs="Times New Roman"/>
                <w:b/>
                <w:sz w:val="20"/>
                <w:szCs w:val="20"/>
              </w:rPr>
            </w:pPr>
            <w:r w:rsidRPr="002E3C26">
              <w:rPr>
                <w:rFonts w:ascii="Times New Roman" w:hAnsi="Times New Roman" w:cs="Times New Roman"/>
                <w:b/>
                <w:sz w:val="20"/>
                <w:szCs w:val="20"/>
              </w:rPr>
              <w:t xml:space="preserve">Vedúci projektu </w:t>
            </w:r>
          </w:p>
        </w:tc>
        <w:tc>
          <w:tcPr>
            <w:tcW w:w="3685" w:type="dxa"/>
            <w:gridSpan w:val="4"/>
          </w:tcPr>
          <w:p w:rsidR="00FD4E65" w:rsidRPr="002E3C26" w:rsidRDefault="00FD4E65" w:rsidP="00BB7311">
            <w:pPr>
              <w:rPr>
                <w:rFonts w:ascii="Times New Roman" w:hAnsi="Times New Roman" w:cs="Times New Roman"/>
                <w:b/>
                <w:sz w:val="20"/>
                <w:szCs w:val="20"/>
              </w:rPr>
            </w:pPr>
            <w:r w:rsidRPr="002E3C26">
              <w:rPr>
                <w:rFonts w:ascii="Times New Roman" w:hAnsi="Times New Roman" w:cs="Times New Roman"/>
                <w:b/>
                <w:sz w:val="20"/>
                <w:szCs w:val="20"/>
              </w:rPr>
              <w:t xml:space="preserve">Za združenie účastníkov </w:t>
            </w:r>
          </w:p>
        </w:tc>
        <w:tc>
          <w:tcPr>
            <w:tcW w:w="3402" w:type="dxa"/>
            <w:gridSpan w:val="5"/>
          </w:tcPr>
          <w:p w:rsidR="00FD4E65" w:rsidRPr="002E3C26" w:rsidRDefault="00FD4E65" w:rsidP="00BB7311">
            <w:pPr>
              <w:rPr>
                <w:rFonts w:ascii="Times New Roman" w:hAnsi="Times New Roman" w:cs="Times New Roman"/>
                <w:b/>
                <w:sz w:val="20"/>
                <w:szCs w:val="20"/>
              </w:rPr>
            </w:pPr>
            <w:r w:rsidRPr="002E3C26">
              <w:rPr>
                <w:rFonts w:ascii="Times New Roman" w:hAnsi="Times New Roman" w:cs="Times New Roman"/>
                <w:b/>
                <w:sz w:val="20"/>
                <w:szCs w:val="20"/>
              </w:rPr>
              <w:t xml:space="preserve">Schválenie správnym orgánom </w:t>
            </w:r>
          </w:p>
        </w:tc>
      </w:tr>
      <w:tr w:rsidR="00FD4E65" w:rsidRPr="000C7874" w:rsidTr="00BB7311">
        <w:trPr>
          <w:trHeight w:val="90"/>
        </w:trPr>
        <w:tc>
          <w:tcPr>
            <w:tcW w:w="1637" w:type="dxa"/>
            <w:gridSpan w:val="2"/>
          </w:tcPr>
          <w:p w:rsidR="00FD4E65" w:rsidRPr="002E3C26" w:rsidRDefault="00FD4E65" w:rsidP="00BB7311">
            <w:pPr>
              <w:rPr>
                <w:rFonts w:ascii="Times New Roman" w:hAnsi="Times New Roman" w:cs="Times New Roman"/>
                <w:sz w:val="20"/>
                <w:szCs w:val="20"/>
              </w:rPr>
            </w:pPr>
            <w:r w:rsidRPr="002E3C26">
              <w:rPr>
                <w:rFonts w:ascii="Times New Roman" w:hAnsi="Times New Roman" w:cs="Times New Roman"/>
                <w:sz w:val="20"/>
                <w:szCs w:val="20"/>
              </w:rPr>
              <w:t>Dňa: IV/2014</w:t>
            </w:r>
          </w:p>
        </w:tc>
        <w:tc>
          <w:tcPr>
            <w:tcW w:w="2268" w:type="dxa"/>
            <w:gridSpan w:val="2"/>
          </w:tcPr>
          <w:p w:rsidR="00FD4E65" w:rsidRPr="002E3C26" w:rsidRDefault="00FD4E65" w:rsidP="00BB7311">
            <w:pPr>
              <w:rPr>
                <w:rFonts w:ascii="Times New Roman" w:hAnsi="Times New Roman" w:cs="Times New Roman"/>
                <w:sz w:val="20"/>
                <w:szCs w:val="20"/>
              </w:rPr>
            </w:pPr>
            <w:r w:rsidRPr="002E3C26">
              <w:rPr>
                <w:rFonts w:ascii="Times New Roman" w:hAnsi="Times New Roman" w:cs="Times New Roman"/>
                <w:sz w:val="20"/>
                <w:szCs w:val="20"/>
              </w:rPr>
              <w:t>Meno: Michal Šinský</w:t>
            </w:r>
          </w:p>
        </w:tc>
        <w:tc>
          <w:tcPr>
            <w:tcW w:w="1559" w:type="dxa"/>
            <w:gridSpan w:val="2"/>
          </w:tcPr>
          <w:p w:rsidR="00FD4E65" w:rsidRPr="002E3C26" w:rsidRDefault="00FD4E65" w:rsidP="00BB7311">
            <w:pPr>
              <w:rPr>
                <w:rFonts w:ascii="Times New Roman" w:hAnsi="Times New Roman" w:cs="Times New Roman"/>
                <w:sz w:val="20"/>
                <w:szCs w:val="20"/>
              </w:rPr>
            </w:pPr>
            <w:r w:rsidRPr="002E3C26">
              <w:rPr>
                <w:rFonts w:ascii="Times New Roman" w:hAnsi="Times New Roman" w:cs="Times New Roman"/>
                <w:sz w:val="20"/>
                <w:szCs w:val="20"/>
              </w:rPr>
              <w:t xml:space="preserve">Dňa: </w:t>
            </w:r>
          </w:p>
        </w:tc>
        <w:tc>
          <w:tcPr>
            <w:tcW w:w="2126" w:type="dxa"/>
            <w:gridSpan w:val="2"/>
          </w:tcPr>
          <w:p w:rsidR="00FD4E65" w:rsidRPr="002E3C26" w:rsidRDefault="00FD4E65" w:rsidP="00BB7311">
            <w:pPr>
              <w:rPr>
                <w:rFonts w:ascii="Times New Roman" w:hAnsi="Times New Roman" w:cs="Times New Roman"/>
                <w:sz w:val="20"/>
                <w:szCs w:val="20"/>
              </w:rPr>
            </w:pPr>
            <w:r w:rsidRPr="002E3C26">
              <w:rPr>
                <w:rFonts w:ascii="Times New Roman" w:hAnsi="Times New Roman" w:cs="Times New Roman"/>
                <w:sz w:val="20"/>
                <w:szCs w:val="20"/>
              </w:rPr>
              <w:t xml:space="preserve">Meno: </w:t>
            </w:r>
          </w:p>
        </w:tc>
        <w:tc>
          <w:tcPr>
            <w:tcW w:w="1246" w:type="dxa"/>
            <w:gridSpan w:val="2"/>
          </w:tcPr>
          <w:p w:rsidR="00FD4E65" w:rsidRPr="002E3C26" w:rsidRDefault="00FD4E65" w:rsidP="00BB7311">
            <w:pPr>
              <w:rPr>
                <w:rFonts w:ascii="Times New Roman" w:hAnsi="Times New Roman" w:cs="Times New Roman"/>
                <w:sz w:val="20"/>
                <w:szCs w:val="20"/>
              </w:rPr>
            </w:pPr>
            <w:r w:rsidRPr="002E3C26">
              <w:rPr>
                <w:rFonts w:ascii="Times New Roman" w:hAnsi="Times New Roman" w:cs="Times New Roman"/>
                <w:sz w:val="20"/>
                <w:szCs w:val="20"/>
              </w:rPr>
              <w:t xml:space="preserve">Dňa: </w:t>
            </w:r>
          </w:p>
        </w:tc>
        <w:tc>
          <w:tcPr>
            <w:tcW w:w="2156" w:type="dxa"/>
            <w:gridSpan w:val="3"/>
          </w:tcPr>
          <w:p w:rsidR="00FD4E65" w:rsidRPr="002E3C26" w:rsidRDefault="00FD4E65" w:rsidP="00BB7311">
            <w:pPr>
              <w:rPr>
                <w:rFonts w:ascii="Times New Roman" w:hAnsi="Times New Roman" w:cs="Times New Roman"/>
                <w:sz w:val="20"/>
                <w:szCs w:val="20"/>
              </w:rPr>
            </w:pPr>
            <w:r w:rsidRPr="002E3C26">
              <w:rPr>
                <w:rFonts w:ascii="Times New Roman" w:hAnsi="Times New Roman" w:cs="Times New Roman"/>
                <w:sz w:val="20"/>
                <w:szCs w:val="20"/>
              </w:rPr>
              <w:t xml:space="preserve">Meno: </w:t>
            </w:r>
          </w:p>
        </w:tc>
      </w:tr>
      <w:tr w:rsidR="00FD4E65" w:rsidRPr="000C7874" w:rsidTr="00BB7311">
        <w:trPr>
          <w:trHeight w:val="2461"/>
        </w:trPr>
        <w:tc>
          <w:tcPr>
            <w:tcW w:w="3905" w:type="dxa"/>
            <w:gridSpan w:val="4"/>
          </w:tcPr>
          <w:p w:rsidR="00FD4E65" w:rsidRPr="002E3C26" w:rsidRDefault="00FD4E65" w:rsidP="00BB7311">
            <w:pPr>
              <w:rPr>
                <w:rFonts w:ascii="Times New Roman" w:hAnsi="Times New Roman" w:cs="Times New Roman"/>
                <w:sz w:val="20"/>
                <w:szCs w:val="20"/>
              </w:rPr>
            </w:pPr>
          </w:p>
          <w:p w:rsidR="00FD4E65" w:rsidRPr="002E3C26" w:rsidRDefault="00FD4E65" w:rsidP="00BB7311">
            <w:pPr>
              <w:rPr>
                <w:rFonts w:ascii="Times New Roman" w:hAnsi="Times New Roman" w:cs="Times New Roman"/>
                <w:sz w:val="20"/>
                <w:szCs w:val="20"/>
              </w:rPr>
            </w:pPr>
          </w:p>
          <w:p w:rsidR="00FD4E65" w:rsidRPr="002E3C26" w:rsidRDefault="00FD4E65" w:rsidP="00BB7311">
            <w:pPr>
              <w:rPr>
                <w:rFonts w:ascii="Times New Roman" w:hAnsi="Times New Roman" w:cs="Times New Roman"/>
                <w:sz w:val="20"/>
                <w:szCs w:val="20"/>
              </w:rPr>
            </w:pPr>
          </w:p>
          <w:p w:rsidR="00FD4E65" w:rsidRPr="002E3C26" w:rsidRDefault="00FD4E65" w:rsidP="00BB7311">
            <w:pPr>
              <w:rPr>
                <w:rFonts w:ascii="Times New Roman" w:hAnsi="Times New Roman" w:cs="Times New Roman"/>
                <w:sz w:val="20"/>
                <w:szCs w:val="20"/>
              </w:rPr>
            </w:pPr>
          </w:p>
          <w:p w:rsidR="00FD4E65" w:rsidRPr="002E3C26" w:rsidRDefault="00FD4E65" w:rsidP="00BB7311">
            <w:pPr>
              <w:pStyle w:val="Bezriadkovania"/>
              <w:rPr>
                <w:rFonts w:ascii="Times New Roman" w:hAnsi="Times New Roman" w:cs="Times New Roman"/>
                <w:sz w:val="20"/>
                <w:szCs w:val="20"/>
              </w:rPr>
            </w:pPr>
          </w:p>
          <w:p w:rsidR="00FD4E65" w:rsidRPr="002E3C26" w:rsidRDefault="00FD4E65" w:rsidP="00BB7311">
            <w:pPr>
              <w:rPr>
                <w:rFonts w:ascii="Times New Roman" w:hAnsi="Times New Roman" w:cs="Times New Roman"/>
                <w:sz w:val="20"/>
                <w:szCs w:val="20"/>
              </w:rPr>
            </w:pPr>
          </w:p>
          <w:p w:rsidR="00FD4E65" w:rsidRPr="002E3C26" w:rsidRDefault="00FD4E65" w:rsidP="00BB7311">
            <w:pPr>
              <w:pStyle w:val="Bezriadkovania"/>
              <w:rPr>
                <w:rFonts w:ascii="Times New Roman" w:hAnsi="Times New Roman" w:cs="Times New Roman"/>
                <w:sz w:val="20"/>
                <w:szCs w:val="20"/>
              </w:rPr>
            </w:pPr>
          </w:p>
          <w:p w:rsidR="00FD4E65" w:rsidRPr="002E3C26" w:rsidRDefault="00FD4E65" w:rsidP="00BB7311">
            <w:pPr>
              <w:rPr>
                <w:rFonts w:ascii="Times New Roman" w:hAnsi="Times New Roman" w:cs="Times New Roman"/>
                <w:sz w:val="20"/>
                <w:szCs w:val="20"/>
              </w:rPr>
            </w:pPr>
          </w:p>
          <w:p w:rsidR="00FD4E65" w:rsidRPr="002E3C26" w:rsidRDefault="00FD4E65" w:rsidP="00BB7311">
            <w:pPr>
              <w:jc w:val="center"/>
              <w:rPr>
                <w:rFonts w:ascii="Times New Roman" w:hAnsi="Times New Roman" w:cs="Times New Roman"/>
                <w:sz w:val="20"/>
                <w:szCs w:val="20"/>
              </w:rPr>
            </w:pPr>
            <w:r w:rsidRPr="002E3C26">
              <w:rPr>
                <w:rFonts w:ascii="Times New Roman" w:hAnsi="Times New Roman" w:cs="Times New Roman"/>
                <w:sz w:val="20"/>
                <w:szCs w:val="20"/>
              </w:rPr>
              <w:t>Pečiatka a podpis</w:t>
            </w:r>
          </w:p>
        </w:tc>
        <w:tc>
          <w:tcPr>
            <w:tcW w:w="3685" w:type="dxa"/>
            <w:gridSpan w:val="4"/>
          </w:tcPr>
          <w:p w:rsidR="00FD4E65" w:rsidRPr="002E3C26" w:rsidRDefault="00FD4E65" w:rsidP="00BB7311">
            <w:pPr>
              <w:rPr>
                <w:rFonts w:ascii="Times New Roman" w:hAnsi="Times New Roman" w:cs="Times New Roman"/>
                <w:sz w:val="20"/>
                <w:szCs w:val="20"/>
              </w:rPr>
            </w:pPr>
          </w:p>
          <w:p w:rsidR="00FD4E65" w:rsidRPr="002E3C26" w:rsidRDefault="00FD4E65" w:rsidP="00BB7311">
            <w:pPr>
              <w:rPr>
                <w:rFonts w:ascii="Times New Roman" w:hAnsi="Times New Roman" w:cs="Times New Roman"/>
                <w:sz w:val="20"/>
                <w:szCs w:val="20"/>
              </w:rPr>
            </w:pPr>
          </w:p>
          <w:p w:rsidR="00FD4E65" w:rsidRPr="002E3C26" w:rsidRDefault="00FD4E65" w:rsidP="00BB7311">
            <w:pPr>
              <w:rPr>
                <w:rFonts w:ascii="Times New Roman" w:hAnsi="Times New Roman" w:cs="Times New Roman"/>
                <w:sz w:val="20"/>
                <w:szCs w:val="20"/>
              </w:rPr>
            </w:pPr>
          </w:p>
          <w:p w:rsidR="00FD4E65" w:rsidRPr="002E3C26" w:rsidRDefault="00FD4E65" w:rsidP="00BB7311">
            <w:pPr>
              <w:rPr>
                <w:rFonts w:ascii="Times New Roman" w:hAnsi="Times New Roman" w:cs="Times New Roman"/>
                <w:sz w:val="20"/>
                <w:szCs w:val="20"/>
              </w:rPr>
            </w:pPr>
          </w:p>
          <w:p w:rsidR="00FD4E65" w:rsidRPr="002E3C26" w:rsidRDefault="00FD4E65" w:rsidP="00BB7311">
            <w:pPr>
              <w:rPr>
                <w:rFonts w:ascii="Times New Roman" w:hAnsi="Times New Roman" w:cs="Times New Roman"/>
                <w:sz w:val="20"/>
                <w:szCs w:val="20"/>
              </w:rPr>
            </w:pPr>
          </w:p>
          <w:p w:rsidR="00FD4E65" w:rsidRPr="002E3C26" w:rsidRDefault="00FD4E65" w:rsidP="00BB7311">
            <w:pPr>
              <w:rPr>
                <w:rFonts w:ascii="Times New Roman" w:hAnsi="Times New Roman" w:cs="Times New Roman"/>
                <w:sz w:val="20"/>
                <w:szCs w:val="20"/>
              </w:rPr>
            </w:pPr>
          </w:p>
          <w:p w:rsidR="00FD4E65" w:rsidRPr="002E3C26" w:rsidRDefault="00FD4E65" w:rsidP="00BB7311">
            <w:pPr>
              <w:pStyle w:val="Bezriadkovania"/>
              <w:rPr>
                <w:rFonts w:ascii="Times New Roman" w:hAnsi="Times New Roman" w:cs="Times New Roman"/>
                <w:sz w:val="20"/>
                <w:szCs w:val="20"/>
              </w:rPr>
            </w:pPr>
          </w:p>
          <w:p w:rsidR="00FD4E65" w:rsidRPr="002E3C26" w:rsidRDefault="00FD4E65" w:rsidP="00BB7311">
            <w:pPr>
              <w:pStyle w:val="Bezriadkovania"/>
              <w:rPr>
                <w:rFonts w:ascii="Times New Roman" w:hAnsi="Times New Roman" w:cs="Times New Roman"/>
                <w:sz w:val="20"/>
                <w:szCs w:val="20"/>
              </w:rPr>
            </w:pPr>
          </w:p>
          <w:p w:rsidR="00FD4E65" w:rsidRPr="002E3C26" w:rsidRDefault="00FD4E65" w:rsidP="00BB7311">
            <w:pPr>
              <w:jc w:val="center"/>
              <w:rPr>
                <w:rFonts w:ascii="Times New Roman" w:hAnsi="Times New Roman" w:cs="Times New Roman"/>
                <w:sz w:val="20"/>
                <w:szCs w:val="20"/>
              </w:rPr>
            </w:pPr>
            <w:r w:rsidRPr="002E3C26">
              <w:rPr>
                <w:rFonts w:ascii="Times New Roman" w:hAnsi="Times New Roman" w:cs="Times New Roman"/>
                <w:sz w:val="20"/>
                <w:szCs w:val="20"/>
              </w:rPr>
              <w:t>Pečiatka a podpis</w:t>
            </w:r>
          </w:p>
        </w:tc>
        <w:tc>
          <w:tcPr>
            <w:tcW w:w="3402" w:type="dxa"/>
            <w:gridSpan w:val="5"/>
          </w:tcPr>
          <w:p w:rsidR="00FD4E65" w:rsidRPr="002E3C26" w:rsidRDefault="00FD4E65" w:rsidP="00BB7311">
            <w:pPr>
              <w:rPr>
                <w:rFonts w:ascii="Times New Roman" w:hAnsi="Times New Roman" w:cs="Times New Roman"/>
                <w:sz w:val="20"/>
                <w:szCs w:val="20"/>
              </w:rPr>
            </w:pPr>
          </w:p>
          <w:p w:rsidR="00FD4E65" w:rsidRPr="002E3C26" w:rsidRDefault="00FD4E65" w:rsidP="00BB7311">
            <w:pPr>
              <w:rPr>
                <w:rFonts w:ascii="Times New Roman" w:hAnsi="Times New Roman" w:cs="Times New Roman"/>
                <w:sz w:val="20"/>
                <w:szCs w:val="20"/>
              </w:rPr>
            </w:pPr>
          </w:p>
          <w:p w:rsidR="00FD4E65" w:rsidRPr="002E3C26" w:rsidRDefault="00FD4E65" w:rsidP="00BB7311">
            <w:pPr>
              <w:rPr>
                <w:rFonts w:ascii="Times New Roman" w:hAnsi="Times New Roman" w:cs="Times New Roman"/>
                <w:sz w:val="20"/>
                <w:szCs w:val="20"/>
              </w:rPr>
            </w:pPr>
          </w:p>
          <w:p w:rsidR="00FD4E65" w:rsidRPr="002E3C26" w:rsidRDefault="00FD4E65" w:rsidP="00BB7311">
            <w:pPr>
              <w:rPr>
                <w:rFonts w:ascii="Times New Roman" w:hAnsi="Times New Roman" w:cs="Times New Roman"/>
                <w:sz w:val="20"/>
                <w:szCs w:val="20"/>
              </w:rPr>
            </w:pPr>
          </w:p>
          <w:p w:rsidR="00FD4E65" w:rsidRPr="002E3C26" w:rsidRDefault="00FD4E65" w:rsidP="00BB7311">
            <w:pPr>
              <w:rPr>
                <w:rFonts w:ascii="Times New Roman" w:hAnsi="Times New Roman" w:cs="Times New Roman"/>
                <w:sz w:val="20"/>
                <w:szCs w:val="20"/>
              </w:rPr>
            </w:pPr>
          </w:p>
          <w:p w:rsidR="00FD4E65" w:rsidRPr="002E3C26" w:rsidRDefault="00FD4E65" w:rsidP="00BB7311">
            <w:pPr>
              <w:rPr>
                <w:rFonts w:ascii="Times New Roman" w:hAnsi="Times New Roman" w:cs="Times New Roman"/>
                <w:sz w:val="20"/>
                <w:szCs w:val="20"/>
              </w:rPr>
            </w:pPr>
          </w:p>
          <w:p w:rsidR="00FD4E65" w:rsidRPr="002E3C26" w:rsidRDefault="00FD4E65" w:rsidP="00BB7311">
            <w:pPr>
              <w:pStyle w:val="Bezriadkovania"/>
              <w:rPr>
                <w:rFonts w:ascii="Times New Roman" w:hAnsi="Times New Roman" w:cs="Times New Roman"/>
                <w:sz w:val="20"/>
                <w:szCs w:val="20"/>
              </w:rPr>
            </w:pPr>
          </w:p>
          <w:p w:rsidR="00FD4E65" w:rsidRPr="002E3C26" w:rsidRDefault="00FD4E65" w:rsidP="00BB7311">
            <w:pPr>
              <w:pStyle w:val="Bezriadkovania"/>
              <w:rPr>
                <w:rFonts w:ascii="Times New Roman" w:hAnsi="Times New Roman" w:cs="Times New Roman"/>
                <w:sz w:val="20"/>
                <w:szCs w:val="20"/>
              </w:rPr>
            </w:pPr>
          </w:p>
          <w:p w:rsidR="00FD4E65" w:rsidRPr="002E3C26" w:rsidRDefault="00FD4E65" w:rsidP="00BB7311">
            <w:pPr>
              <w:jc w:val="center"/>
              <w:rPr>
                <w:rFonts w:ascii="Times New Roman" w:hAnsi="Times New Roman" w:cs="Times New Roman"/>
                <w:sz w:val="20"/>
                <w:szCs w:val="20"/>
              </w:rPr>
            </w:pPr>
            <w:r w:rsidRPr="002E3C26">
              <w:rPr>
                <w:rFonts w:ascii="Times New Roman" w:hAnsi="Times New Roman" w:cs="Times New Roman"/>
                <w:sz w:val="20"/>
                <w:szCs w:val="20"/>
              </w:rPr>
              <w:t>Pečiatka a podpis</w:t>
            </w:r>
          </w:p>
        </w:tc>
      </w:tr>
    </w:tbl>
    <w:p w:rsidR="002C4E70" w:rsidRPr="002C4E70" w:rsidRDefault="002C4E70" w:rsidP="002C4E70">
      <w:pPr>
        <w:autoSpaceDE w:val="0"/>
        <w:autoSpaceDN w:val="0"/>
        <w:adjustRightInd w:val="0"/>
        <w:spacing w:after="0" w:line="240" w:lineRule="auto"/>
        <w:jc w:val="center"/>
        <w:rPr>
          <w:rFonts w:ascii="Georgia" w:hAnsi="Georgia" w:cs="Georgia"/>
          <w:b/>
          <w:bCs/>
          <w:color w:val="000000"/>
          <w:sz w:val="28"/>
          <w:szCs w:val="28"/>
        </w:rPr>
      </w:pPr>
      <w:r w:rsidRPr="002C4E70">
        <w:rPr>
          <w:rFonts w:ascii="Georgia" w:hAnsi="Georgia" w:cs="Georgia"/>
          <w:b/>
          <w:bCs/>
          <w:color w:val="000000"/>
          <w:sz w:val="28"/>
          <w:szCs w:val="28"/>
        </w:rPr>
        <w:t>PROJEKT POZEMKOVÝCH ÚPRAV</w:t>
      </w:r>
    </w:p>
    <w:p w:rsidR="002C4E70" w:rsidRPr="002C4E70" w:rsidRDefault="002C4E70" w:rsidP="002C4E70">
      <w:pPr>
        <w:autoSpaceDE w:val="0"/>
        <w:autoSpaceDN w:val="0"/>
        <w:adjustRightInd w:val="0"/>
        <w:spacing w:after="0" w:line="240" w:lineRule="auto"/>
        <w:jc w:val="center"/>
        <w:rPr>
          <w:rFonts w:ascii="Georgia" w:hAnsi="Georgia" w:cs="Georgia"/>
          <w:b/>
          <w:bCs/>
          <w:color w:val="000000"/>
          <w:sz w:val="28"/>
          <w:szCs w:val="28"/>
        </w:rPr>
      </w:pPr>
      <w:r w:rsidRPr="002C4E70">
        <w:rPr>
          <w:rFonts w:ascii="Georgia" w:hAnsi="Georgia" w:cs="Georgia"/>
          <w:b/>
          <w:bCs/>
          <w:color w:val="000000"/>
          <w:sz w:val="28"/>
          <w:szCs w:val="28"/>
        </w:rPr>
        <w:t xml:space="preserve">V K.Ú. </w:t>
      </w:r>
      <w:r w:rsidR="00CC4DEC">
        <w:rPr>
          <w:rFonts w:ascii="Georgia" w:hAnsi="Georgia" w:cs="Georgia"/>
          <w:b/>
          <w:bCs/>
          <w:color w:val="000000"/>
          <w:sz w:val="28"/>
          <w:szCs w:val="28"/>
        </w:rPr>
        <w:t>Pravotice</w:t>
      </w:r>
    </w:p>
    <w:p w:rsidR="00083C5A" w:rsidRDefault="00083C5A" w:rsidP="002C4E70">
      <w:pPr>
        <w:autoSpaceDE w:val="0"/>
        <w:autoSpaceDN w:val="0"/>
        <w:adjustRightInd w:val="0"/>
        <w:spacing w:after="0" w:line="240" w:lineRule="auto"/>
        <w:jc w:val="center"/>
        <w:rPr>
          <w:rFonts w:ascii="Georgia" w:hAnsi="Georgia" w:cs="Georgia"/>
          <w:b/>
          <w:bCs/>
          <w:color w:val="008080"/>
          <w:sz w:val="40"/>
          <w:szCs w:val="40"/>
        </w:rPr>
      </w:pPr>
    </w:p>
    <w:p w:rsidR="002C4E70" w:rsidRPr="00083C5A" w:rsidRDefault="002C4E70" w:rsidP="00083C5A">
      <w:pPr>
        <w:shd w:val="clear" w:color="auto" w:fill="FFFFFF" w:themeFill="background1"/>
        <w:autoSpaceDE w:val="0"/>
        <w:autoSpaceDN w:val="0"/>
        <w:adjustRightInd w:val="0"/>
        <w:spacing w:after="0" w:line="240" w:lineRule="auto"/>
        <w:jc w:val="center"/>
        <w:rPr>
          <w:rFonts w:ascii="Georgia" w:hAnsi="Georgia" w:cs="Georgia"/>
          <w:b/>
          <w:bCs/>
          <w:color w:val="9BBB59" w:themeColor="accent3"/>
          <w:sz w:val="40"/>
          <w:szCs w:val="40"/>
        </w:rPr>
      </w:pPr>
      <w:r w:rsidRPr="00083C5A">
        <w:rPr>
          <w:rFonts w:ascii="Georgia" w:hAnsi="Georgia" w:cs="Georgia"/>
          <w:b/>
          <w:bCs/>
          <w:color w:val="9BBB59" w:themeColor="accent3"/>
          <w:sz w:val="40"/>
          <w:szCs w:val="40"/>
        </w:rPr>
        <w:t>VŠEOBECNÉ ZÁSADY FUNK</w:t>
      </w:r>
      <w:r w:rsidRPr="00083C5A">
        <w:rPr>
          <w:rFonts w:ascii="Georgia,Bold" w:hAnsi="Georgia,Bold" w:cs="Georgia,Bold"/>
          <w:b/>
          <w:bCs/>
          <w:color w:val="9BBB59" w:themeColor="accent3"/>
          <w:sz w:val="40"/>
          <w:szCs w:val="40"/>
        </w:rPr>
        <w:t>Č</w:t>
      </w:r>
      <w:r w:rsidRPr="00083C5A">
        <w:rPr>
          <w:rFonts w:ascii="Georgia" w:hAnsi="Georgia" w:cs="Georgia"/>
          <w:b/>
          <w:bCs/>
          <w:color w:val="9BBB59" w:themeColor="accent3"/>
          <w:sz w:val="40"/>
          <w:szCs w:val="40"/>
        </w:rPr>
        <w:t>NÉHO</w:t>
      </w:r>
    </w:p>
    <w:p w:rsidR="002C4E70" w:rsidRPr="00083C5A" w:rsidRDefault="002C4E70" w:rsidP="00083C5A">
      <w:pPr>
        <w:shd w:val="clear" w:color="auto" w:fill="FFFFFF" w:themeFill="background1"/>
        <w:autoSpaceDE w:val="0"/>
        <w:autoSpaceDN w:val="0"/>
        <w:adjustRightInd w:val="0"/>
        <w:spacing w:after="0" w:line="240" w:lineRule="auto"/>
        <w:jc w:val="center"/>
        <w:rPr>
          <w:rFonts w:ascii="Georgia" w:hAnsi="Georgia" w:cs="Georgia"/>
          <w:b/>
          <w:bCs/>
          <w:color w:val="9BBB59" w:themeColor="accent3"/>
          <w:sz w:val="40"/>
          <w:szCs w:val="40"/>
        </w:rPr>
      </w:pPr>
      <w:r w:rsidRPr="00083C5A">
        <w:rPr>
          <w:rFonts w:ascii="Georgia" w:hAnsi="Georgia" w:cs="Georgia"/>
          <w:b/>
          <w:bCs/>
          <w:color w:val="9BBB59" w:themeColor="accent3"/>
          <w:sz w:val="40"/>
          <w:szCs w:val="40"/>
        </w:rPr>
        <w:t>USPORIADANIA ÚZEMIA</w:t>
      </w:r>
    </w:p>
    <w:p w:rsidR="00FD4E65" w:rsidRPr="00083C5A" w:rsidRDefault="002C4E70" w:rsidP="00083C5A">
      <w:pPr>
        <w:pStyle w:val="Nadpis1"/>
        <w:numPr>
          <w:ilvl w:val="0"/>
          <w:numId w:val="0"/>
        </w:numPr>
        <w:shd w:val="clear" w:color="auto" w:fill="FFFFFF" w:themeFill="background1"/>
        <w:jc w:val="center"/>
        <w:rPr>
          <w:color w:val="9BBB59" w:themeColor="accent3"/>
          <w:u w:val="single"/>
        </w:rPr>
        <w:sectPr w:rsidR="00FD4E65" w:rsidRPr="00083C5A" w:rsidSect="00BB7311">
          <w:footerReference w:type="default" r:id="rId8"/>
          <w:pgSz w:w="12240" w:h="15840"/>
          <w:pgMar w:top="720" w:right="720" w:bottom="720" w:left="720" w:header="720" w:footer="720" w:gutter="0"/>
          <w:cols w:space="720"/>
          <w:docGrid w:linePitch="360"/>
        </w:sectPr>
      </w:pPr>
      <w:r w:rsidRPr="00083C5A">
        <w:rPr>
          <w:rFonts w:ascii="Georgia" w:eastAsiaTheme="minorHAnsi" w:hAnsi="Georgia" w:cs="Georgia"/>
          <w:color w:val="9BBB59" w:themeColor="accent3"/>
          <w:sz w:val="32"/>
          <w:szCs w:val="32"/>
        </w:rPr>
        <w:t>Technická správa</w:t>
      </w:r>
    </w:p>
    <w:p w:rsidR="00FD4E65" w:rsidRPr="006E3CD2" w:rsidRDefault="00FD4E65" w:rsidP="00FD4E65">
      <w:pPr>
        <w:pStyle w:val="Nadpis1"/>
        <w:rPr>
          <w:rFonts w:ascii="Times New Roman" w:hAnsi="Times New Roman" w:cs="Times New Roman"/>
          <w:sz w:val="28"/>
        </w:rPr>
      </w:pPr>
      <w:bookmarkStart w:id="0" w:name="_Toc326150171"/>
      <w:r w:rsidRPr="006E3CD2">
        <w:rPr>
          <w:rFonts w:ascii="Times New Roman" w:hAnsi="Times New Roman" w:cs="Times New Roman"/>
          <w:sz w:val="28"/>
        </w:rPr>
        <w:lastRenderedPageBreak/>
        <w:t>Identifikačné údaje</w:t>
      </w:r>
      <w:bookmarkEnd w:id="0"/>
    </w:p>
    <w:p w:rsidR="00FD4E65" w:rsidRPr="002E3C26" w:rsidRDefault="00FD4E65" w:rsidP="00FD4E65">
      <w:pPr>
        <w:rPr>
          <w:rFonts w:ascii="Times New Roman" w:hAnsi="Times New Roman" w:cs="Times New Roman"/>
          <w:sz w:val="24"/>
          <w:szCs w:val="24"/>
        </w:rPr>
      </w:pPr>
    </w:p>
    <w:p w:rsidR="00FD4E65" w:rsidRPr="00CB1249" w:rsidRDefault="00FD4E65" w:rsidP="00FD4E65">
      <w:pPr>
        <w:rPr>
          <w:rFonts w:ascii="Times New Roman" w:hAnsi="Times New Roman" w:cs="Times New Roman"/>
        </w:rPr>
      </w:pPr>
      <w:r w:rsidRPr="00CB1249">
        <w:rPr>
          <w:rFonts w:ascii="Times New Roman" w:hAnsi="Times New Roman" w:cs="Times New Roman"/>
          <w:b/>
          <w:bCs/>
        </w:rPr>
        <w:t xml:space="preserve">Názov projektu: </w:t>
      </w:r>
      <w:r w:rsidRPr="00CB1249">
        <w:rPr>
          <w:rFonts w:ascii="Times New Roman" w:hAnsi="Times New Roman" w:cs="Times New Roman"/>
        </w:rPr>
        <w:t>Projekt pozemkových úprav k.ú. Pravotice</w:t>
      </w:r>
    </w:p>
    <w:p w:rsidR="00FD4E65" w:rsidRPr="00CB1249" w:rsidRDefault="00FD4E65" w:rsidP="00FD4E65">
      <w:pPr>
        <w:rPr>
          <w:rFonts w:ascii="Times New Roman" w:hAnsi="Times New Roman" w:cs="Times New Roman"/>
        </w:rPr>
      </w:pPr>
      <w:r w:rsidRPr="00CB1249">
        <w:rPr>
          <w:rFonts w:ascii="Times New Roman" w:hAnsi="Times New Roman" w:cs="Times New Roman"/>
          <w:b/>
          <w:bCs/>
        </w:rPr>
        <w:t>Názov etapy:</w:t>
      </w:r>
      <w:r w:rsidRPr="00CB1249">
        <w:rPr>
          <w:rFonts w:ascii="Times New Roman" w:hAnsi="Times New Roman" w:cs="Times New Roman"/>
        </w:rPr>
        <w:t xml:space="preserve"> Všeobecné zásady funkčného usporiadania územia v obvode projektu pozemkových úprav</w:t>
      </w:r>
    </w:p>
    <w:p w:rsidR="00FD4E65" w:rsidRPr="00CB1249" w:rsidRDefault="00FD4E65" w:rsidP="00FD4E65">
      <w:pPr>
        <w:rPr>
          <w:rFonts w:ascii="Times New Roman" w:hAnsi="Times New Roman" w:cs="Times New Roman"/>
        </w:rPr>
      </w:pPr>
      <w:r w:rsidRPr="00CB1249">
        <w:rPr>
          <w:rFonts w:ascii="Times New Roman" w:hAnsi="Times New Roman" w:cs="Times New Roman"/>
          <w:b/>
          <w:bCs/>
        </w:rPr>
        <w:t xml:space="preserve">Kraj: </w:t>
      </w:r>
      <w:r w:rsidRPr="00CB1249">
        <w:rPr>
          <w:rFonts w:ascii="Times New Roman" w:hAnsi="Times New Roman" w:cs="Times New Roman"/>
        </w:rPr>
        <w:t>Trenčiansky</w:t>
      </w:r>
    </w:p>
    <w:p w:rsidR="00FD4E65" w:rsidRPr="00CB1249" w:rsidRDefault="00FD4E65" w:rsidP="00FD4E65">
      <w:pPr>
        <w:rPr>
          <w:rFonts w:ascii="Times New Roman" w:hAnsi="Times New Roman" w:cs="Times New Roman"/>
        </w:rPr>
      </w:pPr>
      <w:r w:rsidRPr="00CB1249">
        <w:rPr>
          <w:rFonts w:ascii="Times New Roman" w:hAnsi="Times New Roman" w:cs="Times New Roman"/>
          <w:b/>
          <w:bCs/>
        </w:rPr>
        <w:t xml:space="preserve">Okres: </w:t>
      </w:r>
      <w:r w:rsidRPr="00CB1249">
        <w:rPr>
          <w:rFonts w:ascii="Times New Roman" w:hAnsi="Times New Roman" w:cs="Times New Roman"/>
        </w:rPr>
        <w:t>Bánovce nad Bebravou</w:t>
      </w:r>
    </w:p>
    <w:p w:rsidR="00FD4E65" w:rsidRPr="00CB1249" w:rsidRDefault="00FD4E65" w:rsidP="00FD4E65">
      <w:pPr>
        <w:rPr>
          <w:rFonts w:ascii="Times New Roman" w:hAnsi="Times New Roman" w:cs="Times New Roman"/>
          <w:b/>
        </w:rPr>
      </w:pPr>
      <w:r w:rsidRPr="00CB1249">
        <w:rPr>
          <w:rFonts w:ascii="Times New Roman" w:hAnsi="Times New Roman" w:cs="Times New Roman"/>
          <w:b/>
          <w:bCs/>
        </w:rPr>
        <w:t xml:space="preserve">Obec: </w:t>
      </w:r>
      <w:r w:rsidRPr="00CB1249">
        <w:rPr>
          <w:rFonts w:ascii="Times New Roman" w:hAnsi="Times New Roman" w:cs="Times New Roman"/>
        </w:rPr>
        <w:t>Pravotice</w:t>
      </w:r>
    </w:p>
    <w:p w:rsidR="00FD4E65" w:rsidRPr="00CB1249" w:rsidRDefault="00FD4E65" w:rsidP="00FD4E65">
      <w:pPr>
        <w:rPr>
          <w:rFonts w:ascii="Times New Roman" w:hAnsi="Times New Roman" w:cs="Times New Roman"/>
          <w:b/>
        </w:rPr>
      </w:pPr>
      <w:r w:rsidRPr="00CB1249">
        <w:rPr>
          <w:rFonts w:ascii="Times New Roman" w:hAnsi="Times New Roman" w:cs="Times New Roman"/>
          <w:b/>
          <w:bCs/>
        </w:rPr>
        <w:t>Katastrálne územie:</w:t>
      </w:r>
      <w:r w:rsidRPr="00CB1249">
        <w:rPr>
          <w:rFonts w:ascii="Times New Roman" w:hAnsi="Times New Roman" w:cs="Times New Roman"/>
          <w:b/>
        </w:rPr>
        <w:t xml:space="preserve"> </w:t>
      </w:r>
      <w:r w:rsidRPr="00CB1249">
        <w:rPr>
          <w:rFonts w:ascii="Times New Roman" w:hAnsi="Times New Roman" w:cs="Times New Roman"/>
        </w:rPr>
        <w:t>Pravotice</w:t>
      </w:r>
    </w:p>
    <w:p w:rsidR="00FD4E65" w:rsidRPr="00CB1249" w:rsidRDefault="00FD4E65" w:rsidP="00FD4E65">
      <w:pPr>
        <w:rPr>
          <w:rFonts w:ascii="Times New Roman" w:hAnsi="Times New Roman" w:cs="Times New Roman"/>
        </w:rPr>
      </w:pPr>
      <w:r w:rsidRPr="00CB1249">
        <w:rPr>
          <w:rFonts w:ascii="Times New Roman" w:hAnsi="Times New Roman" w:cs="Times New Roman"/>
          <w:b/>
          <w:bCs/>
        </w:rPr>
        <w:t xml:space="preserve">Správny orgán: </w:t>
      </w:r>
      <w:r w:rsidRPr="00CB1249">
        <w:rPr>
          <w:rFonts w:ascii="Times New Roman" w:hAnsi="Times New Roman" w:cs="Times New Roman"/>
        </w:rPr>
        <w:t xml:space="preserve">Obvodný pozemkový úrad v Bánovciach nad Bebravou </w:t>
      </w:r>
    </w:p>
    <w:p w:rsidR="00FD4E65" w:rsidRPr="00CB1249" w:rsidRDefault="00FD4E65" w:rsidP="00FD4E65">
      <w:pPr>
        <w:rPr>
          <w:rFonts w:ascii="Times New Roman" w:hAnsi="Times New Roman" w:cs="Times New Roman"/>
        </w:rPr>
      </w:pPr>
      <w:r w:rsidRPr="00CB1249">
        <w:rPr>
          <w:rFonts w:ascii="Times New Roman" w:hAnsi="Times New Roman" w:cs="Times New Roman"/>
          <w:b/>
          <w:bCs/>
        </w:rPr>
        <w:t xml:space="preserve">Spracovávaná etapa č.: </w:t>
      </w:r>
      <w:r w:rsidRPr="00CB1249">
        <w:rPr>
          <w:rFonts w:ascii="Times New Roman" w:hAnsi="Times New Roman" w:cs="Times New Roman"/>
        </w:rPr>
        <w:t>1</w:t>
      </w:r>
    </w:p>
    <w:p w:rsidR="00FD4E65" w:rsidRPr="00CB1249" w:rsidRDefault="00FD4E65" w:rsidP="00FD4E65">
      <w:pPr>
        <w:rPr>
          <w:rFonts w:ascii="Times New Roman" w:hAnsi="Times New Roman" w:cs="Times New Roman"/>
        </w:rPr>
      </w:pPr>
      <w:r w:rsidRPr="00CB1249">
        <w:rPr>
          <w:rFonts w:ascii="Times New Roman" w:hAnsi="Times New Roman" w:cs="Times New Roman"/>
          <w:b/>
          <w:bCs/>
        </w:rPr>
        <w:t xml:space="preserve">Číslo zmluvy o dielo: </w:t>
      </w:r>
      <w:r w:rsidRPr="00CB1249">
        <w:rPr>
          <w:rFonts w:ascii="Times New Roman" w:hAnsi="Times New Roman" w:cs="Times New Roman"/>
        </w:rPr>
        <w:t>xxxx/12 zo dňa 28.05.2014</w:t>
      </w:r>
    </w:p>
    <w:p w:rsidR="00FD4E65" w:rsidRPr="00CB1249" w:rsidRDefault="00FD4E65" w:rsidP="00FD4E65">
      <w:pPr>
        <w:rPr>
          <w:rFonts w:ascii="Times New Roman" w:hAnsi="Times New Roman" w:cs="Times New Roman"/>
        </w:rPr>
      </w:pPr>
      <w:r w:rsidRPr="00CB1249">
        <w:rPr>
          <w:rFonts w:ascii="Times New Roman" w:hAnsi="Times New Roman" w:cs="Times New Roman"/>
          <w:b/>
          <w:bCs/>
        </w:rPr>
        <w:t>Fakturačný celok:</w:t>
      </w:r>
      <w:r w:rsidRPr="00CB1249">
        <w:rPr>
          <w:rFonts w:ascii="Times New Roman" w:hAnsi="Times New Roman" w:cs="Times New Roman"/>
        </w:rPr>
        <w:t xml:space="preserve"> Všeobecné zásady funkčného usporiadania územia v obvode projektu   pozemkových úprav</w:t>
      </w:r>
    </w:p>
    <w:p w:rsidR="00FD4E65" w:rsidRPr="00CB1249" w:rsidRDefault="00FD4E65" w:rsidP="00FD4E65">
      <w:pPr>
        <w:rPr>
          <w:rFonts w:ascii="Times New Roman" w:hAnsi="Times New Roman" w:cs="Times New Roman"/>
        </w:rPr>
      </w:pPr>
      <w:r w:rsidRPr="00CB1249">
        <w:rPr>
          <w:rFonts w:ascii="Times New Roman" w:hAnsi="Times New Roman" w:cs="Times New Roman"/>
          <w:b/>
          <w:bCs/>
        </w:rPr>
        <w:t xml:space="preserve">Objednávateľ prác: </w:t>
      </w:r>
      <w:r w:rsidRPr="00CB1249">
        <w:rPr>
          <w:rFonts w:ascii="Times New Roman" w:hAnsi="Times New Roman" w:cs="Times New Roman"/>
        </w:rPr>
        <w:t>Ministerstvo pôdohospodárstva SR, Bratislava</w:t>
      </w:r>
    </w:p>
    <w:p w:rsidR="00FD4E65" w:rsidRPr="00CB1249" w:rsidRDefault="00FD4E65" w:rsidP="00FD4E65">
      <w:pPr>
        <w:rPr>
          <w:rFonts w:ascii="Times New Roman" w:hAnsi="Times New Roman" w:cs="Times New Roman"/>
        </w:rPr>
      </w:pPr>
      <w:r w:rsidRPr="00CB1249">
        <w:rPr>
          <w:rFonts w:ascii="Times New Roman" w:hAnsi="Times New Roman" w:cs="Times New Roman"/>
          <w:b/>
          <w:bCs/>
        </w:rPr>
        <w:t>Zodpovedný projektant:</w:t>
      </w:r>
      <w:r w:rsidRPr="00CB1249">
        <w:rPr>
          <w:rFonts w:ascii="Times New Roman" w:hAnsi="Times New Roman" w:cs="Times New Roman"/>
        </w:rPr>
        <w:t xml:space="preserve"> Michal Šinský </w:t>
      </w:r>
    </w:p>
    <w:p w:rsidR="00FD4E65" w:rsidRPr="00CB1249" w:rsidRDefault="00FD4E65" w:rsidP="00FD4E65">
      <w:pPr>
        <w:rPr>
          <w:rFonts w:ascii="Times New Roman" w:hAnsi="Times New Roman" w:cs="Times New Roman"/>
        </w:rPr>
      </w:pPr>
      <w:r w:rsidRPr="00CB1249">
        <w:rPr>
          <w:rFonts w:ascii="Times New Roman" w:hAnsi="Times New Roman" w:cs="Times New Roman"/>
          <w:b/>
          <w:bCs/>
        </w:rPr>
        <w:t xml:space="preserve">Autorizačne overil: </w:t>
      </w:r>
      <w:r w:rsidRPr="00CB1249">
        <w:rPr>
          <w:rFonts w:ascii="Times New Roman" w:hAnsi="Times New Roman" w:cs="Times New Roman"/>
        </w:rPr>
        <w:t xml:space="preserve">doc. Ing. Zlatica Muchová, PhD </w:t>
      </w:r>
    </w:p>
    <w:p w:rsidR="006D3F64" w:rsidRPr="00CB1249" w:rsidRDefault="006D3F64" w:rsidP="00FD4E65">
      <w:pPr>
        <w:rPr>
          <w:rFonts w:ascii="Times New Roman" w:hAnsi="Times New Roman" w:cs="Times New Roman"/>
          <w:b/>
          <w:bCs/>
        </w:rPr>
      </w:pPr>
      <w:r w:rsidRPr="00CB1249">
        <w:rPr>
          <w:rFonts w:ascii="Times New Roman" w:hAnsi="Times New Roman" w:cs="Times New Roman"/>
          <w:b/>
          <w:bCs/>
        </w:rPr>
        <w:t xml:space="preserve">Projektové práce: </w:t>
      </w:r>
    </w:p>
    <w:p w:rsidR="00FD4E65" w:rsidRPr="00CB1249" w:rsidRDefault="00FD4E65" w:rsidP="00FD4E65">
      <w:pPr>
        <w:rPr>
          <w:rFonts w:ascii="Times New Roman" w:hAnsi="Times New Roman" w:cs="Times New Roman"/>
        </w:rPr>
      </w:pPr>
      <w:r w:rsidRPr="00CB1249">
        <w:rPr>
          <w:rFonts w:ascii="Times New Roman" w:hAnsi="Times New Roman" w:cs="Times New Roman"/>
        </w:rPr>
        <w:t>.........................................................................................................................</w:t>
      </w:r>
    </w:p>
    <w:p w:rsidR="00FD4E65" w:rsidRPr="00CB1249" w:rsidRDefault="00FD4E65" w:rsidP="00FD4E65">
      <w:pPr>
        <w:rPr>
          <w:rFonts w:ascii="Times New Roman" w:hAnsi="Times New Roman" w:cs="Times New Roman"/>
        </w:rPr>
      </w:pPr>
      <w:r w:rsidRPr="00CB1249">
        <w:rPr>
          <w:rFonts w:ascii="Times New Roman" w:hAnsi="Times New Roman" w:cs="Times New Roman"/>
          <w:b/>
        </w:rPr>
        <w:t>Vedúci projektant:</w:t>
      </w:r>
      <w:r w:rsidRPr="00CB1249">
        <w:rPr>
          <w:rFonts w:ascii="Times New Roman" w:hAnsi="Times New Roman" w:cs="Times New Roman"/>
        </w:rPr>
        <w:t xml:space="preserve"> Michal Šinský</w:t>
      </w:r>
    </w:p>
    <w:p w:rsidR="00FD4E65" w:rsidRPr="00CB1249" w:rsidRDefault="00FD4E65" w:rsidP="00FD4E65">
      <w:pPr>
        <w:rPr>
          <w:rFonts w:ascii="Times New Roman" w:hAnsi="Times New Roman" w:cs="Times New Roman"/>
          <w:b/>
        </w:rPr>
      </w:pPr>
      <w:r w:rsidRPr="00CB1249">
        <w:rPr>
          <w:rFonts w:ascii="Times New Roman" w:hAnsi="Times New Roman" w:cs="Times New Roman"/>
          <w:b/>
        </w:rPr>
        <w:t>Spracovali:</w:t>
      </w:r>
      <w:r w:rsidRPr="00CB1249">
        <w:rPr>
          <w:rFonts w:ascii="Times New Roman" w:hAnsi="Times New Roman" w:cs="Times New Roman"/>
        </w:rPr>
        <w:t xml:space="preserve"> Michal Šinský</w:t>
      </w:r>
    </w:p>
    <w:p w:rsidR="00FD4E65" w:rsidRPr="00CB1249" w:rsidRDefault="00FD4E65" w:rsidP="00FD4E65">
      <w:pPr>
        <w:rPr>
          <w:rFonts w:ascii="Times New Roman" w:hAnsi="Times New Roman" w:cs="Times New Roman"/>
        </w:rPr>
      </w:pPr>
      <w:r w:rsidRPr="00CB1249">
        <w:rPr>
          <w:rFonts w:ascii="Times New Roman" w:hAnsi="Times New Roman" w:cs="Times New Roman"/>
          <w:b/>
          <w:bCs/>
        </w:rPr>
        <w:t xml:space="preserve">Zahájenie prác: </w:t>
      </w:r>
      <w:r w:rsidRPr="00CB1249">
        <w:rPr>
          <w:rFonts w:ascii="Times New Roman" w:hAnsi="Times New Roman" w:cs="Times New Roman"/>
        </w:rPr>
        <w:t>0</w:t>
      </w:r>
      <w:r w:rsidR="00DE216C" w:rsidRPr="00CB1249">
        <w:rPr>
          <w:rFonts w:ascii="Times New Roman" w:hAnsi="Times New Roman" w:cs="Times New Roman"/>
        </w:rPr>
        <w:t>6</w:t>
      </w:r>
      <w:r w:rsidRPr="00CB1249">
        <w:rPr>
          <w:rFonts w:ascii="Times New Roman" w:hAnsi="Times New Roman" w:cs="Times New Roman"/>
        </w:rPr>
        <w:t xml:space="preserve">/2014 </w:t>
      </w:r>
    </w:p>
    <w:p w:rsidR="00FD4E65" w:rsidRPr="00CB1249" w:rsidRDefault="00FD4E65" w:rsidP="00FD4E65">
      <w:pPr>
        <w:rPr>
          <w:rFonts w:ascii="Times New Roman" w:hAnsi="Times New Roman" w:cs="Times New Roman"/>
        </w:rPr>
      </w:pPr>
      <w:r w:rsidRPr="00CB1249">
        <w:rPr>
          <w:rFonts w:ascii="Times New Roman" w:hAnsi="Times New Roman" w:cs="Times New Roman"/>
          <w:b/>
          <w:bCs/>
        </w:rPr>
        <w:t xml:space="preserve">Ukončenie prác: </w:t>
      </w:r>
      <w:r w:rsidRPr="00CB1249">
        <w:rPr>
          <w:rFonts w:ascii="Times New Roman" w:hAnsi="Times New Roman" w:cs="Times New Roman"/>
        </w:rPr>
        <w:t>06/2015</w:t>
      </w:r>
    </w:p>
    <w:p w:rsidR="00FD4E65" w:rsidRPr="002E3C26" w:rsidRDefault="00FD4E65" w:rsidP="00FD4E65">
      <w:pPr>
        <w:pStyle w:val="Bezriadkovania"/>
        <w:rPr>
          <w:rFonts w:ascii="Times New Roman" w:hAnsi="Times New Roman" w:cs="Times New Roman"/>
        </w:rPr>
      </w:pPr>
    </w:p>
    <w:p w:rsidR="00FD4E65" w:rsidRDefault="00FD4E65" w:rsidP="00FD4E65">
      <w:pPr>
        <w:rPr>
          <w:rFonts w:ascii="Times New Roman" w:hAnsi="Times New Roman" w:cs="Times New Roman"/>
        </w:rPr>
      </w:pPr>
    </w:p>
    <w:p w:rsidR="002E3C26" w:rsidRDefault="002E3C26" w:rsidP="002E3C26">
      <w:pPr>
        <w:pStyle w:val="Bezriadkovania"/>
      </w:pPr>
    </w:p>
    <w:p w:rsidR="002E3C26" w:rsidRDefault="002E3C26" w:rsidP="002E3C26">
      <w:pPr>
        <w:pStyle w:val="Bezriadkovania"/>
      </w:pPr>
    </w:p>
    <w:p w:rsidR="002E3C26" w:rsidRPr="002E3C26" w:rsidRDefault="002E3C26" w:rsidP="002E3C26">
      <w:pPr>
        <w:pStyle w:val="Bezriadkovania"/>
      </w:pPr>
    </w:p>
    <w:p w:rsidR="00FD4E65" w:rsidRPr="00BD6772" w:rsidRDefault="00FD4E65" w:rsidP="00FD4E65">
      <w:pPr>
        <w:pStyle w:val="Bezriadkovania"/>
      </w:pPr>
    </w:p>
    <w:p w:rsidR="00FD4E65" w:rsidRPr="006E3CD2" w:rsidRDefault="00FD4E65" w:rsidP="00FD4E65">
      <w:pPr>
        <w:pStyle w:val="Nadpis1"/>
        <w:rPr>
          <w:rFonts w:ascii="Times New Roman" w:hAnsi="Times New Roman" w:cs="Times New Roman"/>
          <w:sz w:val="28"/>
        </w:rPr>
      </w:pPr>
      <w:bookmarkStart w:id="1" w:name="_Toc326150172"/>
      <w:r w:rsidRPr="006E3CD2">
        <w:rPr>
          <w:rFonts w:ascii="Times New Roman" w:hAnsi="Times New Roman" w:cs="Times New Roman"/>
          <w:sz w:val="28"/>
        </w:rPr>
        <w:lastRenderedPageBreak/>
        <w:t>Obsah</w:t>
      </w:r>
      <w:bookmarkEnd w:id="1"/>
    </w:p>
    <w:sdt>
      <w:sdtPr>
        <w:rPr>
          <w:rFonts w:asciiTheme="minorHAnsi" w:eastAsiaTheme="minorHAnsi" w:hAnsiTheme="minorHAnsi" w:cstheme="minorBidi"/>
          <w:b w:val="0"/>
          <w:bCs w:val="0"/>
          <w:color w:val="auto"/>
          <w:sz w:val="22"/>
          <w:szCs w:val="22"/>
          <w:lang w:val="sk-SK"/>
        </w:rPr>
        <w:id w:val="25221735"/>
        <w:docPartObj>
          <w:docPartGallery w:val="Table of Contents"/>
          <w:docPartUnique/>
        </w:docPartObj>
      </w:sdtPr>
      <w:sdtEndPr/>
      <w:sdtContent>
        <w:p w:rsidR="00FD4E65" w:rsidRDefault="00FD4E65" w:rsidP="00FD4E65">
          <w:pPr>
            <w:pStyle w:val="Hlavikaobsahu"/>
          </w:pPr>
          <w:r>
            <w:t>Obsah</w:t>
          </w:r>
        </w:p>
        <w:p w:rsidR="00FD4E65" w:rsidRDefault="00FD4E65" w:rsidP="00FD4E65">
          <w:pPr>
            <w:pStyle w:val="Obsah1"/>
            <w:tabs>
              <w:tab w:val="left" w:pos="440"/>
              <w:tab w:val="right" w:leader="dot" w:pos="9350"/>
            </w:tabs>
            <w:rPr>
              <w:noProof/>
            </w:rPr>
          </w:pPr>
          <w:r>
            <w:rPr>
              <w:lang w:val="cs-CZ"/>
            </w:rPr>
            <w:fldChar w:fldCharType="begin"/>
          </w:r>
          <w:r>
            <w:rPr>
              <w:lang w:val="cs-CZ"/>
            </w:rPr>
            <w:instrText xml:space="preserve"> TOC \o "1-3" \h \z \u </w:instrText>
          </w:r>
          <w:r>
            <w:rPr>
              <w:lang w:val="cs-CZ"/>
            </w:rPr>
            <w:fldChar w:fldCharType="separate"/>
          </w:r>
          <w:hyperlink w:anchor="_Toc326150171" w:history="1">
            <w:r w:rsidRPr="00B84B6C">
              <w:rPr>
                <w:rStyle w:val="Hypertextovprepojenie"/>
                <w:noProof/>
              </w:rPr>
              <w:t>1</w:t>
            </w:r>
            <w:r>
              <w:rPr>
                <w:noProof/>
              </w:rPr>
              <w:tab/>
            </w:r>
            <w:r w:rsidRPr="00B84B6C">
              <w:rPr>
                <w:rStyle w:val="Hypertextovprepojenie"/>
                <w:noProof/>
              </w:rPr>
              <w:t>Identifikačné údaje</w:t>
            </w:r>
            <w:r>
              <w:rPr>
                <w:noProof/>
                <w:webHidden/>
              </w:rPr>
              <w:tab/>
            </w:r>
            <w:r w:rsidR="008240E6">
              <w:rPr>
                <w:noProof/>
                <w:webHidden/>
              </w:rPr>
              <w:t>2</w:t>
            </w:r>
          </w:hyperlink>
        </w:p>
        <w:p w:rsidR="00FD4E65" w:rsidRDefault="00683861" w:rsidP="00FD4E65">
          <w:pPr>
            <w:pStyle w:val="Obsah1"/>
            <w:tabs>
              <w:tab w:val="left" w:pos="440"/>
              <w:tab w:val="right" w:leader="dot" w:pos="9350"/>
            </w:tabs>
            <w:rPr>
              <w:noProof/>
            </w:rPr>
          </w:pPr>
          <w:hyperlink w:anchor="_Toc326150172" w:history="1">
            <w:r w:rsidR="00FD4E65" w:rsidRPr="00B84B6C">
              <w:rPr>
                <w:rStyle w:val="Hypertextovprepojenie"/>
                <w:noProof/>
              </w:rPr>
              <w:t>2</w:t>
            </w:r>
            <w:r w:rsidR="00FD4E65">
              <w:rPr>
                <w:noProof/>
              </w:rPr>
              <w:tab/>
            </w:r>
            <w:r w:rsidR="00FD4E65" w:rsidRPr="00B84B6C">
              <w:rPr>
                <w:rStyle w:val="Hypertextovprepojenie"/>
                <w:noProof/>
              </w:rPr>
              <w:t>Obsah</w:t>
            </w:r>
            <w:r w:rsidR="00FD4E65">
              <w:rPr>
                <w:noProof/>
                <w:webHidden/>
              </w:rPr>
              <w:tab/>
            </w:r>
            <w:r w:rsidR="008240E6">
              <w:rPr>
                <w:noProof/>
                <w:webHidden/>
              </w:rPr>
              <w:t>3</w:t>
            </w:r>
          </w:hyperlink>
        </w:p>
        <w:p w:rsidR="00FD4E65" w:rsidRDefault="00683861" w:rsidP="00FD4E65">
          <w:pPr>
            <w:pStyle w:val="Obsah1"/>
            <w:tabs>
              <w:tab w:val="left" w:pos="440"/>
              <w:tab w:val="right" w:leader="dot" w:pos="9350"/>
            </w:tabs>
            <w:rPr>
              <w:noProof/>
            </w:rPr>
          </w:pPr>
          <w:hyperlink w:anchor="_Toc326150173" w:history="1">
            <w:r w:rsidR="00FD4E65" w:rsidRPr="00B84B6C">
              <w:rPr>
                <w:rStyle w:val="Hypertextovprepojenie"/>
                <w:noProof/>
              </w:rPr>
              <w:t>3</w:t>
            </w:r>
            <w:r w:rsidR="00FD4E65">
              <w:rPr>
                <w:noProof/>
              </w:rPr>
              <w:tab/>
            </w:r>
            <w:r w:rsidR="00FD4E65" w:rsidRPr="00B84B6C">
              <w:rPr>
                <w:rStyle w:val="Hypertextovprepojenie"/>
                <w:noProof/>
              </w:rPr>
              <w:t>Prehľad použitých podkladov</w:t>
            </w:r>
            <w:r w:rsidR="00FD4E65">
              <w:rPr>
                <w:noProof/>
                <w:webHidden/>
              </w:rPr>
              <w:tab/>
            </w:r>
            <w:r w:rsidR="008240E6">
              <w:rPr>
                <w:noProof/>
                <w:webHidden/>
              </w:rPr>
              <w:t>4</w:t>
            </w:r>
          </w:hyperlink>
        </w:p>
        <w:p w:rsidR="00FD4E65" w:rsidRDefault="00683861" w:rsidP="00FD4E65">
          <w:pPr>
            <w:pStyle w:val="Obsah1"/>
            <w:tabs>
              <w:tab w:val="left" w:pos="440"/>
              <w:tab w:val="right" w:leader="dot" w:pos="9350"/>
            </w:tabs>
            <w:rPr>
              <w:noProof/>
            </w:rPr>
          </w:pPr>
          <w:hyperlink w:anchor="_Toc326150174" w:history="1">
            <w:r w:rsidR="00FD4E65" w:rsidRPr="00B84B6C">
              <w:rPr>
                <w:rStyle w:val="Hypertextovprepojenie"/>
                <w:noProof/>
              </w:rPr>
              <w:t>4</w:t>
            </w:r>
            <w:r w:rsidR="00FD4E65">
              <w:rPr>
                <w:noProof/>
              </w:rPr>
              <w:tab/>
            </w:r>
            <w:r w:rsidR="00FD4E65" w:rsidRPr="00B84B6C">
              <w:rPr>
                <w:rStyle w:val="Hypertextovprepojenie"/>
                <w:noProof/>
              </w:rPr>
              <w:t>Všeobecná charakteristika územia</w:t>
            </w:r>
            <w:r w:rsidR="00FD4E65">
              <w:rPr>
                <w:noProof/>
                <w:webHidden/>
              </w:rPr>
              <w:tab/>
            </w:r>
            <w:r w:rsidR="008240E6">
              <w:rPr>
                <w:noProof/>
                <w:webHidden/>
              </w:rPr>
              <w:t>4</w:t>
            </w:r>
          </w:hyperlink>
          <w:r w:rsidR="008240E6">
            <w:rPr>
              <w:noProof/>
            </w:rPr>
            <w:t>-5</w:t>
          </w:r>
        </w:p>
        <w:p w:rsidR="00FD4E65" w:rsidRDefault="00683861" w:rsidP="00FD4E65">
          <w:pPr>
            <w:pStyle w:val="Obsah1"/>
            <w:tabs>
              <w:tab w:val="left" w:pos="440"/>
              <w:tab w:val="right" w:leader="dot" w:pos="9350"/>
            </w:tabs>
            <w:rPr>
              <w:noProof/>
            </w:rPr>
          </w:pPr>
          <w:hyperlink w:anchor="_Toc326150175" w:history="1">
            <w:r w:rsidR="00FD4E65" w:rsidRPr="00B84B6C">
              <w:rPr>
                <w:rStyle w:val="Hypertextovprepojenie"/>
                <w:noProof/>
              </w:rPr>
              <w:t>5</w:t>
            </w:r>
            <w:r w:rsidR="00FD4E65">
              <w:rPr>
                <w:noProof/>
              </w:rPr>
              <w:tab/>
            </w:r>
            <w:r w:rsidR="00FD4E65" w:rsidRPr="00B84B6C">
              <w:rPr>
                <w:rStyle w:val="Hypertextovprepojenie"/>
                <w:noProof/>
              </w:rPr>
              <w:t>Prírodné pomery</w:t>
            </w:r>
            <w:r w:rsidR="00FD4E65">
              <w:rPr>
                <w:noProof/>
                <w:webHidden/>
              </w:rPr>
              <w:tab/>
            </w:r>
            <w:r w:rsidR="00FD4E65">
              <w:rPr>
                <w:noProof/>
                <w:webHidden/>
              </w:rPr>
              <w:fldChar w:fldCharType="begin"/>
            </w:r>
            <w:r w:rsidR="00FD4E65">
              <w:rPr>
                <w:noProof/>
                <w:webHidden/>
              </w:rPr>
              <w:instrText xml:space="preserve"> PAGEREF _Toc326150175 \h </w:instrText>
            </w:r>
            <w:r w:rsidR="00FD4E65">
              <w:rPr>
                <w:noProof/>
                <w:webHidden/>
              </w:rPr>
            </w:r>
            <w:r w:rsidR="00FD4E65">
              <w:rPr>
                <w:noProof/>
                <w:webHidden/>
              </w:rPr>
              <w:fldChar w:fldCharType="separate"/>
            </w:r>
            <w:r w:rsidR="00FD4E65">
              <w:rPr>
                <w:noProof/>
                <w:webHidden/>
              </w:rPr>
              <w:t>5</w:t>
            </w:r>
            <w:r w:rsidR="00FD4E65">
              <w:rPr>
                <w:noProof/>
                <w:webHidden/>
              </w:rPr>
              <w:fldChar w:fldCharType="end"/>
            </w:r>
          </w:hyperlink>
        </w:p>
        <w:p w:rsidR="00FD4E65" w:rsidRDefault="00683861" w:rsidP="00FD4E65">
          <w:pPr>
            <w:pStyle w:val="Obsah2"/>
            <w:tabs>
              <w:tab w:val="left" w:pos="880"/>
              <w:tab w:val="right" w:leader="dot" w:pos="9350"/>
            </w:tabs>
            <w:rPr>
              <w:noProof/>
            </w:rPr>
          </w:pPr>
          <w:hyperlink w:anchor="_Toc326150176" w:history="1">
            <w:r w:rsidR="00FD4E65" w:rsidRPr="00B84B6C">
              <w:rPr>
                <w:rStyle w:val="Hypertextovprepojenie"/>
                <w:noProof/>
              </w:rPr>
              <w:t>5.1</w:t>
            </w:r>
            <w:r w:rsidR="00FD4E65">
              <w:rPr>
                <w:noProof/>
              </w:rPr>
              <w:tab/>
            </w:r>
            <w:r w:rsidR="00FD4E65" w:rsidRPr="00B84B6C">
              <w:rPr>
                <w:rStyle w:val="Hypertextovprepojenie"/>
                <w:noProof/>
              </w:rPr>
              <w:t>Klimatické pomery</w:t>
            </w:r>
            <w:r w:rsidR="00FD4E65">
              <w:rPr>
                <w:noProof/>
                <w:webHidden/>
              </w:rPr>
              <w:tab/>
            </w:r>
            <w:r w:rsidR="00FD4E65">
              <w:rPr>
                <w:noProof/>
                <w:webHidden/>
              </w:rPr>
              <w:fldChar w:fldCharType="begin"/>
            </w:r>
            <w:r w:rsidR="00FD4E65">
              <w:rPr>
                <w:noProof/>
                <w:webHidden/>
              </w:rPr>
              <w:instrText xml:space="preserve"> PAGEREF _Toc326150176 \h </w:instrText>
            </w:r>
            <w:r w:rsidR="00FD4E65">
              <w:rPr>
                <w:noProof/>
                <w:webHidden/>
              </w:rPr>
            </w:r>
            <w:r w:rsidR="00FD4E65">
              <w:rPr>
                <w:noProof/>
                <w:webHidden/>
              </w:rPr>
              <w:fldChar w:fldCharType="separate"/>
            </w:r>
            <w:r w:rsidR="00FD4E65">
              <w:rPr>
                <w:noProof/>
                <w:webHidden/>
              </w:rPr>
              <w:t>5</w:t>
            </w:r>
            <w:r w:rsidR="00FD4E65">
              <w:rPr>
                <w:noProof/>
                <w:webHidden/>
              </w:rPr>
              <w:fldChar w:fldCharType="end"/>
            </w:r>
          </w:hyperlink>
          <w:r w:rsidR="00F40378">
            <w:rPr>
              <w:noProof/>
            </w:rPr>
            <w:t>-8</w:t>
          </w:r>
        </w:p>
        <w:p w:rsidR="00FD4E65" w:rsidRDefault="00683861" w:rsidP="00FD4E65">
          <w:pPr>
            <w:pStyle w:val="Obsah2"/>
            <w:tabs>
              <w:tab w:val="left" w:pos="880"/>
              <w:tab w:val="right" w:leader="dot" w:pos="9350"/>
            </w:tabs>
            <w:rPr>
              <w:noProof/>
            </w:rPr>
          </w:pPr>
          <w:hyperlink w:anchor="_Toc326150177" w:history="1">
            <w:r w:rsidR="00FD4E65" w:rsidRPr="00B84B6C">
              <w:rPr>
                <w:rStyle w:val="Hypertextovprepojenie"/>
                <w:noProof/>
              </w:rPr>
              <w:t>5.2</w:t>
            </w:r>
            <w:r w:rsidR="00FD4E65">
              <w:rPr>
                <w:noProof/>
              </w:rPr>
              <w:tab/>
            </w:r>
            <w:r w:rsidR="00FD4E65" w:rsidRPr="00B84B6C">
              <w:rPr>
                <w:rStyle w:val="Hypertextovprepojenie"/>
                <w:noProof/>
              </w:rPr>
              <w:t>Hydrologické pomery</w:t>
            </w:r>
            <w:r w:rsidR="00FD4E65">
              <w:rPr>
                <w:noProof/>
                <w:webHidden/>
              </w:rPr>
              <w:tab/>
            </w:r>
            <w:r w:rsidR="00F40378">
              <w:rPr>
                <w:noProof/>
                <w:webHidden/>
              </w:rPr>
              <w:t>8</w:t>
            </w:r>
          </w:hyperlink>
          <w:r w:rsidR="00F40378">
            <w:rPr>
              <w:noProof/>
            </w:rPr>
            <w:t>-10</w:t>
          </w:r>
        </w:p>
        <w:p w:rsidR="00FD4E65" w:rsidRDefault="00683861" w:rsidP="00FD4E65">
          <w:pPr>
            <w:pStyle w:val="Obsah2"/>
            <w:tabs>
              <w:tab w:val="left" w:pos="880"/>
              <w:tab w:val="right" w:leader="dot" w:pos="9350"/>
            </w:tabs>
            <w:rPr>
              <w:noProof/>
            </w:rPr>
          </w:pPr>
          <w:hyperlink w:anchor="_Toc326150178" w:history="1">
            <w:r w:rsidR="00FD4E65" w:rsidRPr="00B84B6C">
              <w:rPr>
                <w:rStyle w:val="Hypertextovprepojenie"/>
                <w:noProof/>
              </w:rPr>
              <w:t>5.3</w:t>
            </w:r>
            <w:r w:rsidR="00FD4E65">
              <w:rPr>
                <w:noProof/>
              </w:rPr>
              <w:tab/>
            </w:r>
            <w:r w:rsidR="00FD4E65" w:rsidRPr="00B84B6C">
              <w:rPr>
                <w:rStyle w:val="Hypertextovprepojenie"/>
                <w:noProof/>
              </w:rPr>
              <w:t>Geologické pomery</w:t>
            </w:r>
            <w:r w:rsidR="00FD4E65">
              <w:rPr>
                <w:noProof/>
                <w:webHidden/>
              </w:rPr>
              <w:tab/>
            </w:r>
            <w:r w:rsidR="008240E6">
              <w:rPr>
                <w:noProof/>
                <w:webHidden/>
              </w:rPr>
              <w:t>10</w:t>
            </w:r>
          </w:hyperlink>
          <w:r w:rsidR="00F40378">
            <w:rPr>
              <w:noProof/>
            </w:rPr>
            <w:t>-11</w:t>
          </w:r>
        </w:p>
        <w:p w:rsidR="00FD4E65" w:rsidRDefault="00683861" w:rsidP="00FD4E65">
          <w:pPr>
            <w:pStyle w:val="Obsah2"/>
            <w:tabs>
              <w:tab w:val="left" w:pos="880"/>
              <w:tab w:val="right" w:leader="dot" w:pos="9350"/>
            </w:tabs>
            <w:rPr>
              <w:noProof/>
            </w:rPr>
          </w:pPr>
          <w:hyperlink w:anchor="_Toc326150179" w:history="1">
            <w:r w:rsidR="00FD4E65" w:rsidRPr="00B84B6C">
              <w:rPr>
                <w:rStyle w:val="Hypertextovprepojenie"/>
                <w:noProof/>
              </w:rPr>
              <w:t>5.4</w:t>
            </w:r>
            <w:r w:rsidR="00FD4E65">
              <w:rPr>
                <w:noProof/>
              </w:rPr>
              <w:tab/>
            </w:r>
            <w:r w:rsidR="00FD4E65" w:rsidRPr="00B84B6C">
              <w:rPr>
                <w:rStyle w:val="Hypertextovprepojenie"/>
                <w:noProof/>
              </w:rPr>
              <w:t>Pedologické pomery</w:t>
            </w:r>
            <w:r w:rsidR="00FD4E65">
              <w:rPr>
                <w:noProof/>
                <w:webHidden/>
              </w:rPr>
              <w:tab/>
            </w:r>
            <w:r w:rsidR="00F40378">
              <w:rPr>
                <w:noProof/>
                <w:webHidden/>
              </w:rPr>
              <w:t>11-13</w:t>
            </w:r>
          </w:hyperlink>
        </w:p>
        <w:p w:rsidR="00FD4E65" w:rsidRDefault="00683861" w:rsidP="00FD4E65">
          <w:pPr>
            <w:pStyle w:val="Obsah2"/>
            <w:tabs>
              <w:tab w:val="left" w:pos="880"/>
              <w:tab w:val="right" w:leader="dot" w:pos="9350"/>
            </w:tabs>
            <w:rPr>
              <w:noProof/>
            </w:rPr>
          </w:pPr>
          <w:hyperlink w:anchor="_Toc326150180" w:history="1">
            <w:r w:rsidR="00FD4E65" w:rsidRPr="00B84B6C">
              <w:rPr>
                <w:rStyle w:val="Hypertextovprepojenie"/>
                <w:noProof/>
              </w:rPr>
              <w:t>5.5</w:t>
            </w:r>
            <w:r w:rsidR="00FD4E65">
              <w:rPr>
                <w:noProof/>
              </w:rPr>
              <w:tab/>
            </w:r>
            <w:r w:rsidR="00FD4E65" w:rsidRPr="00B84B6C">
              <w:rPr>
                <w:rStyle w:val="Hypertextovprepojenie"/>
                <w:noProof/>
              </w:rPr>
              <w:t>Geomorfologické pomery</w:t>
            </w:r>
            <w:r w:rsidR="00FD4E65">
              <w:rPr>
                <w:noProof/>
                <w:webHidden/>
              </w:rPr>
              <w:tab/>
            </w:r>
            <w:r w:rsidR="00F40378">
              <w:rPr>
                <w:noProof/>
                <w:webHidden/>
              </w:rPr>
              <w:t>13-14</w:t>
            </w:r>
          </w:hyperlink>
        </w:p>
        <w:p w:rsidR="00FD4E65" w:rsidRDefault="00683861" w:rsidP="00FD4E65">
          <w:pPr>
            <w:pStyle w:val="Obsah2"/>
            <w:tabs>
              <w:tab w:val="left" w:pos="880"/>
              <w:tab w:val="right" w:leader="dot" w:pos="9350"/>
            </w:tabs>
            <w:rPr>
              <w:noProof/>
            </w:rPr>
          </w:pPr>
          <w:hyperlink w:anchor="_Toc326150181" w:history="1">
            <w:r w:rsidR="00FD4E65" w:rsidRPr="00B84B6C">
              <w:rPr>
                <w:rStyle w:val="Hypertextovprepojenie"/>
                <w:noProof/>
              </w:rPr>
              <w:t>5.6</w:t>
            </w:r>
            <w:r w:rsidR="00FD4E65">
              <w:rPr>
                <w:noProof/>
              </w:rPr>
              <w:tab/>
            </w:r>
            <w:r w:rsidR="00FD4E65" w:rsidRPr="00B84B6C">
              <w:rPr>
                <w:rStyle w:val="Hypertextovprepojenie"/>
                <w:noProof/>
              </w:rPr>
              <w:t>Charakteristika územia podľa reprezentatívnych geoekosystémov</w:t>
            </w:r>
            <w:r w:rsidR="00FD4E65">
              <w:rPr>
                <w:noProof/>
                <w:webHidden/>
              </w:rPr>
              <w:tab/>
            </w:r>
            <w:r w:rsidR="00F40378">
              <w:rPr>
                <w:noProof/>
                <w:webHidden/>
              </w:rPr>
              <w:t>14-16</w:t>
            </w:r>
          </w:hyperlink>
        </w:p>
        <w:p w:rsidR="00FD4E65" w:rsidRDefault="00683861" w:rsidP="00FD4E65">
          <w:pPr>
            <w:pStyle w:val="Obsah1"/>
            <w:tabs>
              <w:tab w:val="left" w:pos="440"/>
              <w:tab w:val="right" w:leader="dot" w:pos="9350"/>
            </w:tabs>
            <w:rPr>
              <w:noProof/>
            </w:rPr>
          </w:pPr>
          <w:hyperlink w:anchor="_Toc326150182" w:history="1">
            <w:r w:rsidR="00FD4E65" w:rsidRPr="00B84B6C">
              <w:rPr>
                <w:rStyle w:val="Hypertextovprepojenie"/>
                <w:noProof/>
              </w:rPr>
              <w:t>6</w:t>
            </w:r>
            <w:r w:rsidR="00FD4E65">
              <w:rPr>
                <w:noProof/>
              </w:rPr>
              <w:tab/>
            </w:r>
            <w:r w:rsidR="00FD4E65" w:rsidRPr="00B84B6C">
              <w:rPr>
                <w:rStyle w:val="Hypertextovprepojenie"/>
                <w:noProof/>
              </w:rPr>
              <w:t>Súčasný stav krajiny</w:t>
            </w:r>
            <w:r w:rsidR="00FD4E65">
              <w:rPr>
                <w:noProof/>
                <w:webHidden/>
              </w:rPr>
              <w:tab/>
            </w:r>
            <w:r w:rsidR="00F40378">
              <w:rPr>
                <w:noProof/>
                <w:webHidden/>
              </w:rPr>
              <w:t>16</w:t>
            </w:r>
          </w:hyperlink>
        </w:p>
        <w:p w:rsidR="00FD4E65" w:rsidRDefault="00683861" w:rsidP="00FD4E65">
          <w:pPr>
            <w:pStyle w:val="Obsah2"/>
            <w:tabs>
              <w:tab w:val="left" w:pos="880"/>
              <w:tab w:val="right" w:leader="dot" w:pos="9350"/>
            </w:tabs>
            <w:rPr>
              <w:noProof/>
            </w:rPr>
          </w:pPr>
          <w:hyperlink w:anchor="_Toc326150183" w:history="1">
            <w:r w:rsidR="00FD4E65" w:rsidRPr="00B84B6C">
              <w:rPr>
                <w:rStyle w:val="Hypertextovprepojenie"/>
                <w:noProof/>
              </w:rPr>
              <w:t>6.1</w:t>
            </w:r>
            <w:r w:rsidR="00FD4E65">
              <w:rPr>
                <w:noProof/>
              </w:rPr>
              <w:tab/>
            </w:r>
            <w:r w:rsidR="00FD4E65" w:rsidRPr="00B84B6C">
              <w:rPr>
                <w:rStyle w:val="Hypertextovprepojenie"/>
                <w:noProof/>
              </w:rPr>
              <w:t>Súčasné využitie pozemkov</w:t>
            </w:r>
            <w:r w:rsidR="00FD4E65">
              <w:rPr>
                <w:noProof/>
                <w:webHidden/>
              </w:rPr>
              <w:tab/>
            </w:r>
            <w:r w:rsidR="00F40378">
              <w:rPr>
                <w:noProof/>
                <w:webHidden/>
              </w:rPr>
              <w:t>16-17</w:t>
            </w:r>
          </w:hyperlink>
        </w:p>
        <w:p w:rsidR="00FD4E65" w:rsidRDefault="00683861" w:rsidP="00FD4E65">
          <w:pPr>
            <w:pStyle w:val="Obsah2"/>
            <w:tabs>
              <w:tab w:val="left" w:pos="880"/>
              <w:tab w:val="right" w:leader="dot" w:pos="9350"/>
            </w:tabs>
            <w:rPr>
              <w:noProof/>
            </w:rPr>
          </w:pPr>
          <w:hyperlink w:anchor="_Toc326150184" w:history="1">
            <w:r w:rsidR="00FD4E65" w:rsidRPr="00B84B6C">
              <w:rPr>
                <w:rStyle w:val="Hypertextovprepojenie"/>
                <w:noProof/>
              </w:rPr>
              <w:t>6.2</w:t>
            </w:r>
            <w:r w:rsidR="00FD4E65">
              <w:rPr>
                <w:noProof/>
              </w:rPr>
              <w:tab/>
            </w:r>
            <w:r w:rsidR="00FD4E65" w:rsidRPr="00B84B6C">
              <w:rPr>
                <w:rStyle w:val="Hypertextovprepojenie"/>
                <w:noProof/>
              </w:rPr>
              <w:t>Hospodárske využitie krajiny</w:t>
            </w:r>
            <w:r w:rsidR="00FD4E65">
              <w:rPr>
                <w:noProof/>
                <w:webHidden/>
              </w:rPr>
              <w:tab/>
            </w:r>
            <w:r w:rsidR="00F40378">
              <w:rPr>
                <w:noProof/>
                <w:webHidden/>
              </w:rPr>
              <w:t>1</w:t>
            </w:r>
            <w:r w:rsidR="00FD4E65">
              <w:rPr>
                <w:noProof/>
                <w:webHidden/>
              </w:rPr>
              <w:fldChar w:fldCharType="begin"/>
            </w:r>
            <w:r w:rsidR="00FD4E65">
              <w:rPr>
                <w:noProof/>
                <w:webHidden/>
              </w:rPr>
              <w:instrText xml:space="preserve"> PAGEREF _Toc326150184 \h </w:instrText>
            </w:r>
            <w:r w:rsidR="00FD4E65">
              <w:rPr>
                <w:noProof/>
                <w:webHidden/>
              </w:rPr>
            </w:r>
            <w:r w:rsidR="00FD4E65">
              <w:rPr>
                <w:noProof/>
                <w:webHidden/>
              </w:rPr>
              <w:fldChar w:fldCharType="separate"/>
            </w:r>
            <w:r w:rsidR="00FD4E65">
              <w:rPr>
                <w:noProof/>
                <w:webHidden/>
              </w:rPr>
              <w:t>7</w:t>
            </w:r>
            <w:r w:rsidR="00FD4E65">
              <w:rPr>
                <w:noProof/>
                <w:webHidden/>
              </w:rPr>
              <w:fldChar w:fldCharType="end"/>
            </w:r>
          </w:hyperlink>
          <w:r w:rsidR="00F40378">
            <w:rPr>
              <w:noProof/>
            </w:rPr>
            <w:t>-18</w:t>
          </w:r>
        </w:p>
        <w:p w:rsidR="00FD4E65" w:rsidRDefault="00683861" w:rsidP="00FD4E65">
          <w:pPr>
            <w:pStyle w:val="Obsah1"/>
            <w:tabs>
              <w:tab w:val="left" w:pos="440"/>
              <w:tab w:val="right" w:leader="dot" w:pos="9350"/>
            </w:tabs>
            <w:rPr>
              <w:noProof/>
            </w:rPr>
          </w:pPr>
          <w:hyperlink w:anchor="_Toc326150185" w:history="1">
            <w:r w:rsidR="00FD4E65" w:rsidRPr="00B84B6C">
              <w:rPr>
                <w:rStyle w:val="Hypertextovprepojenie"/>
                <w:noProof/>
              </w:rPr>
              <w:t>7</w:t>
            </w:r>
            <w:r w:rsidR="00FD4E65">
              <w:rPr>
                <w:noProof/>
              </w:rPr>
              <w:tab/>
            </w:r>
            <w:r w:rsidR="00FD4E65" w:rsidRPr="00B84B6C">
              <w:rPr>
                <w:rStyle w:val="Hypertextovprepojenie"/>
                <w:noProof/>
              </w:rPr>
              <w:t>Zhodnotenie priestorového a funkčného usporiadania pozemkokv v krajine</w:t>
            </w:r>
            <w:r w:rsidR="00FD4E65">
              <w:rPr>
                <w:noProof/>
                <w:webHidden/>
              </w:rPr>
              <w:tab/>
            </w:r>
            <w:r w:rsidR="00F40378">
              <w:rPr>
                <w:noProof/>
                <w:webHidden/>
              </w:rPr>
              <w:t>18</w:t>
            </w:r>
          </w:hyperlink>
        </w:p>
        <w:p w:rsidR="00FD4E65" w:rsidRDefault="00683861" w:rsidP="00FD4E65">
          <w:pPr>
            <w:pStyle w:val="Obsah2"/>
            <w:tabs>
              <w:tab w:val="left" w:pos="880"/>
              <w:tab w:val="right" w:leader="dot" w:pos="9350"/>
            </w:tabs>
            <w:rPr>
              <w:noProof/>
            </w:rPr>
          </w:pPr>
          <w:hyperlink w:anchor="_Toc326150186" w:history="1">
            <w:r w:rsidR="00FD4E65" w:rsidRPr="00B84B6C">
              <w:rPr>
                <w:rStyle w:val="Hypertextovprepojenie"/>
                <w:noProof/>
              </w:rPr>
              <w:t>7.1</w:t>
            </w:r>
            <w:r w:rsidR="00FD4E65">
              <w:rPr>
                <w:noProof/>
              </w:rPr>
              <w:tab/>
            </w:r>
            <w:r w:rsidR="00FD4E65" w:rsidRPr="00B84B6C">
              <w:rPr>
                <w:rStyle w:val="Hypertextovprepojenie"/>
                <w:noProof/>
              </w:rPr>
              <w:t>Organizácia pôdneho fondu</w:t>
            </w:r>
            <w:r w:rsidR="00FD4E65">
              <w:rPr>
                <w:noProof/>
                <w:webHidden/>
              </w:rPr>
              <w:tab/>
            </w:r>
            <w:r w:rsidR="00F40378">
              <w:rPr>
                <w:noProof/>
                <w:webHidden/>
              </w:rPr>
              <w:t>19-20</w:t>
            </w:r>
          </w:hyperlink>
        </w:p>
        <w:p w:rsidR="00FD4E65" w:rsidRDefault="00683861" w:rsidP="00FD4E65">
          <w:pPr>
            <w:pStyle w:val="Obsah2"/>
            <w:tabs>
              <w:tab w:val="left" w:pos="880"/>
              <w:tab w:val="right" w:leader="dot" w:pos="9350"/>
            </w:tabs>
            <w:rPr>
              <w:noProof/>
            </w:rPr>
          </w:pPr>
          <w:hyperlink w:anchor="_Toc326150187" w:history="1">
            <w:r w:rsidR="00FD4E65" w:rsidRPr="00B84B6C">
              <w:rPr>
                <w:rStyle w:val="Hypertextovprepojenie"/>
                <w:noProof/>
              </w:rPr>
              <w:t>7.2</w:t>
            </w:r>
            <w:r w:rsidR="00FD4E65">
              <w:rPr>
                <w:noProof/>
              </w:rPr>
              <w:tab/>
            </w:r>
            <w:r w:rsidR="00FD4E65" w:rsidRPr="00B84B6C">
              <w:rPr>
                <w:rStyle w:val="Hypertextovprepojenie"/>
                <w:noProof/>
              </w:rPr>
              <w:t>Delimitácia druhov pozemkov (rozhraničenie poľnohospodárskej a lesnej pôdy)</w:t>
            </w:r>
            <w:r w:rsidR="00FD4E65">
              <w:rPr>
                <w:noProof/>
                <w:webHidden/>
              </w:rPr>
              <w:tab/>
            </w:r>
            <w:r w:rsidR="00F40378">
              <w:rPr>
                <w:noProof/>
                <w:webHidden/>
              </w:rPr>
              <w:t>20-25</w:t>
            </w:r>
          </w:hyperlink>
        </w:p>
        <w:p w:rsidR="00FD4E65" w:rsidRDefault="00683861" w:rsidP="00FD4E65">
          <w:pPr>
            <w:pStyle w:val="Obsah2"/>
            <w:tabs>
              <w:tab w:val="left" w:pos="880"/>
              <w:tab w:val="right" w:leader="dot" w:pos="9350"/>
            </w:tabs>
            <w:rPr>
              <w:noProof/>
            </w:rPr>
          </w:pPr>
          <w:hyperlink w:anchor="_Toc326150188" w:history="1">
            <w:r w:rsidR="00FD4E65" w:rsidRPr="00B84B6C">
              <w:rPr>
                <w:rStyle w:val="Hypertextovprepojenie"/>
                <w:noProof/>
              </w:rPr>
              <w:t>7.3</w:t>
            </w:r>
            <w:r w:rsidR="00FD4E65">
              <w:rPr>
                <w:noProof/>
              </w:rPr>
              <w:tab/>
            </w:r>
            <w:r w:rsidR="00FD4E65" w:rsidRPr="00B84B6C">
              <w:rPr>
                <w:rStyle w:val="Hypertextovprepojenie"/>
                <w:noProof/>
              </w:rPr>
              <w:t>Prejavy degradácie a potreba ochrany pôdy</w:t>
            </w:r>
            <w:r w:rsidR="00FD4E65">
              <w:rPr>
                <w:noProof/>
                <w:webHidden/>
              </w:rPr>
              <w:tab/>
            </w:r>
            <w:r w:rsidR="00F40378">
              <w:rPr>
                <w:noProof/>
                <w:webHidden/>
              </w:rPr>
              <w:t>25</w:t>
            </w:r>
          </w:hyperlink>
        </w:p>
        <w:p w:rsidR="00FD4E65" w:rsidRDefault="00683861" w:rsidP="00FD4E65">
          <w:pPr>
            <w:pStyle w:val="Obsah2"/>
            <w:tabs>
              <w:tab w:val="left" w:pos="880"/>
              <w:tab w:val="right" w:leader="dot" w:pos="9350"/>
            </w:tabs>
            <w:rPr>
              <w:noProof/>
            </w:rPr>
          </w:pPr>
          <w:hyperlink w:anchor="_Toc326150189" w:history="1">
            <w:r w:rsidR="00FD4E65" w:rsidRPr="00B84B6C">
              <w:rPr>
                <w:rStyle w:val="Hypertextovprepojenie"/>
                <w:noProof/>
              </w:rPr>
              <w:t>7.4</w:t>
            </w:r>
            <w:r w:rsidR="00FD4E65">
              <w:rPr>
                <w:noProof/>
              </w:rPr>
              <w:tab/>
            </w:r>
            <w:r w:rsidR="00FD4E65" w:rsidRPr="00B84B6C">
              <w:rPr>
                <w:rStyle w:val="Hypertextovprepojenie"/>
                <w:noProof/>
              </w:rPr>
              <w:t>Obmedzujúce faktory využívania pôdneho a lesného fondu a ich ochranné pásma</w:t>
            </w:r>
            <w:r w:rsidR="00FD4E65">
              <w:rPr>
                <w:noProof/>
                <w:webHidden/>
              </w:rPr>
              <w:tab/>
            </w:r>
            <w:r w:rsidR="00F40378">
              <w:rPr>
                <w:noProof/>
                <w:webHidden/>
              </w:rPr>
              <w:t>26-30</w:t>
            </w:r>
          </w:hyperlink>
        </w:p>
        <w:p w:rsidR="00FD4E65" w:rsidRDefault="00683861" w:rsidP="00FD4E65">
          <w:pPr>
            <w:pStyle w:val="Obsah1"/>
            <w:tabs>
              <w:tab w:val="left" w:pos="440"/>
              <w:tab w:val="right" w:leader="dot" w:pos="9350"/>
            </w:tabs>
            <w:rPr>
              <w:noProof/>
            </w:rPr>
          </w:pPr>
          <w:hyperlink w:anchor="_Toc326150190" w:history="1">
            <w:r w:rsidR="00FD4E65" w:rsidRPr="00B84B6C">
              <w:rPr>
                <w:rStyle w:val="Hypertextovprepojenie"/>
                <w:noProof/>
              </w:rPr>
              <w:t>8</w:t>
            </w:r>
            <w:r w:rsidR="00FD4E65">
              <w:rPr>
                <w:noProof/>
              </w:rPr>
              <w:tab/>
            </w:r>
            <w:r w:rsidR="00FD4E65" w:rsidRPr="00B84B6C">
              <w:rPr>
                <w:rStyle w:val="Hypertextovprepojenie"/>
                <w:noProof/>
              </w:rPr>
              <w:t>Spoločné zariadenia a opatrenia</w:t>
            </w:r>
            <w:r w:rsidR="00FD4E65">
              <w:rPr>
                <w:noProof/>
                <w:webHidden/>
              </w:rPr>
              <w:tab/>
            </w:r>
            <w:r w:rsidR="00F40378">
              <w:rPr>
                <w:noProof/>
                <w:webHidden/>
              </w:rPr>
              <w:t>30</w:t>
            </w:r>
          </w:hyperlink>
        </w:p>
        <w:p w:rsidR="00FD4E65" w:rsidRDefault="00683861" w:rsidP="00FD4E65">
          <w:pPr>
            <w:pStyle w:val="Obsah2"/>
            <w:tabs>
              <w:tab w:val="left" w:pos="880"/>
              <w:tab w:val="right" w:leader="dot" w:pos="9350"/>
            </w:tabs>
            <w:rPr>
              <w:noProof/>
            </w:rPr>
          </w:pPr>
          <w:hyperlink w:anchor="_Toc326150191" w:history="1">
            <w:r w:rsidR="00FD4E65" w:rsidRPr="00B84B6C">
              <w:rPr>
                <w:rStyle w:val="Hypertextovprepojenie"/>
                <w:noProof/>
              </w:rPr>
              <w:t>8.1</w:t>
            </w:r>
            <w:r w:rsidR="00FD4E65">
              <w:rPr>
                <w:noProof/>
              </w:rPr>
              <w:tab/>
            </w:r>
            <w:r w:rsidR="00FD4E65" w:rsidRPr="00B84B6C">
              <w:rPr>
                <w:rStyle w:val="Hypertextovprepojenie"/>
                <w:noProof/>
              </w:rPr>
              <w:t>Prieskum dopravných pomerov</w:t>
            </w:r>
            <w:r w:rsidR="00FD4E65">
              <w:rPr>
                <w:noProof/>
                <w:webHidden/>
              </w:rPr>
              <w:tab/>
            </w:r>
            <w:r w:rsidR="00F40378">
              <w:rPr>
                <w:noProof/>
                <w:webHidden/>
              </w:rPr>
              <w:t>30-31</w:t>
            </w:r>
          </w:hyperlink>
        </w:p>
        <w:p w:rsidR="00FD4E65" w:rsidRDefault="00683861" w:rsidP="00FD4E65">
          <w:pPr>
            <w:pStyle w:val="Obsah2"/>
            <w:tabs>
              <w:tab w:val="left" w:pos="880"/>
              <w:tab w:val="right" w:leader="dot" w:pos="9350"/>
            </w:tabs>
            <w:rPr>
              <w:noProof/>
            </w:rPr>
          </w:pPr>
          <w:hyperlink w:anchor="_Toc326150192" w:history="1">
            <w:r w:rsidR="00FD4E65" w:rsidRPr="00B84B6C">
              <w:rPr>
                <w:rStyle w:val="Hypertextovprepojenie"/>
                <w:rFonts w:eastAsia="Times New Roman"/>
                <w:noProof/>
                <w:lang w:val="cs-CZ" w:eastAsia="cs-CZ"/>
              </w:rPr>
              <w:t>8.2</w:t>
            </w:r>
            <w:r w:rsidR="00FD4E65">
              <w:rPr>
                <w:noProof/>
              </w:rPr>
              <w:tab/>
            </w:r>
            <w:r w:rsidR="00FD4E65" w:rsidRPr="00B84B6C">
              <w:rPr>
                <w:rStyle w:val="Hypertextovprepojenie"/>
                <w:rFonts w:eastAsia="Times New Roman"/>
                <w:noProof/>
                <w:lang w:val="cs-CZ" w:eastAsia="cs-CZ"/>
              </w:rPr>
              <w:t>Prieskum ohrozenosti pôdy</w:t>
            </w:r>
            <w:r w:rsidR="00FD4E65">
              <w:rPr>
                <w:noProof/>
                <w:webHidden/>
              </w:rPr>
              <w:tab/>
            </w:r>
            <w:r w:rsidR="00F40378">
              <w:rPr>
                <w:noProof/>
                <w:webHidden/>
              </w:rPr>
              <w:t>31-34</w:t>
            </w:r>
          </w:hyperlink>
        </w:p>
        <w:p w:rsidR="00FD4E65" w:rsidRDefault="00683861" w:rsidP="00FD4E65">
          <w:pPr>
            <w:pStyle w:val="Obsah2"/>
            <w:tabs>
              <w:tab w:val="left" w:pos="880"/>
              <w:tab w:val="right" w:leader="dot" w:pos="9350"/>
            </w:tabs>
            <w:rPr>
              <w:noProof/>
            </w:rPr>
          </w:pPr>
          <w:hyperlink w:anchor="_Toc326150193" w:history="1">
            <w:r w:rsidR="00FD4E65" w:rsidRPr="00B84B6C">
              <w:rPr>
                <w:rStyle w:val="Hypertextovprepojenie"/>
                <w:rFonts w:eastAsia="Times New Roman"/>
                <w:noProof/>
                <w:lang w:val="cs-CZ" w:eastAsia="cs-CZ"/>
              </w:rPr>
              <w:t>8.3</w:t>
            </w:r>
            <w:r w:rsidR="00FD4E65">
              <w:rPr>
                <w:noProof/>
              </w:rPr>
              <w:tab/>
            </w:r>
            <w:r w:rsidR="00FD4E65" w:rsidRPr="00B84B6C">
              <w:rPr>
                <w:rStyle w:val="Hypertextovprepojenie"/>
                <w:rFonts w:eastAsia="Times New Roman"/>
                <w:noProof/>
                <w:lang w:val="cs-CZ" w:eastAsia="cs-CZ"/>
              </w:rPr>
              <w:t>Prieskum vodohospodárskych pomerov</w:t>
            </w:r>
            <w:r w:rsidR="00FD4E65">
              <w:rPr>
                <w:noProof/>
                <w:webHidden/>
              </w:rPr>
              <w:tab/>
            </w:r>
            <w:r w:rsidR="00F40378">
              <w:rPr>
                <w:noProof/>
                <w:webHidden/>
              </w:rPr>
              <w:t>34</w:t>
            </w:r>
          </w:hyperlink>
        </w:p>
        <w:p w:rsidR="00FD4E65" w:rsidRDefault="00683861" w:rsidP="00FD4E65">
          <w:pPr>
            <w:pStyle w:val="Obsah2"/>
            <w:tabs>
              <w:tab w:val="left" w:pos="880"/>
              <w:tab w:val="right" w:leader="dot" w:pos="9350"/>
            </w:tabs>
            <w:rPr>
              <w:noProof/>
            </w:rPr>
          </w:pPr>
          <w:hyperlink w:anchor="_Toc326150194" w:history="1">
            <w:r w:rsidR="00FD4E65" w:rsidRPr="00B84B6C">
              <w:rPr>
                <w:rStyle w:val="Hypertextovprepojenie"/>
                <w:rFonts w:eastAsia="Times New Roman"/>
                <w:noProof/>
                <w:lang w:val="cs-CZ" w:eastAsia="cs-CZ"/>
              </w:rPr>
              <w:t>8.4</w:t>
            </w:r>
            <w:r w:rsidR="00FD4E65">
              <w:rPr>
                <w:noProof/>
              </w:rPr>
              <w:tab/>
            </w:r>
            <w:r w:rsidR="00FD4E65" w:rsidRPr="00B84B6C">
              <w:rPr>
                <w:rStyle w:val="Hypertextovprepojenie"/>
                <w:rFonts w:eastAsia="Times New Roman"/>
                <w:noProof/>
                <w:lang w:val="cs-CZ" w:eastAsia="cs-CZ"/>
              </w:rPr>
              <w:t>Prieskum opatrení na zabezpečenie ekologickej stability a krajinného vzhľadu územia</w:t>
            </w:r>
            <w:r w:rsidR="00FD4E65">
              <w:rPr>
                <w:noProof/>
                <w:webHidden/>
              </w:rPr>
              <w:tab/>
            </w:r>
            <w:r w:rsidR="00F40378">
              <w:rPr>
                <w:noProof/>
                <w:webHidden/>
              </w:rPr>
              <w:t>34-36</w:t>
            </w:r>
          </w:hyperlink>
        </w:p>
        <w:p w:rsidR="00FD4E65" w:rsidRDefault="00683861" w:rsidP="00FD4E65">
          <w:pPr>
            <w:pStyle w:val="Obsah1"/>
            <w:tabs>
              <w:tab w:val="left" w:pos="440"/>
              <w:tab w:val="right" w:leader="dot" w:pos="9350"/>
            </w:tabs>
            <w:rPr>
              <w:noProof/>
            </w:rPr>
          </w:pPr>
          <w:hyperlink w:anchor="_Toc326150195" w:history="1">
            <w:r w:rsidR="00FD4E65" w:rsidRPr="00B84B6C">
              <w:rPr>
                <w:rStyle w:val="Hypertextovprepojenie"/>
                <w:rFonts w:eastAsia="Times New Roman"/>
                <w:noProof/>
                <w:lang w:val="cs-CZ" w:eastAsia="cs-CZ"/>
              </w:rPr>
              <w:t>9</w:t>
            </w:r>
            <w:r w:rsidR="00FD4E65">
              <w:rPr>
                <w:noProof/>
              </w:rPr>
              <w:tab/>
            </w:r>
            <w:r w:rsidR="00FD4E65" w:rsidRPr="00B84B6C">
              <w:rPr>
                <w:rStyle w:val="Hypertextovprepojenie"/>
                <w:rFonts w:eastAsia="Times New Roman"/>
                <w:noProof/>
                <w:lang w:val="cs-CZ" w:eastAsia="cs-CZ"/>
              </w:rPr>
              <w:t>Verejné zariadenia a opatrenia – súčasný stav</w:t>
            </w:r>
            <w:r w:rsidR="00FD4E65">
              <w:rPr>
                <w:noProof/>
                <w:webHidden/>
              </w:rPr>
              <w:tab/>
            </w:r>
            <w:r w:rsidR="00F40378">
              <w:rPr>
                <w:noProof/>
                <w:webHidden/>
              </w:rPr>
              <w:t>36</w:t>
            </w:r>
          </w:hyperlink>
        </w:p>
        <w:p w:rsidR="00FD4E65" w:rsidRDefault="00683861" w:rsidP="00FD4E65">
          <w:pPr>
            <w:pStyle w:val="Obsah2"/>
            <w:tabs>
              <w:tab w:val="left" w:pos="880"/>
              <w:tab w:val="right" w:leader="dot" w:pos="9350"/>
            </w:tabs>
            <w:rPr>
              <w:noProof/>
            </w:rPr>
          </w:pPr>
          <w:hyperlink w:anchor="_Toc326150196" w:history="1">
            <w:r w:rsidR="00FD4E65" w:rsidRPr="00B84B6C">
              <w:rPr>
                <w:rStyle w:val="Hypertextovprepojenie"/>
                <w:rFonts w:eastAsia="Times New Roman"/>
                <w:noProof/>
                <w:lang w:val="cs-CZ" w:eastAsia="cs-CZ"/>
              </w:rPr>
              <w:t>9.1</w:t>
            </w:r>
            <w:r w:rsidR="00FD4E65">
              <w:rPr>
                <w:noProof/>
              </w:rPr>
              <w:tab/>
            </w:r>
            <w:r w:rsidR="00FD4E65" w:rsidRPr="00B84B6C">
              <w:rPr>
                <w:rStyle w:val="Hypertextovprepojenie"/>
                <w:rFonts w:eastAsia="Times New Roman"/>
                <w:noProof/>
                <w:lang w:val="cs-CZ" w:eastAsia="cs-CZ"/>
              </w:rPr>
              <w:t>Zariadenia a opatrenia na rekreáciu</w:t>
            </w:r>
            <w:r w:rsidR="00FD4E65">
              <w:rPr>
                <w:noProof/>
                <w:webHidden/>
              </w:rPr>
              <w:tab/>
            </w:r>
            <w:r w:rsidR="000D7E5C">
              <w:rPr>
                <w:noProof/>
                <w:webHidden/>
              </w:rPr>
              <w:t>36-37</w:t>
            </w:r>
          </w:hyperlink>
        </w:p>
        <w:p w:rsidR="00FD4E65" w:rsidRDefault="00683861" w:rsidP="00FD4E65">
          <w:pPr>
            <w:pStyle w:val="Obsah2"/>
            <w:tabs>
              <w:tab w:val="left" w:pos="880"/>
              <w:tab w:val="right" w:leader="dot" w:pos="9350"/>
            </w:tabs>
            <w:rPr>
              <w:noProof/>
            </w:rPr>
          </w:pPr>
          <w:hyperlink w:anchor="_Toc326150197" w:history="1">
            <w:r w:rsidR="00FD4E65" w:rsidRPr="00B84B6C">
              <w:rPr>
                <w:rStyle w:val="Hypertextovprepojenie"/>
                <w:rFonts w:eastAsia="Times New Roman"/>
                <w:noProof/>
                <w:lang w:val="cs-CZ" w:eastAsia="cs-CZ"/>
              </w:rPr>
              <w:t>9.2</w:t>
            </w:r>
            <w:r w:rsidR="00FD4E65">
              <w:rPr>
                <w:noProof/>
              </w:rPr>
              <w:tab/>
            </w:r>
            <w:r w:rsidR="00FD4E65" w:rsidRPr="00B84B6C">
              <w:rPr>
                <w:rStyle w:val="Hypertextovprepojenie"/>
                <w:rFonts w:eastAsia="Times New Roman"/>
                <w:noProof/>
                <w:lang w:val="cs-CZ" w:eastAsia="cs-CZ"/>
              </w:rPr>
              <w:t>Športové zariadenia a opatrenia</w:t>
            </w:r>
            <w:r w:rsidR="00FD4E65">
              <w:rPr>
                <w:noProof/>
                <w:webHidden/>
              </w:rPr>
              <w:tab/>
            </w:r>
            <w:r w:rsidR="000D7E5C">
              <w:rPr>
                <w:noProof/>
                <w:webHidden/>
              </w:rPr>
              <w:t>37</w:t>
            </w:r>
          </w:hyperlink>
        </w:p>
        <w:p w:rsidR="00FD4E65" w:rsidRDefault="00683861" w:rsidP="00FD4E65">
          <w:pPr>
            <w:pStyle w:val="Obsah2"/>
            <w:tabs>
              <w:tab w:val="left" w:pos="880"/>
              <w:tab w:val="right" w:leader="dot" w:pos="9350"/>
            </w:tabs>
            <w:rPr>
              <w:noProof/>
            </w:rPr>
          </w:pPr>
          <w:hyperlink w:anchor="_Toc326150198" w:history="1">
            <w:r w:rsidR="00FD4E65" w:rsidRPr="00B84B6C">
              <w:rPr>
                <w:rStyle w:val="Hypertextovprepojenie"/>
                <w:rFonts w:eastAsia="Times New Roman"/>
                <w:noProof/>
                <w:lang w:val="cs-CZ" w:eastAsia="cs-CZ"/>
              </w:rPr>
              <w:t>9.3</w:t>
            </w:r>
            <w:r w:rsidR="00FD4E65">
              <w:rPr>
                <w:noProof/>
              </w:rPr>
              <w:tab/>
            </w:r>
            <w:r w:rsidR="00FD4E65" w:rsidRPr="00B84B6C">
              <w:rPr>
                <w:rStyle w:val="Hypertextovprepojenie"/>
                <w:rFonts w:eastAsia="Times New Roman"/>
                <w:noProof/>
                <w:lang w:val="cs-CZ" w:eastAsia="cs-CZ"/>
              </w:rPr>
              <w:t>Zariadenia a opatrenia na dodávku pitnej vody</w:t>
            </w:r>
            <w:r w:rsidR="00FD4E65">
              <w:rPr>
                <w:noProof/>
                <w:webHidden/>
              </w:rPr>
              <w:tab/>
            </w:r>
            <w:r w:rsidR="000D7E5C">
              <w:rPr>
                <w:noProof/>
                <w:webHidden/>
              </w:rPr>
              <w:t>37-38</w:t>
            </w:r>
          </w:hyperlink>
        </w:p>
        <w:p w:rsidR="00FD4E65" w:rsidRDefault="00683861" w:rsidP="00FD4E65">
          <w:pPr>
            <w:pStyle w:val="Obsah2"/>
            <w:tabs>
              <w:tab w:val="left" w:pos="880"/>
              <w:tab w:val="right" w:leader="dot" w:pos="9350"/>
            </w:tabs>
            <w:rPr>
              <w:noProof/>
            </w:rPr>
          </w:pPr>
          <w:hyperlink w:anchor="_Toc326150199" w:history="1">
            <w:r w:rsidR="00FD4E65" w:rsidRPr="00B84B6C">
              <w:rPr>
                <w:rStyle w:val="Hypertextovprepojenie"/>
                <w:rFonts w:eastAsia="Times New Roman"/>
                <w:noProof/>
                <w:lang w:val="cs-CZ" w:eastAsia="cs-CZ"/>
              </w:rPr>
              <w:t>9.4</w:t>
            </w:r>
            <w:r w:rsidR="00FD4E65">
              <w:rPr>
                <w:noProof/>
              </w:rPr>
              <w:tab/>
            </w:r>
            <w:r w:rsidR="00FD4E65" w:rsidRPr="00B84B6C">
              <w:rPr>
                <w:rStyle w:val="Hypertextovprepojenie"/>
                <w:rFonts w:eastAsia="Times New Roman"/>
                <w:noProof/>
                <w:lang w:val="cs-CZ" w:eastAsia="cs-CZ"/>
              </w:rPr>
              <w:t>Zariadenia a opatrenia na odvádzanie a čistenie odpadových vôd</w:t>
            </w:r>
            <w:r w:rsidR="00FD4E65">
              <w:rPr>
                <w:noProof/>
                <w:webHidden/>
              </w:rPr>
              <w:tab/>
            </w:r>
            <w:r w:rsidR="000D7E5C">
              <w:rPr>
                <w:noProof/>
                <w:webHidden/>
              </w:rPr>
              <w:t>3</w:t>
            </w:r>
            <w:r w:rsidR="00FD4E65">
              <w:rPr>
                <w:noProof/>
                <w:webHidden/>
              </w:rPr>
              <w:fldChar w:fldCharType="begin"/>
            </w:r>
            <w:r w:rsidR="00FD4E65">
              <w:rPr>
                <w:noProof/>
                <w:webHidden/>
              </w:rPr>
              <w:instrText xml:space="preserve"> PAGEREF _Toc326150199 \h </w:instrText>
            </w:r>
            <w:r w:rsidR="00FD4E65">
              <w:rPr>
                <w:noProof/>
                <w:webHidden/>
              </w:rPr>
            </w:r>
            <w:r w:rsidR="00FD4E65">
              <w:rPr>
                <w:noProof/>
                <w:webHidden/>
              </w:rPr>
              <w:fldChar w:fldCharType="separate"/>
            </w:r>
            <w:r w:rsidR="00FD4E65">
              <w:rPr>
                <w:noProof/>
                <w:webHidden/>
              </w:rPr>
              <w:t>8</w:t>
            </w:r>
            <w:r w:rsidR="00FD4E65">
              <w:rPr>
                <w:noProof/>
                <w:webHidden/>
              </w:rPr>
              <w:fldChar w:fldCharType="end"/>
            </w:r>
          </w:hyperlink>
          <w:r w:rsidR="000D7E5C">
            <w:rPr>
              <w:noProof/>
            </w:rPr>
            <w:t>-39</w:t>
          </w:r>
        </w:p>
        <w:p w:rsidR="00FD4E65" w:rsidRDefault="00683861" w:rsidP="00FD4E65">
          <w:pPr>
            <w:pStyle w:val="Obsah2"/>
            <w:tabs>
              <w:tab w:val="left" w:pos="880"/>
              <w:tab w:val="right" w:leader="dot" w:pos="9350"/>
            </w:tabs>
            <w:rPr>
              <w:noProof/>
            </w:rPr>
          </w:pPr>
          <w:hyperlink w:anchor="_Toc326150200" w:history="1">
            <w:r w:rsidR="00FD4E65" w:rsidRPr="00B84B6C">
              <w:rPr>
                <w:rStyle w:val="Hypertextovprepojenie"/>
                <w:rFonts w:eastAsia="Times New Roman"/>
                <w:noProof/>
                <w:lang w:val="cs-CZ" w:eastAsia="cs-CZ"/>
              </w:rPr>
              <w:t>9.5</w:t>
            </w:r>
            <w:r w:rsidR="00FD4E65">
              <w:rPr>
                <w:noProof/>
              </w:rPr>
              <w:tab/>
            </w:r>
            <w:r w:rsidR="00FD4E65" w:rsidRPr="00B84B6C">
              <w:rPr>
                <w:rStyle w:val="Hypertextovprepojenie"/>
                <w:rFonts w:eastAsia="Times New Roman"/>
                <w:noProof/>
                <w:lang w:val="cs-CZ" w:eastAsia="cs-CZ"/>
              </w:rPr>
              <w:t>Zariadenia a opatrenia týkajúce s skládkovania komunálneho odpadu</w:t>
            </w:r>
            <w:r w:rsidR="00FD4E65">
              <w:rPr>
                <w:noProof/>
                <w:webHidden/>
              </w:rPr>
              <w:tab/>
            </w:r>
            <w:r w:rsidR="000D7E5C">
              <w:rPr>
                <w:noProof/>
                <w:webHidden/>
              </w:rPr>
              <w:t>39-40</w:t>
            </w:r>
          </w:hyperlink>
        </w:p>
        <w:p w:rsidR="00FD4E65" w:rsidRDefault="00683861" w:rsidP="00FD4E65">
          <w:pPr>
            <w:pStyle w:val="Obsah2"/>
            <w:tabs>
              <w:tab w:val="left" w:pos="880"/>
              <w:tab w:val="right" w:leader="dot" w:pos="9350"/>
            </w:tabs>
            <w:rPr>
              <w:noProof/>
            </w:rPr>
          </w:pPr>
          <w:hyperlink w:anchor="_Toc326150201" w:history="1">
            <w:r w:rsidR="00FD4E65" w:rsidRPr="00B84B6C">
              <w:rPr>
                <w:rStyle w:val="Hypertextovprepojenie"/>
                <w:rFonts w:eastAsia="Times New Roman"/>
                <w:noProof/>
                <w:lang w:val="cs-CZ" w:eastAsia="cs-CZ"/>
              </w:rPr>
              <w:t>9.6</w:t>
            </w:r>
            <w:r w:rsidR="00FD4E65">
              <w:rPr>
                <w:noProof/>
              </w:rPr>
              <w:tab/>
            </w:r>
            <w:r w:rsidR="00FD4E65" w:rsidRPr="00B84B6C">
              <w:rPr>
                <w:rStyle w:val="Hypertextovprepojenie"/>
                <w:rFonts w:eastAsia="Times New Roman"/>
                <w:noProof/>
                <w:lang w:val="cs-CZ" w:eastAsia="cs-CZ"/>
              </w:rPr>
              <w:t>Ďalšie verejné zariadenia a opatrenia</w:t>
            </w:r>
            <w:r w:rsidR="00FD4E65">
              <w:rPr>
                <w:noProof/>
                <w:webHidden/>
              </w:rPr>
              <w:tab/>
            </w:r>
            <w:r w:rsidR="000D7E5C">
              <w:rPr>
                <w:noProof/>
                <w:webHidden/>
              </w:rPr>
              <w:t>40</w:t>
            </w:r>
          </w:hyperlink>
        </w:p>
        <w:p w:rsidR="00FD4E65" w:rsidRDefault="00683861" w:rsidP="00FD4E65">
          <w:pPr>
            <w:pStyle w:val="Obsah1"/>
            <w:tabs>
              <w:tab w:val="left" w:pos="660"/>
              <w:tab w:val="right" w:leader="dot" w:pos="9350"/>
            </w:tabs>
            <w:rPr>
              <w:noProof/>
            </w:rPr>
          </w:pPr>
          <w:hyperlink w:anchor="_Toc326150202" w:history="1">
            <w:r w:rsidR="00FD4E65" w:rsidRPr="00B84B6C">
              <w:rPr>
                <w:rStyle w:val="Hypertextovprepojenie"/>
                <w:rFonts w:eastAsia="Times New Roman"/>
                <w:noProof/>
                <w:lang w:val="cs-CZ" w:eastAsia="cs-CZ"/>
              </w:rPr>
              <w:t>10</w:t>
            </w:r>
            <w:r w:rsidR="00FD4E65">
              <w:rPr>
                <w:noProof/>
              </w:rPr>
              <w:tab/>
            </w:r>
            <w:r w:rsidR="00FD4E65" w:rsidRPr="00B84B6C">
              <w:rPr>
                <w:rStyle w:val="Hypertextovprepojenie"/>
                <w:rFonts w:eastAsia="Times New Roman"/>
                <w:noProof/>
                <w:lang w:val="cs-CZ" w:eastAsia="cs-CZ"/>
              </w:rPr>
              <w:t>Stav užívacích pomerov v obvode projektu</w:t>
            </w:r>
            <w:r w:rsidR="00FD4E65">
              <w:rPr>
                <w:noProof/>
                <w:webHidden/>
              </w:rPr>
              <w:tab/>
            </w:r>
            <w:r w:rsidR="000D7E5C">
              <w:rPr>
                <w:noProof/>
                <w:webHidden/>
              </w:rPr>
              <w:t>40</w:t>
            </w:r>
          </w:hyperlink>
        </w:p>
        <w:p w:rsidR="00FD4E65" w:rsidRDefault="00683861" w:rsidP="00FD4E65">
          <w:pPr>
            <w:pStyle w:val="Obsah1"/>
            <w:tabs>
              <w:tab w:val="left" w:pos="660"/>
              <w:tab w:val="right" w:leader="dot" w:pos="9350"/>
            </w:tabs>
            <w:rPr>
              <w:noProof/>
            </w:rPr>
          </w:pPr>
          <w:hyperlink w:anchor="_Toc326150203" w:history="1">
            <w:r w:rsidR="00FD4E65" w:rsidRPr="00B84B6C">
              <w:rPr>
                <w:rStyle w:val="Hypertextovprepojenie"/>
                <w:rFonts w:eastAsia="Times New Roman"/>
                <w:noProof/>
                <w:lang w:val="cs-CZ" w:eastAsia="cs-CZ"/>
              </w:rPr>
              <w:t>11</w:t>
            </w:r>
            <w:r w:rsidR="00FD4E65">
              <w:rPr>
                <w:noProof/>
              </w:rPr>
              <w:tab/>
            </w:r>
            <w:r w:rsidR="00FD4E65" w:rsidRPr="00B84B6C">
              <w:rPr>
                <w:rStyle w:val="Hypertextovprepojenie"/>
                <w:rFonts w:eastAsia="Times New Roman"/>
                <w:noProof/>
                <w:lang w:val="cs-CZ" w:eastAsia="cs-CZ"/>
              </w:rPr>
              <w:t>Použitá literatúra</w:t>
            </w:r>
            <w:r w:rsidR="00FD4E65">
              <w:rPr>
                <w:noProof/>
                <w:webHidden/>
              </w:rPr>
              <w:tab/>
            </w:r>
            <w:r w:rsidR="000D7E5C">
              <w:rPr>
                <w:noProof/>
                <w:webHidden/>
              </w:rPr>
              <w:t>40-42</w:t>
            </w:r>
          </w:hyperlink>
        </w:p>
        <w:p w:rsidR="00FD4E65" w:rsidRDefault="00683861" w:rsidP="00FD4E65">
          <w:pPr>
            <w:pStyle w:val="Obsah1"/>
            <w:tabs>
              <w:tab w:val="left" w:pos="660"/>
              <w:tab w:val="right" w:leader="dot" w:pos="9350"/>
            </w:tabs>
            <w:rPr>
              <w:noProof/>
            </w:rPr>
          </w:pPr>
          <w:hyperlink w:anchor="_Toc326150204" w:history="1">
            <w:r w:rsidR="00FD4E65" w:rsidRPr="00B84B6C">
              <w:rPr>
                <w:rStyle w:val="Hypertextovprepojenie"/>
                <w:rFonts w:eastAsia="Times New Roman"/>
                <w:noProof/>
                <w:lang w:val="cs-CZ" w:eastAsia="cs-CZ"/>
              </w:rPr>
              <w:t>12</w:t>
            </w:r>
            <w:r w:rsidR="00FD4E65">
              <w:rPr>
                <w:noProof/>
              </w:rPr>
              <w:tab/>
            </w:r>
            <w:r w:rsidR="00FD4E65" w:rsidRPr="00B84B6C">
              <w:rPr>
                <w:rStyle w:val="Hypertextovprepojenie"/>
                <w:rFonts w:eastAsia="Times New Roman"/>
                <w:noProof/>
                <w:lang w:val="cs-CZ" w:eastAsia="cs-CZ"/>
              </w:rPr>
              <w:t>Prílohy</w:t>
            </w:r>
            <w:r w:rsidR="00FD4E65">
              <w:rPr>
                <w:noProof/>
                <w:webHidden/>
              </w:rPr>
              <w:tab/>
            </w:r>
            <w:r w:rsidR="000D7E5C">
              <w:rPr>
                <w:noProof/>
                <w:webHidden/>
              </w:rPr>
              <w:t>42</w:t>
            </w:r>
          </w:hyperlink>
          <w:r w:rsidR="000D7E5C">
            <w:rPr>
              <w:noProof/>
            </w:rPr>
            <w:t>-43</w:t>
          </w:r>
        </w:p>
        <w:p w:rsidR="00FD4E65" w:rsidRPr="000C7874" w:rsidRDefault="00FD4E65" w:rsidP="00FD4E65">
          <w:r>
            <w:rPr>
              <w:lang w:val="cs-CZ"/>
            </w:rPr>
            <w:fldChar w:fldCharType="end"/>
          </w:r>
        </w:p>
      </w:sdtContent>
    </w:sdt>
    <w:p w:rsidR="00FD4E65" w:rsidRPr="006E3CD2" w:rsidRDefault="00FD4E65" w:rsidP="00FD4E65">
      <w:pPr>
        <w:pStyle w:val="Nadpis1"/>
        <w:rPr>
          <w:rFonts w:ascii="Times New Roman" w:hAnsi="Times New Roman" w:cs="Times New Roman"/>
          <w:sz w:val="28"/>
        </w:rPr>
      </w:pPr>
      <w:r w:rsidRPr="006E3CD2">
        <w:rPr>
          <w:rFonts w:ascii="Times New Roman" w:hAnsi="Times New Roman" w:cs="Times New Roman"/>
          <w:sz w:val="28"/>
        </w:rPr>
        <w:t>Prehľad použitých podkladov</w:t>
      </w:r>
    </w:p>
    <w:p w:rsidR="00CC4DEC" w:rsidRPr="00CB1249" w:rsidRDefault="00CC4DEC" w:rsidP="00CC4DEC">
      <w:pPr>
        <w:rPr>
          <w:rFonts w:ascii="Times New Roman" w:hAnsi="Times New Roman" w:cs="Times New Roman"/>
        </w:rPr>
      </w:pPr>
      <w:r w:rsidRPr="00CB1249">
        <w:rPr>
          <w:rFonts w:ascii="Times New Roman" w:hAnsi="Times New Roman" w:cs="Times New Roman"/>
        </w:rPr>
        <w:t>Pre vypracovanie Všeobecných zásad funkčného usporiadani</w:t>
      </w:r>
      <w:r w:rsidR="00D159A2" w:rsidRPr="00CB1249">
        <w:rPr>
          <w:rFonts w:ascii="Times New Roman" w:hAnsi="Times New Roman" w:cs="Times New Roman"/>
        </w:rPr>
        <w:t xml:space="preserve">a územia boli použité podklady, </w:t>
      </w:r>
      <w:r w:rsidRPr="00CB1249">
        <w:rPr>
          <w:rFonts w:ascii="Times New Roman" w:hAnsi="Times New Roman" w:cs="Times New Roman"/>
        </w:rPr>
        <w:t>uvedené v nasledovnom zozname:</w:t>
      </w:r>
    </w:p>
    <w:p w:rsidR="006E3CD2" w:rsidRPr="00CB1249" w:rsidRDefault="006E3CD2" w:rsidP="006E3CD2">
      <w:pPr>
        <w:numPr>
          <w:ilvl w:val="0"/>
          <w:numId w:val="3"/>
        </w:numPr>
        <w:contextualSpacing/>
        <w:rPr>
          <w:rFonts w:ascii="Times New Roman" w:hAnsi="Times New Roman" w:cs="Times New Roman"/>
        </w:rPr>
      </w:pPr>
      <w:r w:rsidRPr="00CB1249">
        <w:rPr>
          <w:rFonts w:ascii="Times New Roman" w:hAnsi="Times New Roman" w:cs="Times New Roman"/>
        </w:rPr>
        <w:t>Analýzy mikroregiónu Pobebravie a Bánovecko</w:t>
      </w:r>
    </w:p>
    <w:p w:rsidR="006E3CD2" w:rsidRPr="00CB1249" w:rsidRDefault="006E3CD2" w:rsidP="006E3CD2">
      <w:pPr>
        <w:numPr>
          <w:ilvl w:val="0"/>
          <w:numId w:val="3"/>
        </w:numPr>
        <w:contextualSpacing/>
        <w:rPr>
          <w:rFonts w:ascii="Times New Roman" w:hAnsi="Times New Roman" w:cs="Times New Roman"/>
        </w:rPr>
      </w:pPr>
      <w:r w:rsidRPr="00CB1249">
        <w:rPr>
          <w:rFonts w:ascii="Times New Roman" w:hAnsi="Times New Roman" w:cs="Times New Roman"/>
        </w:rPr>
        <w:t>Aplikovaná hydrológia – Antal, Špánik a kolektív</w:t>
      </w:r>
    </w:p>
    <w:p w:rsidR="006E3CD2" w:rsidRPr="00CB1249" w:rsidRDefault="006E3CD2" w:rsidP="006E3CD2">
      <w:pPr>
        <w:numPr>
          <w:ilvl w:val="0"/>
          <w:numId w:val="3"/>
        </w:numPr>
        <w:contextualSpacing/>
        <w:rPr>
          <w:rFonts w:ascii="Times New Roman" w:hAnsi="Times New Roman" w:cs="Times New Roman"/>
        </w:rPr>
      </w:pPr>
      <w:r w:rsidRPr="00CB1249">
        <w:rPr>
          <w:rFonts w:ascii="Times New Roman" w:hAnsi="Times New Roman" w:cs="Times New Roman"/>
        </w:rPr>
        <w:t>Atlas krajiny SR</w:t>
      </w:r>
    </w:p>
    <w:p w:rsidR="006E3CD2" w:rsidRPr="00CB1249" w:rsidRDefault="006E3CD2" w:rsidP="006E3CD2">
      <w:pPr>
        <w:numPr>
          <w:ilvl w:val="0"/>
          <w:numId w:val="3"/>
        </w:numPr>
        <w:contextualSpacing/>
        <w:rPr>
          <w:rFonts w:ascii="Times New Roman" w:hAnsi="Times New Roman" w:cs="Times New Roman"/>
        </w:rPr>
      </w:pPr>
      <w:r w:rsidRPr="00CB1249">
        <w:rPr>
          <w:rFonts w:ascii="Times New Roman" w:hAnsi="Times New Roman" w:cs="Times New Roman"/>
        </w:rPr>
        <w:t>Enviroportál</w:t>
      </w:r>
    </w:p>
    <w:p w:rsidR="006E3CD2" w:rsidRPr="00CB1249" w:rsidRDefault="006E3CD2" w:rsidP="006E3CD2">
      <w:pPr>
        <w:numPr>
          <w:ilvl w:val="0"/>
          <w:numId w:val="3"/>
        </w:numPr>
        <w:contextualSpacing/>
        <w:rPr>
          <w:rFonts w:ascii="Times New Roman" w:hAnsi="Times New Roman" w:cs="Times New Roman"/>
        </w:rPr>
      </w:pPr>
      <w:r w:rsidRPr="00CB1249">
        <w:rPr>
          <w:rFonts w:ascii="Times New Roman" w:hAnsi="Times New Roman" w:cs="Times New Roman"/>
        </w:rPr>
        <w:t>Hodnotenie kvality povrchovej vody Slovenska za rok 2010</w:t>
      </w:r>
    </w:p>
    <w:p w:rsidR="006E3CD2" w:rsidRPr="00CB1249" w:rsidRDefault="006E3CD2" w:rsidP="006E3CD2">
      <w:pPr>
        <w:numPr>
          <w:ilvl w:val="0"/>
          <w:numId w:val="3"/>
        </w:numPr>
        <w:contextualSpacing/>
        <w:rPr>
          <w:rFonts w:ascii="Times New Roman" w:hAnsi="Times New Roman" w:cs="Times New Roman"/>
        </w:rPr>
      </w:pPr>
      <w:r w:rsidRPr="00CB1249">
        <w:rPr>
          <w:rFonts w:ascii="Times New Roman" w:hAnsi="Times New Roman" w:cs="Times New Roman"/>
        </w:rPr>
        <w:t>Hydrologická ročenka – Povrchové vody 2009</w:t>
      </w:r>
    </w:p>
    <w:p w:rsidR="006E3CD2" w:rsidRPr="00CB1249" w:rsidRDefault="006E3CD2" w:rsidP="006E3CD2">
      <w:pPr>
        <w:numPr>
          <w:ilvl w:val="0"/>
          <w:numId w:val="3"/>
        </w:numPr>
        <w:contextualSpacing/>
        <w:rPr>
          <w:rFonts w:ascii="Times New Roman" w:hAnsi="Times New Roman" w:cs="Times New Roman"/>
        </w:rPr>
      </w:pPr>
      <w:r w:rsidRPr="00CB1249">
        <w:rPr>
          <w:rFonts w:ascii="Times New Roman" w:hAnsi="Times New Roman" w:cs="Times New Roman"/>
        </w:rPr>
        <w:t>Mapová dokumentácia (Základné mapy SR, Geologické mapy)</w:t>
      </w:r>
    </w:p>
    <w:p w:rsidR="006E3CD2" w:rsidRPr="00CB1249" w:rsidRDefault="006E3CD2" w:rsidP="006E3CD2">
      <w:pPr>
        <w:numPr>
          <w:ilvl w:val="0"/>
          <w:numId w:val="3"/>
        </w:numPr>
        <w:contextualSpacing/>
        <w:rPr>
          <w:rFonts w:ascii="Times New Roman" w:hAnsi="Times New Roman" w:cs="Times New Roman"/>
        </w:rPr>
      </w:pPr>
      <w:r w:rsidRPr="00CB1249">
        <w:rPr>
          <w:rFonts w:ascii="Times New Roman" w:hAnsi="Times New Roman" w:cs="Times New Roman"/>
        </w:rPr>
        <w:t>Metodický postup stanovenia koeficientu ekologickej stability krajiny</w:t>
      </w:r>
    </w:p>
    <w:p w:rsidR="006E3CD2" w:rsidRPr="00CB1249" w:rsidRDefault="006E3CD2" w:rsidP="006E3CD2">
      <w:pPr>
        <w:numPr>
          <w:ilvl w:val="0"/>
          <w:numId w:val="3"/>
        </w:numPr>
        <w:contextualSpacing/>
        <w:rPr>
          <w:rFonts w:ascii="Times New Roman" w:hAnsi="Times New Roman" w:cs="Times New Roman"/>
        </w:rPr>
      </w:pPr>
      <w:r w:rsidRPr="00CB1249">
        <w:rPr>
          <w:rFonts w:ascii="Times New Roman" w:hAnsi="Times New Roman" w:cs="Times New Roman"/>
        </w:rPr>
        <w:t>Plán rozvoja verejných vodovodov a verejných kanalizácií pre územie  Trenčianskeho kraja</w:t>
      </w:r>
    </w:p>
    <w:p w:rsidR="006E3CD2" w:rsidRPr="00CB1249" w:rsidRDefault="006E3CD2" w:rsidP="006E3CD2">
      <w:pPr>
        <w:numPr>
          <w:ilvl w:val="0"/>
          <w:numId w:val="3"/>
        </w:numPr>
        <w:contextualSpacing/>
        <w:rPr>
          <w:rFonts w:ascii="Times New Roman" w:hAnsi="Times New Roman" w:cs="Times New Roman"/>
        </w:rPr>
      </w:pPr>
      <w:r w:rsidRPr="00CB1249">
        <w:rPr>
          <w:rFonts w:ascii="Times New Roman" w:hAnsi="Times New Roman" w:cs="Times New Roman"/>
        </w:rPr>
        <w:t>Pôdny portál</w:t>
      </w:r>
    </w:p>
    <w:p w:rsidR="006E3CD2" w:rsidRPr="00CB1249" w:rsidRDefault="006E3CD2" w:rsidP="006E3CD2">
      <w:pPr>
        <w:numPr>
          <w:ilvl w:val="0"/>
          <w:numId w:val="3"/>
        </w:numPr>
        <w:contextualSpacing/>
        <w:rPr>
          <w:rFonts w:ascii="Times New Roman" w:hAnsi="Times New Roman" w:cs="Times New Roman"/>
        </w:rPr>
      </w:pPr>
      <w:r w:rsidRPr="00CB1249">
        <w:rPr>
          <w:rFonts w:ascii="Times New Roman" w:hAnsi="Times New Roman" w:cs="Times New Roman"/>
        </w:rPr>
        <w:t>Región Bánovce nad Bebravou – Odvedenie a čistenie odpadových vôd a zásobovanie pitnou vodou</w:t>
      </w:r>
    </w:p>
    <w:p w:rsidR="006E3CD2" w:rsidRPr="00CB1249" w:rsidRDefault="006E3CD2" w:rsidP="006E3CD2">
      <w:pPr>
        <w:numPr>
          <w:ilvl w:val="0"/>
          <w:numId w:val="3"/>
        </w:numPr>
        <w:contextualSpacing/>
        <w:rPr>
          <w:rFonts w:ascii="Times New Roman" w:hAnsi="Times New Roman" w:cs="Times New Roman"/>
        </w:rPr>
      </w:pPr>
      <w:r w:rsidRPr="00CB1249">
        <w:rPr>
          <w:rFonts w:ascii="Times New Roman" w:hAnsi="Times New Roman" w:cs="Times New Roman"/>
        </w:rPr>
        <w:t>Streďanská, 2006. Bonitácia a cena pôdy</w:t>
      </w:r>
    </w:p>
    <w:p w:rsidR="006E3CD2" w:rsidRPr="00CB1249" w:rsidRDefault="006E3CD2" w:rsidP="006E3CD2">
      <w:pPr>
        <w:numPr>
          <w:ilvl w:val="0"/>
          <w:numId w:val="3"/>
        </w:numPr>
        <w:contextualSpacing/>
        <w:rPr>
          <w:rFonts w:ascii="Times New Roman" w:hAnsi="Times New Roman" w:cs="Times New Roman"/>
        </w:rPr>
      </w:pPr>
      <w:r w:rsidRPr="00CB1249">
        <w:rPr>
          <w:rFonts w:ascii="Times New Roman" w:hAnsi="Times New Roman" w:cs="Times New Roman"/>
        </w:rPr>
        <w:t>Územný plán mesta Bánovce nad Bebravou</w:t>
      </w:r>
    </w:p>
    <w:p w:rsidR="006E3CD2" w:rsidRPr="00CB1249" w:rsidRDefault="006E3CD2" w:rsidP="006E3CD2">
      <w:pPr>
        <w:numPr>
          <w:ilvl w:val="0"/>
          <w:numId w:val="3"/>
        </w:numPr>
        <w:contextualSpacing/>
        <w:rPr>
          <w:rFonts w:ascii="Times New Roman" w:hAnsi="Times New Roman" w:cs="Times New Roman"/>
        </w:rPr>
      </w:pPr>
      <w:r w:rsidRPr="00CB1249">
        <w:rPr>
          <w:rFonts w:ascii="Times New Roman" w:hAnsi="Times New Roman" w:cs="Times New Roman"/>
        </w:rPr>
        <w:t>Územný plán obce Rybany</w:t>
      </w:r>
    </w:p>
    <w:p w:rsidR="006E3CD2" w:rsidRPr="00CB1249" w:rsidRDefault="006E3CD2" w:rsidP="006E3CD2">
      <w:pPr>
        <w:numPr>
          <w:ilvl w:val="0"/>
          <w:numId w:val="3"/>
        </w:numPr>
        <w:contextualSpacing/>
        <w:rPr>
          <w:rFonts w:ascii="Times New Roman" w:hAnsi="Times New Roman" w:cs="Times New Roman"/>
        </w:rPr>
      </w:pPr>
      <w:r w:rsidRPr="00CB1249">
        <w:rPr>
          <w:rFonts w:ascii="Times New Roman" w:hAnsi="Times New Roman" w:cs="Times New Roman"/>
        </w:rPr>
        <w:t>Územný plán veľkého územného celku Trenčianskeho kraja</w:t>
      </w:r>
    </w:p>
    <w:p w:rsidR="006E3CD2" w:rsidRPr="00CB1249" w:rsidRDefault="006E3CD2" w:rsidP="006E3CD2">
      <w:pPr>
        <w:numPr>
          <w:ilvl w:val="0"/>
          <w:numId w:val="3"/>
        </w:numPr>
        <w:contextualSpacing/>
        <w:rPr>
          <w:rFonts w:ascii="Times New Roman" w:hAnsi="Times New Roman" w:cs="Times New Roman"/>
        </w:rPr>
      </w:pPr>
      <w:r w:rsidRPr="00CB1249">
        <w:rPr>
          <w:rFonts w:ascii="Times New Roman" w:hAnsi="Times New Roman" w:cs="Times New Roman"/>
        </w:rPr>
        <w:t>Vodohospodárska bilancia množstva podzemnej vody za rok 2011</w:t>
      </w:r>
    </w:p>
    <w:p w:rsidR="006E3CD2" w:rsidRPr="00CB1249" w:rsidRDefault="006E3CD2" w:rsidP="006E3CD2">
      <w:pPr>
        <w:numPr>
          <w:ilvl w:val="0"/>
          <w:numId w:val="3"/>
        </w:numPr>
        <w:contextualSpacing/>
        <w:rPr>
          <w:rFonts w:ascii="Times New Roman" w:hAnsi="Times New Roman" w:cs="Times New Roman"/>
        </w:rPr>
      </w:pPr>
      <w:r w:rsidRPr="00CB1249">
        <w:rPr>
          <w:rFonts w:ascii="Times New Roman" w:hAnsi="Times New Roman" w:cs="Times New Roman"/>
        </w:rPr>
        <w:t>Výpočet koeficientu ekologickej stability (KES) (doc. Ing. Zlatica Muchová, PhD., Ing. Mária Leitmanová)</w:t>
      </w:r>
    </w:p>
    <w:p w:rsidR="006E3CD2" w:rsidRPr="00CB1249" w:rsidRDefault="006E3CD2" w:rsidP="006E3CD2">
      <w:pPr>
        <w:numPr>
          <w:ilvl w:val="0"/>
          <w:numId w:val="3"/>
        </w:numPr>
        <w:contextualSpacing/>
        <w:rPr>
          <w:rFonts w:ascii="Times New Roman" w:hAnsi="Times New Roman" w:cs="Times New Roman"/>
        </w:rPr>
      </w:pPr>
      <w:r w:rsidRPr="00CB1249">
        <w:rPr>
          <w:rFonts w:ascii="Times New Roman" w:hAnsi="Times New Roman" w:cs="Times New Roman"/>
        </w:rPr>
        <w:t>Výročná správa Obce Pravotice pri 777 výročí obce</w:t>
      </w:r>
    </w:p>
    <w:p w:rsidR="00A02E5A" w:rsidRPr="00A02E5A" w:rsidRDefault="006E3CD2" w:rsidP="00A02E5A">
      <w:pPr>
        <w:pStyle w:val="Nadpis1"/>
        <w:rPr>
          <w:rFonts w:ascii="Times New Roman" w:hAnsi="Times New Roman" w:cs="Times New Roman"/>
          <w:sz w:val="28"/>
        </w:rPr>
      </w:pPr>
      <w:bookmarkStart w:id="2" w:name="_Toc326150174"/>
      <w:r w:rsidRPr="006E3CD2">
        <w:rPr>
          <w:rFonts w:ascii="Times New Roman" w:hAnsi="Times New Roman" w:cs="Times New Roman"/>
          <w:sz w:val="28"/>
        </w:rPr>
        <w:t xml:space="preserve">   </w:t>
      </w:r>
      <w:r w:rsidR="00FD4E65" w:rsidRPr="006E3CD2">
        <w:rPr>
          <w:rFonts w:ascii="Times New Roman" w:hAnsi="Times New Roman" w:cs="Times New Roman"/>
          <w:sz w:val="28"/>
        </w:rPr>
        <w:t>Všeobecná charakteristika územia</w:t>
      </w:r>
      <w:bookmarkEnd w:id="2"/>
    </w:p>
    <w:p w:rsidR="00FD4E65" w:rsidRPr="006E3CD2" w:rsidRDefault="00FD4E65" w:rsidP="00FD4E65">
      <w:pPr>
        <w:pStyle w:val="Popis"/>
        <w:keepNext/>
        <w:rPr>
          <w:rFonts w:ascii="Arial" w:hAnsi="Arial" w:cs="Arial"/>
          <w:i w:val="0"/>
          <w:sz w:val="20"/>
          <w:szCs w:val="20"/>
        </w:rPr>
      </w:pPr>
      <w:bookmarkStart w:id="3" w:name="_Toc327169375"/>
      <w:r w:rsidRPr="006E3CD2">
        <w:rPr>
          <w:rFonts w:ascii="Arial" w:hAnsi="Arial" w:cs="Arial"/>
          <w:i w:val="0"/>
          <w:sz w:val="20"/>
          <w:szCs w:val="20"/>
        </w:rPr>
        <w:t xml:space="preserve">Tabuľka </w:t>
      </w:r>
      <w:r w:rsidR="00083C5A" w:rsidRPr="006E3CD2">
        <w:rPr>
          <w:rFonts w:ascii="Arial" w:hAnsi="Arial" w:cs="Arial"/>
          <w:i w:val="0"/>
          <w:sz w:val="20"/>
          <w:szCs w:val="20"/>
        </w:rPr>
        <w:fldChar w:fldCharType="begin"/>
      </w:r>
      <w:r w:rsidR="00083C5A" w:rsidRPr="006E3CD2">
        <w:rPr>
          <w:rFonts w:ascii="Arial" w:hAnsi="Arial" w:cs="Arial"/>
          <w:i w:val="0"/>
          <w:sz w:val="20"/>
          <w:szCs w:val="20"/>
        </w:rPr>
        <w:instrText xml:space="preserve"> SEQ Tabulka \* ARABIC </w:instrText>
      </w:r>
      <w:r w:rsidR="00083C5A" w:rsidRPr="006E3CD2">
        <w:rPr>
          <w:rFonts w:ascii="Arial" w:hAnsi="Arial" w:cs="Arial"/>
          <w:i w:val="0"/>
          <w:sz w:val="20"/>
          <w:szCs w:val="20"/>
        </w:rPr>
        <w:fldChar w:fldCharType="separate"/>
      </w:r>
      <w:r w:rsidRPr="006E3CD2">
        <w:rPr>
          <w:rFonts w:ascii="Arial" w:hAnsi="Arial" w:cs="Arial"/>
          <w:i w:val="0"/>
          <w:noProof/>
          <w:sz w:val="20"/>
          <w:szCs w:val="20"/>
        </w:rPr>
        <w:t>1</w:t>
      </w:r>
      <w:r w:rsidR="00083C5A" w:rsidRPr="006E3CD2">
        <w:rPr>
          <w:rFonts w:ascii="Arial" w:hAnsi="Arial" w:cs="Arial"/>
          <w:i w:val="0"/>
          <w:noProof/>
          <w:sz w:val="20"/>
          <w:szCs w:val="20"/>
        </w:rPr>
        <w:fldChar w:fldCharType="end"/>
      </w:r>
      <w:r w:rsidRPr="006E3CD2">
        <w:rPr>
          <w:rFonts w:ascii="Arial" w:hAnsi="Arial" w:cs="Arial"/>
          <w:i w:val="0"/>
          <w:sz w:val="20"/>
          <w:szCs w:val="20"/>
        </w:rPr>
        <w:tab/>
        <w:t>Všeobecná charakteristika územia</w:t>
      </w:r>
      <w:bookmarkEnd w:id="3"/>
      <w:r w:rsidRPr="006E3CD2">
        <w:rPr>
          <w:rFonts w:ascii="Arial" w:hAnsi="Arial" w:cs="Arial"/>
          <w:i w:val="0"/>
          <w:sz w:val="20"/>
          <w:szCs w:val="20"/>
        </w:rPr>
        <w:t xml:space="preserve"> </w:t>
      </w:r>
    </w:p>
    <w:tbl>
      <w:tblPr>
        <w:tblW w:w="8438" w:type="dxa"/>
        <w:jc w:val="center"/>
        <w:tblCellMar>
          <w:left w:w="70" w:type="dxa"/>
          <w:right w:w="70" w:type="dxa"/>
        </w:tblCellMar>
        <w:tblLook w:val="04A0" w:firstRow="1" w:lastRow="0" w:firstColumn="1" w:lastColumn="0" w:noHBand="0" w:noVBand="1"/>
      </w:tblPr>
      <w:tblGrid>
        <w:gridCol w:w="5320"/>
        <w:gridCol w:w="3118"/>
      </w:tblGrid>
      <w:tr w:rsidR="00FD4E65" w:rsidRPr="006E3CD2" w:rsidTr="00BB7311">
        <w:trPr>
          <w:trHeight w:val="255"/>
          <w:jc w:val="center"/>
        </w:trPr>
        <w:tc>
          <w:tcPr>
            <w:tcW w:w="5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4E65" w:rsidRPr="006E3CD2" w:rsidRDefault="00FD4E65" w:rsidP="00BB7311">
            <w:pPr>
              <w:spacing w:after="0" w:line="240" w:lineRule="auto"/>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katastrálne územie</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FD4E65" w:rsidRPr="006E3CD2" w:rsidRDefault="00FD4E65" w:rsidP="00FD4E65">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 xml:space="preserve">Pravotice (849 332) </w:t>
            </w:r>
          </w:p>
        </w:tc>
      </w:tr>
      <w:tr w:rsidR="00FD4E65" w:rsidRPr="006E3CD2" w:rsidTr="00BB7311">
        <w:trPr>
          <w:trHeight w:val="255"/>
          <w:jc w:val="center"/>
        </w:trPr>
        <w:tc>
          <w:tcPr>
            <w:tcW w:w="5320" w:type="dxa"/>
            <w:tcBorders>
              <w:top w:val="nil"/>
              <w:left w:val="single" w:sz="4" w:space="0" w:color="auto"/>
              <w:bottom w:val="single" w:sz="4" w:space="0" w:color="auto"/>
              <w:right w:val="single" w:sz="4" w:space="0" w:color="auto"/>
            </w:tcBorders>
            <w:shd w:val="clear" w:color="auto" w:fill="auto"/>
            <w:noWrap/>
            <w:vAlign w:val="center"/>
            <w:hideMark/>
          </w:tcPr>
          <w:p w:rsidR="00FD4E65" w:rsidRPr="006E3CD2" w:rsidRDefault="00FD4E65" w:rsidP="00BB7311">
            <w:pPr>
              <w:spacing w:after="0" w:line="240" w:lineRule="auto"/>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obec</w:t>
            </w:r>
          </w:p>
        </w:tc>
        <w:tc>
          <w:tcPr>
            <w:tcW w:w="3118" w:type="dxa"/>
            <w:tcBorders>
              <w:top w:val="nil"/>
              <w:left w:val="nil"/>
              <w:bottom w:val="single" w:sz="4" w:space="0" w:color="auto"/>
              <w:right w:val="single" w:sz="4" w:space="0" w:color="auto"/>
            </w:tcBorders>
            <w:shd w:val="clear" w:color="auto" w:fill="auto"/>
            <w:noWrap/>
            <w:vAlign w:val="center"/>
            <w:hideMark/>
          </w:tcPr>
          <w:p w:rsidR="00FD4E65" w:rsidRPr="006E3CD2" w:rsidRDefault="00FD4E65" w:rsidP="00BB7311">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Pravotice (849 332)</w:t>
            </w:r>
          </w:p>
        </w:tc>
      </w:tr>
      <w:tr w:rsidR="00FD4E65" w:rsidRPr="006E3CD2" w:rsidTr="00BB7311">
        <w:trPr>
          <w:trHeight w:val="255"/>
          <w:jc w:val="center"/>
        </w:trPr>
        <w:tc>
          <w:tcPr>
            <w:tcW w:w="5320" w:type="dxa"/>
            <w:tcBorders>
              <w:top w:val="nil"/>
              <w:left w:val="single" w:sz="4" w:space="0" w:color="auto"/>
              <w:bottom w:val="single" w:sz="4" w:space="0" w:color="auto"/>
              <w:right w:val="single" w:sz="4" w:space="0" w:color="auto"/>
            </w:tcBorders>
            <w:shd w:val="clear" w:color="auto" w:fill="auto"/>
            <w:noWrap/>
            <w:vAlign w:val="center"/>
            <w:hideMark/>
          </w:tcPr>
          <w:p w:rsidR="00FD4E65" w:rsidRPr="006E3CD2" w:rsidRDefault="00FD4E65" w:rsidP="00BB7311">
            <w:pPr>
              <w:spacing w:after="0" w:line="240" w:lineRule="auto"/>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okres</w:t>
            </w:r>
          </w:p>
        </w:tc>
        <w:tc>
          <w:tcPr>
            <w:tcW w:w="3118" w:type="dxa"/>
            <w:tcBorders>
              <w:top w:val="nil"/>
              <w:left w:val="nil"/>
              <w:bottom w:val="single" w:sz="4" w:space="0" w:color="auto"/>
              <w:right w:val="single" w:sz="4" w:space="0" w:color="auto"/>
            </w:tcBorders>
            <w:shd w:val="clear" w:color="auto" w:fill="auto"/>
            <w:noWrap/>
            <w:vAlign w:val="center"/>
            <w:hideMark/>
          </w:tcPr>
          <w:p w:rsidR="00FD4E65" w:rsidRPr="006E3CD2" w:rsidRDefault="00FD4E65" w:rsidP="00BB7311">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Bánovce nad Bebravou (301)</w:t>
            </w:r>
          </w:p>
        </w:tc>
      </w:tr>
      <w:tr w:rsidR="00FD4E65" w:rsidRPr="006E3CD2" w:rsidTr="00BB7311">
        <w:trPr>
          <w:trHeight w:val="255"/>
          <w:jc w:val="center"/>
        </w:trPr>
        <w:tc>
          <w:tcPr>
            <w:tcW w:w="5320" w:type="dxa"/>
            <w:tcBorders>
              <w:top w:val="nil"/>
              <w:left w:val="single" w:sz="4" w:space="0" w:color="auto"/>
              <w:bottom w:val="single" w:sz="4" w:space="0" w:color="auto"/>
              <w:right w:val="single" w:sz="4" w:space="0" w:color="auto"/>
            </w:tcBorders>
            <w:shd w:val="clear" w:color="auto" w:fill="auto"/>
            <w:noWrap/>
            <w:vAlign w:val="center"/>
            <w:hideMark/>
          </w:tcPr>
          <w:p w:rsidR="00FD4E65" w:rsidRPr="006E3CD2" w:rsidRDefault="00FD4E65" w:rsidP="00BB7311">
            <w:pPr>
              <w:spacing w:after="0" w:line="240" w:lineRule="auto"/>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typ územia z hľadiska obtiažnosti</w:t>
            </w:r>
          </w:p>
        </w:tc>
        <w:tc>
          <w:tcPr>
            <w:tcW w:w="3118" w:type="dxa"/>
            <w:tcBorders>
              <w:top w:val="nil"/>
              <w:left w:val="nil"/>
              <w:bottom w:val="single" w:sz="4" w:space="0" w:color="auto"/>
              <w:right w:val="single" w:sz="4" w:space="0" w:color="auto"/>
            </w:tcBorders>
            <w:shd w:val="clear" w:color="auto" w:fill="auto"/>
            <w:noWrap/>
            <w:vAlign w:val="center"/>
            <w:hideMark/>
          </w:tcPr>
          <w:p w:rsidR="00FD4E65" w:rsidRPr="006E3CD2" w:rsidRDefault="00FD4E65" w:rsidP="00BB7311">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pahorkatinný terén</w:t>
            </w:r>
          </w:p>
        </w:tc>
      </w:tr>
      <w:tr w:rsidR="00FD4E65" w:rsidRPr="006E3CD2" w:rsidTr="00BB7311">
        <w:trPr>
          <w:trHeight w:val="255"/>
          <w:jc w:val="center"/>
        </w:trPr>
        <w:tc>
          <w:tcPr>
            <w:tcW w:w="5320" w:type="dxa"/>
            <w:tcBorders>
              <w:top w:val="nil"/>
              <w:left w:val="single" w:sz="4" w:space="0" w:color="auto"/>
              <w:bottom w:val="single" w:sz="4" w:space="0" w:color="auto"/>
              <w:right w:val="single" w:sz="4" w:space="0" w:color="auto"/>
            </w:tcBorders>
            <w:shd w:val="clear" w:color="auto" w:fill="auto"/>
            <w:noWrap/>
            <w:vAlign w:val="center"/>
            <w:hideMark/>
          </w:tcPr>
          <w:p w:rsidR="00FD4E65" w:rsidRPr="006E3CD2" w:rsidRDefault="00FD4E65" w:rsidP="00BB7311">
            <w:pPr>
              <w:spacing w:after="0" w:line="240" w:lineRule="auto"/>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výmera katastrálneho územia (ha)</w:t>
            </w:r>
          </w:p>
        </w:tc>
        <w:tc>
          <w:tcPr>
            <w:tcW w:w="3118" w:type="dxa"/>
            <w:tcBorders>
              <w:top w:val="nil"/>
              <w:left w:val="nil"/>
              <w:bottom w:val="single" w:sz="4" w:space="0" w:color="auto"/>
              <w:right w:val="single" w:sz="4" w:space="0" w:color="auto"/>
            </w:tcBorders>
            <w:shd w:val="clear" w:color="auto" w:fill="auto"/>
            <w:noWrap/>
            <w:vAlign w:val="center"/>
            <w:hideMark/>
          </w:tcPr>
          <w:p w:rsidR="00FD4E65" w:rsidRPr="006E3CD2" w:rsidRDefault="00FD4E65" w:rsidP="00BB7311">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604,8126</w:t>
            </w:r>
          </w:p>
        </w:tc>
      </w:tr>
      <w:tr w:rsidR="00FD4E65" w:rsidRPr="006E3CD2" w:rsidTr="00BB7311">
        <w:trPr>
          <w:trHeight w:val="255"/>
          <w:jc w:val="center"/>
        </w:trPr>
        <w:tc>
          <w:tcPr>
            <w:tcW w:w="5320" w:type="dxa"/>
            <w:tcBorders>
              <w:top w:val="nil"/>
              <w:left w:val="single" w:sz="4" w:space="0" w:color="auto"/>
              <w:bottom w:val="single" w:sz="4" w:space="0" w:color="auto"/>
              <w:right w:val="single" w:sz="4" w:space="0" w:color="auto"/>
            </w:tcBorders>
            <w:shd w:val="clear" w:color="auto" w:fill="auto"/>
            <w:noWrap/>
            <w:vAlign w:val="center"/>
            <w:hideMark/>
          </w:tcPr>
          <w:p w:rsidR="00FD4E65" w:rsidRPr="006E3CD2" w:rsidRDefault="00FD4E65" w:rsidP="00BB7311">
            <w:pPr>
              <w:spacing w:after="0" w:line="240" w:lineRule="auto"/>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výmera územia mimo obvodu (ha)</w:t>
            </w:r>
          </w:p>
        </w:tc>
        <w:tc>
          <w:tcPr>
            <w:tcW w:w="3118" w:type="dxa"/>
            <w:tcBorders>
              <w:top w:val="nil"/>
              <w:left w:val="nil"/>
              <w:bottom w:val="single" w:sz="4" w:space="0" w:color="auto"/>
              <w:right w:val="single" w:sz="4" w:space="0" w:color="auto"/>
            </w:tcBorders>
            <w:shd w:val="clear" w:color="auto" w:fill="auto"/>
            <w:noWrap/>
            <w:vAlign w:val="center"/>
            <w:hideMark/>
          </w:tcPr>
          <w:p w:rsidR="00FD4E65" w:rsidRPr="006E3CD2" w:rsidRDefault="00FD4E65" w:rsidP="00BB7311">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w:t>
            </w:r>
          </w:p>
        </w:tc>
      </w:tr>
      <w:tr w:rsidR="00FD4E65" w:rsidRPr="006E3CD2" w:rsidTr="00BB7311">
        <w:trPr>
          <w:trHeight w:val="255"/>
          <w:jc w:val="center"/>
        </w:trPr>
        <w:tc>
          <w:tcPr>
            <w:tcW w:w="5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4E65" w:rsidRPr="006E3CD2" w:rsidRDefault="00FD4E65" w:rsidP="00BB7311">
            <w:pPr>
              <w:spacing w:after="0" w:line="240" w:lineRule="auto"/>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 xml:space="preserve">výmera pozemkov zahrnutých do obvodu PPÚ (ha) </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FD4E65" w:rsidRPr="006E3CD2" w:rsidRDefault="00FD4E65" w:rsidP="00BB7311">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w:t>
            </w:r>
          </w:p>
        </w:tc>
      </w:tr>
      <w:tr w:rsidR="00FD4E65" w:rsidRPr="006E3CD2" w:rsidTr="00BB7311">
        <w:trPr>
          <w:trHeight w:val="255"/>
          <w:jc w:val="center"/>
        </w:trPr>
        <w:tc>
          <w:tcPr>
            <w:tcW w:w="5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4E65" w:rsidRPr="006E3CD2" w:rsidRDefault="00FD4E65" w:rsidP="00BB7311">
            <w:pPr>
              <w:spacing w:after="0" w:line="240" w:lineRule="auto"/>
              <w:rPr>
                <w:rFonts w:ascii="Arial" w:eastAsia="Times New Roman" w:hAnsi="Arial" w:cs="Arial"/>
                <w:color w:val="000000"/>
                <w:sz w:val="20"/>
                <w:szCs w:val="20"/>
                <w:lang w:eastAsia="cs-CZ"/>
              </w:rPr>
            </w:pPr>
            <w:r w:rsidRPr="006E3CD2">
              <w:rPr>
                <w:rFonts w:ascii="Arial" w:eastAsia="Times New Roman" w:hAnsi="Arial" w:cs="Arial"/>
                <w:sz w:val="20"/>
                <w:szCs w:val="20"/>
                <w:lang w:eastAsia="cs-CZ"/>
              </w:rPr>
              <w:t>výmera ornej pôdy (ha)</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FD4E65" w:rsidRPr="006E3CD2" w:rsidRDefault="00FD4E65" w:rsidP="00BB7311">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460,2147</w:t>
            </w:r>
          </w:p>
        </w:tc>
      </w:tr>
      <w:tr w:rsidR="00FD4E65" w:rsidRPr="006E3CD2" w:rsidTr="00BB7311">
        <w:trPr>
          <w:trHeight w:val="255"/>
          <w:jc w:val="center"/>
        </w:trPr>
        <w:tc>
          <w:tcPr>
            <w:tcW w:w="5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4E65" w:rsidRPr="006E3CD2" w:rsidRDefault="00FD4E65" w:rsidP="00BB7311">
            <w:pPr>
              <w:spacing w:after="0" w:line="240" w:lineRule="auto"/>
              <w:rPr>
                <w:rFonts w:ascii="Arial" w:eastAsia="Times New Roman" w:hAnsi="Arial" w:cs="Arial"/>
                <w:sz w:val="20"/>
                <w:szCs w:val="20"/>
                <w:lang w:eastAsia="cs-CZ"/>
              </w:rPr>
            </w:pPr>
            <w:r w:rsidRPr="006E3CD2">
              <w:rPr>
                <w:rFonts w:ascii="Arial" w:eastAsia="Times New Roman" w:hAnsi="Arial" w:cs="Arial"/>
                <w:sz w:val="20"/>
                <w:szCs w:val="20"/>
                <w:lang w:eastAsia="cs-CZ"/>
              </w:rPr>
              <w:t xml:space="preserve">výmera vinohradov (ha) </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FD4E65" w:rsidRPr="006E3CD2" w:rsidRDefault="00FD4E65" w:rsidP="00BB7311">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0</w:t>
            </w:r>
          </w:p>
        </w:tc>
      </w:tr>
      <w:tr w:rsidR="00FD4E65" w:rsidRPr="006E3CD2" w:rsidTr="00BB7311">
        <w:trPr>
          <w:trHeight w:val="255"/>
          <w:jc w:val="center"/>
        </w:trPr>
        <w:tc>
          <w:tcPr>
            <w:tcW w:w="5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4E65" w:rsidRPr="006E3CD2" w:rsidRDefault="00FD4E65" w:rsidP="00BB7311">
            <w:pPr>
              <w:spacing w:after="0" w:line="240" w:lineRule="auto"/>
              <w:rPr>
                <w:rFonts w:ascii="Arial" w:eastAsia="Times New Roman" w:hAnsi="Arial" w:cs="Arial"/>
                <w:sz w:val="20"/>
                <w:szCs w:val="20"/>
                <w:lang w:eastAsia="cs-CZ"/>
              </w:rPr>
            </w:pPr>
            <w:r w:rsidRPr="006E3CD2">
              <w:rPr>
                <w:rFonts w:ascii="Arial" w:eastAsia="Times New Roman" w:hAnsi="Arial" w:cs="Arial"/>
                <w:sz w:val="20"/>
                <w:szCs w:val="20"/>
                <w:lang w:eastAsia="cs-CZ"/>
              </w:rPr>
              <w:t xml:space="preserve">výmera ovocných sadov (ha) </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FD4E65" w:rsidRPr="006E3CD2" w:rsidRDefault="00FD4E65" w:rsidP="00BB7311">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0,3703</w:t>
            </w:r>
          </w:p>
        </w:tc>
      </w:tr>
      <w:tr w:rsidR="00FD4E65" w:rsidRPr="006E3CD2" w:rsidTr="00BB7311">
        <w:trPr>
          <w:trHeight w:val="255"/>
          <w:jc w:val="center"/>
        </w:trPr>
        <w:tc>
          <w:tcPr>
            <w:tcW w:w="5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4E65" w:rsidRPr="006E3CD2" w:rsidRDefault="00FD4E65" w:rsidP="00BB7311">
            <w:pPr>
              <w:spacing w:after="0" w:line="240" w:lineRule="auto"/>
              <w:rPr>
                <w:rFonts w:ascii="Arial" w:eastAsia="Times New Roman" w:hAnsi="Arial" w:cs="Arial"/>
                <w:sz w:val="20"/>
                <w:szCs w:val="20"/>
                <w:lang w:eastAsia="cs-CZ"/>
              </w:rPr>
            </w:pPr>
            <w:r w:rsidRPr="006E3CD2">
              <w:rPr>
                <w:rFonts w:ascii="Arial" w:eastAsia="Times New Roman" w:hAnsi="Arial" w:cs="Arial"/>
                <w:sz w:val="20"/>
                <w:szCs w:val="20"/>
                <w:lang w:eastAsia="cs-CZ"/>
              </w:rPr>
              <w:t>výmera lesnej pôdy (LP) (ha)</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FD4E65" w:rsidRPr="006E3CD2" w:rsidRDefault="00FD4E65" w:rsidP="00BB7311">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45,711</w:t>
            </w:r>
          </w:p>
        </w:tc>
      </w:tr>
      <w:tr w:rsidR="00FD4E65" w:rsidRPr="006E3CD2" w:rsidTr="00BB7311">
        <w:trPr>
          <w:trHeight w:val="255"/>
          <w:jc w:val="center"/>
        </w:trPr>
        <w:tc>
          <w:tcPr>
            <w:tcW w:w="5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4E65" w:rsidRPr="006E3CD2" w:rsidRDefault="00FD4E65" w:rsidP="00BB7311">
            <w:pPr>
              <w:spacing w:after="0" w:line="240" w:lineRule="auto"/>
              <w:rPr>
                <w:rFonts w:ascii="Arial" w:eastAsia="Times New Roman" w:hAnsi="Arial" w:cs="Arial"/>
                <w:sz w:val="20"/>
                <w:szCs w:val="20"/>
                <w:lang w:eastAsia="cs-CZ"/>
              </w:rPr>
            </w:pPr>
            <w:r w:rsidRPr="006E3CD2">
              <w:rPr>
                <w:rFonts w:ascii="Arial" w:eastAsia="Times New Roman" w:hAnsi="Arial" w:cs="Arial"/>
                <w:sz w:val="20"/>
                <w:szCs w:val="20"/>
                <w:lang w:eastAsia="cs-CZ"/>
              </w:rPr>
              <w:t>nadmorská výška (m n.m.)</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FD4E65" w:rsidRPr="006E3CD2" w:rsidRDefault="00FD4E65" w:rsidP="00BB7311">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198-268</w:t>
            </w:r>
          </w:p>
        </w:tc>
      </w:tr>
      <w:tr w:rsidR="00FD4E65" w:rsidRPr="006E3CD2" w:rsidTr="00BB7311">
        <w:trPr>
          <w:trHeight w:val="255"/>
          <w:jc w:val="center"/>
        </w:trPr>
        <w:tc>
          <w:tcPr>
            <w:tcW w:w="5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4E65" w:rsidRPr="006E3CD2" w:rsidRDefault="00FD4E65" w:rsidP="00BB7311">
            <w:pPr>
              <w:spacing w:after="0" w:line="240" w:lineRule="auto"/>
              <w:rPr>
                <w:rFonts w:ascii="Arial" w:eastAsia="Times New Roman" w:hAnsi="Arial" w:cs="Arial"/>
                <w:sz w:val="20"/>
                <w:szCs w:val="20"/>
                <w:lang w:eastAsia="cs-CZ"/>
              </w:rPr>
            </w:pPr>
            <w:r w:rsidRPr="006E3CD2">
              <w:rPr>
                <w:rFonts w:ascii="Arial" w:eastAsia="Times New Roman" w:hAnsi="Arial" w:cs="Arial"/>
                <w:sz w:val="20"/>
                <w:szCs w:val="20"/>
                <w:lang w:eastAsia="cs-CZ"/>
              </w:rPr>
              <w:t>výrobná oblasť/podoblasť</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FD4E65" w:rsidRPr="006E3CD2" w:rsidRDefault="0057135D" w:rsidP="00BB7311">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Repárska /R2</w:t>
            </w:r>
          </w:p>
        </w:tc>
      </w:tr>
    </w:tbl>
    <w:p w:rsidR="0057135D" w:rsidRPr="006E3CD2" w:rsidRDefault="0057135D" w:rsidP="00FD4E65">
      <w:pPr>
        <w:rPr>
          <w:rFonts w:ascii="Times New Roman" w:hAnsi="Times New Roman" w:cs="Times New Roman"/>
          <w:sz w:val="24"/>
          <w:szCs w:val="24"/>
        </w:rPr>
      </w:pPr>
    </w:p>
    <w:p w:rsidR="0057135D" w:rsidRPr="00CB1249" w:rsidRDefault="00083C5A" w:rsidP="00FD4E65">
      <w:pPr>
        <w:rPr>
          <w:rFonts w:ascii="Times New Roman" w:eastAsiaTheme="minorEastAsia" w:hAnsi="Times New Roman" w:cs="Times New Roman"/>
        </w:rPr>
      </w:pPr>
      <w:r w:rsidRPr="00CB1249">
        <w:rPr>
          <w:rFonts w:ascii="Times New Roman" w:hAnsi="Times New Roman" w:cs="Times New Roman"/>
        </w:rPr>
        <w:t xml:space="preserve">       </w:t>
      </w:r>
      <w:r w:rsidR="00A02E5A">
        <w:rPr>
          <w:rFonts w:ascii="Times New Roman" w:hAnsi="Times New Roman" w:cs="Times New Roman"/>
        </w:rPr>
        <w:t xml:space="preserve">  </w:t>
      </w:r>
      <w:r w:rsidRPr="00CB1249">
        <w:rPr>
          <w:rFonts w:ascii="Times New Roman" w:hAnsi="Times New Roman" w:cs="Times New Roman"/>
        </w:rPr>
        <w:t xml:space="preserve">  </w:t>
      </w:r>
      <w:r w:rsidR="0057135D" w:rsidRPr="00CB1249">
        <w:rPr>
          <w:rFonts w:ascii="Times New Roman" w:hAnsi="Times New Roman" w:cs="Times New Roman"/>
        </w:rPr>
        <w:t>Pravotice je malá obec na Slovensku v okrese Bánovce nad Bebravou</w:t>
      </w:r>
      <w:r w:rsidR="00BB7311" w:rsidRPr="00CB1249">
        <w:rPr>
          <w:rFonts w:ascii="Times New Roman" w:hAnsi="Times New Roman" w:cs="Times New Roman"/>
        </w:rPr>
        <w:t xml:space="preserve"> v regióne Horná Nitra</w:t>
      </w:r>
      <w:r w:rsidR="0057135D" w:rsidRPr="00CB1249">
        <w:rPr>
          <w:rFonts w:ascii="Times New Roman" w:hAnsi="Times New Roman" w:cs="Times New Roman"/>
        </w:rPr>
        <w:t xml:space="preserve">. Nachádza sa približne 7 km od Bánoviec nad Bebravou. </w:t>
      </w:r>
      <w:r w:rsidR="001A0BB8" w:rsidRPr="00CB1249">
        <w:rPr>
          <w:rFonts w:ascii="Times New Roman" w:hAnsi="Times New Roman" w:cs="Times New Roman"/>
        </w:rPr>
        <w:t>Obec susedí s katastrálnymi územiami Nedašovce, R</w:t>
      </w:r>
      <w:r w:rsidR="00281A59" w:rsidRPr="00CB1249">
        <w:rPr>
          <w:rFonts w:ascii="Times New Roman" w:hAnsi="Times New Roman" w:cs="Times New Roman"/>
        </w:rPr>
        <w:t>ybany, Ostratice, Dolné Naštice</w:t>
      </w:r>
      <w:r w:rsidR="001A0BB8" w:rsidRPr="00CB1249">
        <w:rPr>
          <w:rFonts w:ascii="Times New Roman" w:hAnsi="Times New Roman" w:cs="Times New Roman"/>
        </w:rPr>
        <w:t>,</w:t>
      </w:r>
      <w:r w:rsidR="00281A59" w:rsidRPr="00CB1249">
        <w:rPr>
          <w:rFonts w:ascii="Times New Roman" w:hAnsi="Times New Roman" w:cs="Times New Roman"/>
        </w:rPr>
        <w:t xml:space="preserve"> </w:t>
      </w:r>
      <w:r w:rsidR="001A0BB8" w:rsidRPr="00CB1249">
        <w:rPr>
          <w:rFonts w:ascii="Times New Roman" w:hAnsi="Times New Roman" w:cs="Times New Roman"/>
        </w:rPr>
        <w:t xml:space="preserve">Bánovce nad Bebravou a Brezolupy. Obcou preteká Pravotický potok </w:t>
      </w:r>
      <w:r w:rsidR="00C23CAE" w:rsidRPr="00CB1249">
        <w:rPr>
          <w:rFonts w:ascii="Times New Roman" w:hAnsi="Times New Roman" w:cs="Times New Roman"/>
        </w:rPr>
        <w:t xml:space="preserve">pritekajúci </w:t>
      </w:r>
      <w:r w:rsidR="00DE216C" w:rsidRPr="00CB1249">
        <w:rPr>
          <w:rFonts w:ascii="Times New Roman" w:hAnsi="Times New Roman" w:cs="Times New Roman"/>
        </w:rPr>
        <w:t xml:space="preserve">pri obci Livina </w:t>
      </w:r>
      <w:r w:rsidR="00C23CAE" w:rsidRPr="00CB1249">
        <w:rPr>
          <w:rFonts w:ascii="Times New Roman" w:hAnsi="Times New Roman" w:cs="Times New Roman"/>
        </w:rPr>
        <w:t xml:space="preserve">do rieky Bebravy, ktorá patrí </w:t>
      </w:r>
      <w:r w:rsidR="001A0BB8" w:rsidRPr="00CB1249">
        <w:rPr>
          <w:rFonts w:ascii="Times New Roman" w:hAnsi="Times New Roman" w:cs="Times New Roman"/>
        </w:rPr>
        <w:t xml:space="preserve">do povodia rieky </w:t>
      </w:r>
      <w:r w:rsidR="00C23CAE" w:rsidRPr="00CB1249">
        <w:rPr>
          <w:rFonts w:ascii="Times New Roman" w:hAnsi="Times New Roman" w:cs="Times New Roman"/>
        </w:rPr>
        <w:t>Nitra</w:t>
      </w:r>
      <w:r w:rsidR="001A0BB8" w:rsidRPr="00CB1249">
        <w:rPr>
          <w:rFonts w:ascii="Times New Roman" w:hAnsi="Times New Roman" w:cs="Times New Roman"/>
        </w:rPr>
        <w:t>.</w:t>
      </w:r>
      <w:r w:rsidR="003379B1" w:rsidRPr="00CB1249">
        <w:rPr>
          <w:rFonts w:ascii="Times New Roman" w:hAnsi="Times New Roman" w:cs="Times New Roman"/>
        </w:rPr>
        <w:t xml:space="preserve"> Pravotický potok</w:t>
      </w:r>
      <w:r w:rsidR="00281A59" w:rsidRPr="00CB1249">
        <w:rPr>
          <w:rFonts w:ascii="Times New Roman" w:hAnsi="Times New Roman" w:cs="Times New Roman"/>
        </w:rPr>
        <w:t xml:space="preserve"> má dĺžku 6,8 km a </w:t>
      </w:r>
      <w:r w:rsidR="003379B1" w:rsidRPr="00CB1249">
        <w:rPr>
          <w:rFonts w:ascii="Times New Roman" w:hAnsi="Times New Roman" w:cs="Times New Roman"/>
        </w:rPr>
        <w:t xml:space="preserve">je potok v severnom výbežku Podunajskej nížiny, prevažne v juhovýchodnej časti okresu Bánovce nad Bebravou. Na dolnom toku vytvára hranicu medzi okresmi Bánovce nad Bebravou na pravom a Partizánske na ľavom brehu, oblasť ústia leží už v okrese Partizánske. Je to ľavostranný prítok Bebravy, meria 6,8 km a je tokom V. rádu. </w:t>
      </w:r>
      <w:r w:rsidR="001A0BB8" w:rsidRPr="00CB1249">
        <w:rPr>
          <w:rFonts w:ascii="Times New Roman" w:hAnsi="Times New Roman" w:cs="Times New Roman"/>
        </w:rPr>
        <w:t xml:space="preserve"> Bebrava je rieka na západnom Slovensku, preteká územím okresov Bánovce nad Bebravou a Topoľčany. Je to pravostranný prítok Nitry, je tokom IV. rádu. Má dĺžku 47,2 km, plochu povodia 634 km² a priemerný prietok 2,3 m³/s v ústí (Práznovce). Bebrava je vrchovinovo-nížinným typom rieky. Pramení v Strážovských vrchoch, v podcelku Zliechovská hornatina, na juhozápadnom svahu Židovho vrchu (878,2 m n. m.) v nadmorskej výške cca 770 m n. m., na území obce Čierna Lehota. Plocha povodia rieky Bebrava je 634 km². </w:t>
      </w:r>
      <w:r w:rsidR="00BB7311" w:rsidRPr="00CB1249">
        <w:rPr>
          <w:rFonts w:ascii="Times New Roman" w:hAnsi="Times New Roman" w:cs="Times New Roman"/>
        </w:rPr>
        <w:t xml:space="preserve">Prvá písomná zmienka o obci je z roku 1232. Počet obyvateľov je 303 (ku dňu 31. 12. 2013) a hustota obyvateľstva je 50,08 obyv/ </w:t>
      </w:r>
      <m:oMath>
        <m:sSup>
          <m:sSupPr>
            <m:ctrlPr>
              <w:rPr>
                <w:rFonts w:ascii="Cambria Math" w:hAnsi="Cambria Math" w:cs="Times New Roman"/>
                <w:i/>
              </w:rPr>
            </m:ctrlPr>
          </m:sSupPr>
          <m:e>
            <m:r>
              <w:rPr>
                <w:rFonts w:ascii="Cambria Math" w:hAnsi="Cambria Math" w:cs="Times New Roman"/>
              </w:rPr>
              <m:t>km</m:t>
            </m:r>
          </m:e>
          <m:sup>
            <m:r>
              <w:rPr>
                <w:rFonts w:ascii="Cambria Math" w:hAnsi="Cambria Math" w:cs="Times New Roman"/>
              </w:rPr>
              <m:t>2</m:t>
            </m:r>
          </m:sup>
        </m:sSup>
      </m:oMath>
      <w:r w:rsidR="00BB7311" w:rsidRPr="00CB1249">
        <w:rPr>
          <w:rFonts w:ascii="Times New Roman" w:eastAsiaTheme="minorEastAsia" w:hAnsi="Times New Roman" w:cs="Times New Roman"/>
        </w:rPr>
        <w:t xml:space="preserve">. </w:t>
      </w:r>
    </w:p>
    <w:p w:rsidR="00BB7311" w:rsidRPr="00A02E5A" w:rsidRDefault="006E3CD2" w:rsidP="00BB7311">
      <w:pPr>
        <w:pStyle w:val="Nadpis1"/>
        <w:rPr>
          <w:rFonts w:ascii="Times New Roman" w:hAnsi="Times New Roman" w:cs="Times New Roman"/>
          <w:sz w:val="28"/>
        </w:rPr>
      </w:pPr>
      <w:bookmarkStart w:id="4" w:name="_Toc326150175"/>
      <w:r w:rsidRPr="00A02E5A">
        <w:rPr>
          <w:rFonts w:ascii="Times New Roman" w:hAnsi="Times New Roman" w:cs="Times New Roman"/>
          <w:sz w:val="28"/>
        </w:rPr>
        <w:t xml:space="preserve">   </w:t>
      </w:r>
      <w:r w:rsidR="00A02E5A">
        <w:rPr>
          <w:rFonts w:ascii="Times New Roman" w:hAnsi="Times New Roman" w:cs="Times New Roman"/>
          <w:sz w:val="28"/>
        </w:rPr>
        <w:t xml:space="preserve"> </w:t>
      </w:r>
      <w:r w:rsidR="00BB7311" w:rsidRPr="00A02E5A">
        <w:rPr>
          <w:rFonts w:ascii="Times New Roman" w:hAnsi="Times New Roman" w:cs="Times New Roman"/>
          <w:sz w:val="28"/>
        </w:rPr>
        <w:t>Prírodné pomery</w:t>
      </w:r>
      <w:bookmarkEnd w:id="4"/>
    </w:p>
    <w:p w:rsidR="00BB7311" w:rsidRPr="00A02E5A" w:rsidRDefault="00A02E5A" w:rsidP="00BB7311">
      <w:pPr>
        <w:pStyle w:val="Nadpis2"/>
        <w:rPr>
          <w:rFonts w:ascii="Times New Roman" w:hAnsi="Times New Roman" w:cs="Times New Roman"/>
          <w:szCs w:val="24"/>
        </w:rPr>
      </w:pPr>
      <w:bookmarkStart w:id="5" w:name="_Toc326150176"/>
      <w:r>
        <w:rPr>
          <w:rFonts w:ascii="Times New Roman" w:hAnsi="Times New Roman" w:cs="Times New Roman"/>
          <w:szCs w:val="24"/>
        </w:rPr>
        <w:t xml:space="preserve">  </w:t>
      </w:r>
      <w:r w:rsidR="00BB7311" w:rsidRPr="00A02E5A">
        <w:rPr>
          <w:rFonts w:ascii="Times New Roman" w:hAnsi="Times New Roman" w:cs="Times New Roman"/>
          <w:szCs w:val="24"/>
        </w:rPr>
        <w:t>Klimatické pomery</w:t>
      </w:r>
      <w:bookmarkEnd w:id="5"/>
    </w:p>
    <w:p w:rsidR="00BB7311" w:rsidRPr="00A02E5A" w:rsidRDefault="00BB7311" w:rsidP="00FD4E65">
      <w:pPr>
        <w:pStyle w:val="Bezriadkovania"/>
        <w:rPr>
          <w:rFonts w:ascii="Times New Roman" w:hAnsi="Times New Roman" w:cs="Times New Roman"/>
          <w:sz w:val="24"/>
          <w:szCs w:val="24"/>
        </w:rPr>
      </w:pPr>
    </w:p>
    <w:p w:rsidR="009E7F1D" w:rsidRDefault="00A02E5A" w:rsidP="009E7F1D">
      <w:pPr>
        <w:pStyle w:val="Bezriadkovania"/>
        <w:rPr>
          <w:rFonts w:ascii="Times New Roman" w:hAnsi="Times New Roman" w:cs="Times New Roman"/>
          <w:b/>
          <w:sz w:val="24"/>
          <w:szCs w:val="24"/>
        </w:rPr>
      </w:pPr>
      <w:r>
        <w:rPr>
          <w:rFonts w:ascii="Times New Roman" w:hAnsi="Times New Roman" w:cs="Times New Roman"/>
          <w:b/>
          <w:sz w:val="24"/>
          <w:szCs w:val="24"/>
        </w:rPr>
        <w:t xml:space="preserve">5.1.1.  </w:t>
      </w:r>
      <w:r w:rsidR="009E7F1D" w:rsidRPr="00A02E5A">
        <w:rPr>
          <w:rFonts w:ascii="Times New Roman" w:hAnsi="Times New Roman" w:cs="Times New Roman"/>
          <w:b/>
          <w:sz w:val="24"/>
          <w:szCs w:val="24"/>
        </w:rPr>
        <w:t>Teplota vzduchu</w:t>
      </w:r>
    </w:p>
    <w:p w:rsidR="00A02E5A" w:rsidRPr="00A02E5A" w:rsidRDefault="00A02E5A" w:rsidP="009E7F1D">
      <w:pPr>
        <w:pStyle w:val="Bezriadkovania"/>
        <w:rPr>
          <w:rFonts w:ascii="Times New Roman" w:hAnsi="Times New Roman" w:cs="Times New Roman"/>
          <w:b/>
          <w:sz w:val="24"/>
          <w:szCs w:val="24"/>
        </w:rPr>
      </w:pPr>
    </w:p>
    <w:p w:rsidR="0058494E" w:rsidRPr="00CB1249" w:rsidRDefault="006E3CD2" w:rsidP="009E7F1D">
      <w:pPr>
        <w:pStyle w:val="Bezriadkovania"/>
        <w:rPr>
          <w:rFonts w:ascii="Times New Roman" w:hAnsi="Times New Roman" w:cs="Times New Roman"/>
        </w:rPr>
      </w:pPr>
      <w:r w:rsidRPr="00CB1249">
        <w:rPr>
          <w:rFonts w:ascii="Times New Roman" w:hAnsi="Times New Roman" w:cs="Times New Roman"/>
        </w:rPr>
        <w:t xml:space="preserve">        </w:t>
      </w:r>
      <w:r w:rsidR="00A02E5A">
        <w:rPr>
          <w:rFonts w:ascii="Times New Roman" w:hAnsi="Times New Roman" w:cs="Times New Roman"/>
        </w:rPr>
        <w:t xml:space="preserve">  </w:t>
      </w:r>
      <w:r w:rsidRPr="00CB1249">
        <w:rPr>
          <w:rFonts w:ascii="Times New Roman" w:hAnsi="Times New Roman" w:cs="Times New Roman"/>
        </w:rPr>
        <w:t xml:space="preserve">  </w:t>
      </w:r>
      <w:r w:rsidR="0058494E" w:rsidRPr="00CB1249">
        <w:rPr>
          <w:rFonts w:ascii="Times New Roman" w:hAnsi="Times New Roman" w:cs="Times New Roman"/>
        </w:rPr>
        <w:t>Katastrálne územie Pravotice podľa klimatického členenia Slovenska (Altas krajiny SR) patrí územie do teplej oblasti, mierne suchej, s miernou zimou a s priemernou teplotou vzduchu 8-9 °C.</w:t>
      </w:r>
    </w:p>
    <w:p w:rsidR="009E7F1D" w:rsidRPr="00CB1249" w:rsidRDefault="006E3CD2" w:rsidP="009E7F1D">
      <w:pPr>
        <w:pStyle w:val="Bezriadkovania"/>
        <w:rPr>
          <w:rFonts w:ascii="Times New Roman" w:hAnsi="Times New Roman" w:cs="Times New Roman"/>
        </w:rPr>
      </w:pPr>
      <w:r w:rsidRPr="00CB1249">
        <w:rPr>
          <w:rFonts w:ascii="Times New Roman" w:hAnsi="Times New Roman" w:cs="Times New Roman"/>
        </w:rPr>
        <w:t xml:space="preserve">         </w:t>
      </w:r>
      <w:r w:rsidR="00A02E5A">
        <w:rPr>
          <w:rFonts w:ascii="Times New Roman" w:hAnsi="Times New Roman" w:cs="Times New Roman"/>
        </w:rPr>
        <w:t xml:space="preserve">  </w:t>
      </w:r>
      <w:r w:rsidR="009E7F1D" w:rsidRPr="00CB1249">
        <w:rPr>
          <w:rFonts w:ascii="Times New Roman" w:hAnsi="Times New Roman" w:cs="Times New Roman"/>
        </w:rPr>
        <w:t xml:space="preserve"> Priemerná ročná teplota územia sa v období rokov 1951-1990 v závislosti od nadmorskej výšky pohybovala od 8-9 °C. Najteplejším mesiacom je júl s teplotami okolo 18-19 °C a najchladnejším mesiacom je január s teplotami -2 až -3°C. </w:t>
      </w:r>
    </w:p>
    <w:p w:rsidR="009E7F1D" w:rsidRPr="00CB1249" w:rsidRDefault="006E3CD2" w:rsidP="009E7F1D">
      <w:pPr>
        <w:pStyle w:val="Bezriadkovania"/>
        <w:rPr>
          <w:rFonts w:ascii="Times New Roman" w:hAnsi="Times New Roman" w:cs="Times New Roman"/>
        </w:rPr>
      </w:pPr>
      <w:r w:rsidRPr="00CB1249">
        <w:rPr>
          <w:rFonts w:ascii="Times New Roman" w:hAnsi="Times New Roman" w:cs="Times New Roman"/>
        </w:rPr>
        <w:t xml:space="preserve">       </w:t>
      </w:r>
      <w:r w:rsidR="00A02E5A">
        <w:rPr>
          <w:rFonts w:ascii="Times New Roman" w:hAnsi="Times New Roman" w:cs="Times New Roman"/>
        </w:rPr>
        <w:t xml:space="preserve"> </w:t>
      </w:r>
      <w:r w:rsidR="009E7F1D" w:rsidRPr="00CB1249">
        <w:rPr>
          <w:rFonts w:ascii="Times New Roman" w:hAnsi="Times New Roman" w:cs="Times New Roman"/>
        </w:rPr>
        <w:t xml:space="preserve">   Počet letných dní do roka v dlhodobom priemere predstavuje 50 a viac dní, zatiaľ čo mrazové dni zaberajú 112 dní do roka. Čo sa týka výskytu hmly, ide o územie so zníženým výskytom s početnosťou 20-50 dní do roka. Vyššiu početnosť však môžu dosahovať západné vyššie položené územia. Zaťaženie územia inverziou, teda stavom, kedy je ovzdušie obrátene stabilne zvrstvené a dochádza k obmedzeniu turbulentnej výmeny vzduchu, sa dá vyhodnotiť ako mierné.</w:t>
      </w:r>
    </w:p>
    <w:p w:rsidR="009E7F1D" w:rsidRPr="00CB1249" w:rsidRDefault="006E3CD2" w:rsidP="009E7F1D">
      <w:pPr>
        <w:pStyle w:val="Bezriadkovania"/>
        <w:rPr>
          <w:rFonts w:ascii="Times New Roman" w:hAnsi="Times New Roman" w:cs="Times New Roman"/>
        </w:rPr>
      </w:pPr>
      <w:r w:rsidRPr="00CB1249">
        <w:rPr>
          <w:rFonts w:ascii="Times New Roman" w:hAnsi="Times New Roman" w:cs="Times New Roman"/>
        </w:rPr>
        <w:t xml:space="preserve">        </w:t>
      </w:r>
      <w:r w:rsidR="009E7F1D" w:rsidRPr="00CB1249">
        <w:rPr>
          <w:rFonts w:ascii="Times New Roman" w:hAnsi="Times New Roman" w:cs="Times New Roman"/>
        </w:rPr>
        <w:t xml:space="preserve"> Uvedené údaje predstavujú priemery za obdobie rokov 1993-2007 podľa meteorologickej stanice Prievidza - letisko.</w:t>
      </w:r>
    </w:p>
    <w:p w:rsidR="009E7F1D" w:rsidRDefault="009E7F1D" w:rsidP="00FD4E65">
      <w:pPr>
        <w:pStyle w:val="Bezriadkovania"/>
      </w:pPr>
    </w:p>
    <w:p w:rsidR="00BB7311" w:rsidRPr="006E3CD2" w:rsidRDefault="00BB7311" w:rsidP="00BB7311">
      <w:pPr>
        <w:pStyle w:val="Popis"/>
        <w:rPr>
          <w:rFonts w:ascii="Arial" w:hAnsi="Arial" w:cs="Arial"/>
          <w:sz w:val="20"/>
          <w:szCs w:val="20"/>
        </w:rPr>
      </w:pPr>
      <w:bookmarkStart w:id="6" w:name="_Toc327169376"/>
      <w:r w:rsidRPr="006E3CD2">
        <w:rPr>
          <w:rFonts w:ascii="Arial" w:hAnsi="Arial" w:cs="Arial"/>
          <w:sz w:val="20"/>
          <w:szCs w:val="20"/>
        </w:rPr>
        <w:t xml:space="preserve">Tabuľka </w:t>
      </w:r>
      <w:r w:rsidR="00083C5A" w:rsidRPr="006E3CD2">
        <w:rPr>
          <w:rFonts w:ascii="Arial" w:hAnsi="Arial" w:cs="Arial"/>
          <w:sz w:val="20"/>
          <w:szCs w:val="20"/>
        </w:rPr>
        <w:fldChar w:fldCharType="begin"/>
      </w:r>
      <w:r w:rsidR="00083C5A" w:rsidRPr="006E3CD2">
        <w:rPr>
          <w:rFonts w:ascii="Arial" w:hAnsi="Arial" w:cs="Arial"/>
          <w:sz w:val="20"/>
          <w:szCs w:val="20"/>
        </w:rPr>
        <w:instrText xml:space="preserve"> SEQ Tabulka \* ARABIC </w:instrText>
      </w:r>
      <w:r w:rsidR="00083C5A" w:rsidRPr="006E3CD2">
        <w:rPr>
          <w:rFonts w:ascii="Arial" w:hAnsi="Arial" w:cs="Arial"/>
          <w:sz w:val="20"/>
          <w:szCs w:val="20"/>
        </w:rPr>
        <w:fldChar w:fldCharType="separate"/>
      </w:r>
      <w:r w:rsidRPr="006E3CD2">
        <w:rPr>
          <w:rFonts w:ascii="Arial" w:hAnsi="Arial" w:cs="Arial"/>
          <w:noProof/>
          <w:sz w:val="20"/>
          <w:szCs w:val="20"/>
        </w:rPr>
        <w:t>2</w:t>
      </w:r>
      <w:r w:rsidR="00083C5A" w:rsidRPr="006E3CD2">
        <w:rPr>
          <w:rFonts w:ascii="Arial" w:hAnsi="Arial" w:cs="Arial"/>
          <w:noProof/>
          <w:sz w:val="20"/>
          <w:szCs w:val="20"/>
        </w:rPr>
        <w:fldChar w:fldCharType="end"/>
      </w:r>
      <w:r w:rsidRPr="006E3CD2">
        <w:rPr>
          <w:rFonts w:ascii="Arial" w:hAnsi="Arial" w:cs="Arial"/>
          <w:sz w:val="20"/>
          <w:szCs w:val="20"/>
        </w:rPr>
        <w:t xml:space="preserve"> </w:t>
      </w:r>
      <w:r w:rsidRPr="006E3CD2">
        <w:rPr>
          <w:rFonts w:ascii="Arial" w:hAnsi="Arial" w:cs="Arial"/>
          <w:sz w:val="20"/>
          <w:szCs w:val="20"/>
        </w:rPr>
        <w:tab/>
        <w:t>Priemerné mesačné a ročné teploty vzduchu v °C za obdobie 19</w:t>
      </w:r>
      <w:r w:rsidR="009E7F1D" w:rsidRPr="006E3CD2">
        <w:rPr>
          <w:rFonts w:ascii="Arial" w:hAnsi="Arial" w:cs="Arial"/>
          <w:sz w:val="20"/>
          <w:szCs w:val="20"/>
        </w:rPr>
        <w:t>93</w:t>
      </w:r>
      <w:r w:rsidRPr="006E3CD2">
        <w:rPr>
          <w:rFonts w:ascii="Arial" w:hAnsi="Arial" w:cs="Arial"/>
          <w:sz w:val="20"/>
          <w:szCs w:val="20"/>
        </w:rPr>
        <w:t>-200</w:t>
      </w:r>
      <w:bookmarkEnd w:id="6"/>
      <w:r w:rsidR="009E7F1D" w:rsidRPr="006E3CD2">
        <w:rPr>
          <w:rFonts w:ascii="Arial" w:hAnsi="Arial" w:cs="Arial"/>
          <w:sz w:val="20"/>
          <w:szCs w:val="20"/>
        </w:rPr>
        <w:t>7</w:t>
      </w:r>
      <w:r w:rsidR="00277F24" w:rsidRPr="006E3CD2">
        <w:rPr>
          <w:rFonts w:ascii="Arial" w:hAnsi="Arial" w:cs="Arial"/>
          <w:sz w:val="20"/>
          <w:szCs w:val="20"/>
        </w:rPr>
        <w:t xml:space="preserve"> </w:t>
      </w:r>
    </w:p>
    <w:tbl>
      <w:tblPr>
        <w:tblW w:w="87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3"/>
        <w:gridCol w:w="596"/>
        <w:gridCol w:w="530"/>
        <w:gridCol w:w="530"/>
        <w:gridCol w:w="641"/>
        <w:gridCol w:w="641"/>
        <w:gridCol w:w="641"/>
        <w:gridCol w:w="530"/>
        <w:gridCol w:w="641"/>
        <w:gridCol w:w="641"/>
        <w:gridCol w:w="641"/>
        <w:gridCol w:w="530"/>
        <w:gridCol w:w="530"/>
        <w:gridCol w:w="685"/>
      </w:tblGrid>
      <w:tr w:rsidR="0058494E" w:rsidRPr="006E3CD2" w:rsidTr="0058494E">
        <w:trPr>
          <w:trHeight w:val="255"/>
        </w:trPr>
        <w:tc>
          <w:tcPr>
            <w:tcW w:w="963" w:type="dxa"/>
            <w:shd w:val="clear" w:color="auto" w:fill="auto"/>
            <w:noWrap/>
            <w:vAlign w:val="center"/>
            <w:hideMark/>
          </w:tcPr>
          <w:p w:rsidR="0058494E" w:rsidRPr="006E3CD2" w:rsidRDefault="0058494E" w:rsidP="0058494E">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Mesiac</w:t>
            </w:r>
          </w:p>
        </w:tc>
        <w:tc>
          <w:tcPr>
            <w:tcW w:w="596" w:type="dxa"/>
            <w:shd w:val="clear" w:color="auto" w:fill="auto"/>
            <w:noWrap/>
            <w:vAlign w:val="center"/>
            <w:hideMark/>
          </w:tcPr>
          <w:p w:rsidR="0058494E" w:rsidRPr="006E3CD2" w:rsidRDefault="0058494E" w:rsidP="0058494E">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I</w:t>
            </w:r>
          </w:p>
        </w:tc>
        <w:tc>
          <w:tcPr>
            <w:tcW w:w="530" w:type="dxa"/>
            <w:shd w:val="clear" w:color="auto" w:fill="auto"/>
            <w:noWrap/>
            <w:vAlign w:val="center"/>
            <w:hideMark/>
          </w:tcPr>
          <w:p w:rsidR="0058494E" w:rsidRPr="006E3CD2" w:rsidRDefault="0058494E" w:rsidP="0058494E">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II</w:t>
            </w:r>
          </w:p>
        </w:tc>
        <w:tc>
          <w:tcPr>
            <w:tcW w:w="530" w:type="dxa"/>
            <w:shd w:val="clear" w:color="auto" w:fill="auto"/>
            <w:noWrap/>
            <w:vAlign w:val="center"/>
            <w:hideMark/>
          </w:tcPr>
          <w:p w:rsidR="0058494E" w:rsidRPr="006E3CD2" w:rsidRDefault="0058494E" w:rsidP="0058494E">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III</w:t>
            </w:r>
          </w:p>
        </w:tc>
        <w:tc>
          <w:tcPr>
            <w:tcW w:w="641" w:type="dxa"/>
            <w:shd w:val="clear" w:color="auto" w:fill="auto"/>
            <w:noWrap/>
            <w:vAlign w:val="center"/>
            <w:hideMark/>
          </w:tcPr>
          <w:p w:rsidR="0058494E" w:rsidRPr="006E3CD2" w:rsidRDefault="0058494E" w:rsidP="0058494E">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IV</w:t>
            </w:r>
          </w:p>
        </w:tc>
        <w:tc>
          <w:tcPr>
            <w:tcW w:w="641" w:type="dxa"/>
            <w:shd w:val="clear" w:color="auto" w:fill="auto"/>
            <w:noWrap/>
            <w:vAlign w:val="center"/>
            <w:hideMark/>
          </w:tcPr>
          <w:p w:rsidR="0058494E" w:rsidRPr="006E3CD2" w:rsidRDefault="0058494E" w:rsidP="0058494E">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V</w:t>
            </w:r>
          </w:p>
        </w:tc>
        <w:tc>
          <w:tcPr>
            <w:tcW w:w="641" w:type="dxa"/>
            <w:shd w:val="clear" w:color="auto" w:fill="auto"/>
            <w:noWrap/>
            <w:vAlign w:val="center"/>
            <w:hideMark/>
          </w:tcPr>
          <w:p w:rsidR="0058494E" w:rsidRPr="006E3CD2" w:rsidRDefault="0058494E" w:rsidP="0058494E">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VI</w:t>
            </w:r>
          </w:p>
        </w:tc>
        <w:tc>
          <w:tcPr>
            <w:tcW w:w="530" w:type="dxa"/>
            <w:shd w:val="clear" w:color="auto" w:fill="auto"/>
            <w:noWrap/>
            <w:vAlign w:val="center"/>
            <w:hideMark/>
          </w:tcPr>
          <w:p w:rsidR="0058494E" w:rsidRPr="006E3CD2" w:rsidRDefault="0058494E" w:rsidP="0058494E">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VII</w:t>
            </w:r>
          </w:p>
        </w:tc>
        <w:tc>
          <w:tcPr>
            <w:tcW w:w="641" w:type="dxa"/>
            <w:shd w:val="clear" w:color="auto" w:fill="auto"/>
            <w:noWrap/>
            <w:vAlign w:val="center"/>
            <w:hideMark/>
          </w:tcPr>
          <w:p w:rsidR="0058494E" w:rsidRPr="006E3CD2" w:rsidRDefault="0058494E" w:rsidP="0058494E">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VIII</w:t>
            </w:r>
          </w:p>
        </w:tc>
        <w:tc>
          <w:tcPr>
            <w:tcW w:w="641" w:type="dxa"/>
            <w:shd w:val="clear" w:color="auto" w:fill="auto"/>
            <w:noWrap/>
            <w:vAlign w:val="center"/>
            <w:hideMark/>
          </w:tcPr>
          <w:p w:rsidR="0058494E" w:rsidRPr="006E3CD2" w:rsidRDefault="0058494E" w:rsidP="0058494E">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IX</w:t>
            </w:r>
          </w:p>
        </w:tc>
        <w:tc>
          <w:tcPr>
            <w:tcW w:w="641" w:type="dxa"/>
            <w:shd w:val="clear" w:color="auto" w:fill="auto"/>
            <w:noWrap/>
            <w:vAlign w:val="center"/>
            <w:hideMark/>
          </w:tcPr>
          <w:p w:rsidR="0058494E" w:rsidRPr="006E3CD2" w:rsidRDefault="0058494E" w:rsidP="0058494E">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X</w:t>
            </w:r>
          </w:p>
        </w:tc>
        <w:tc>
          <w:tcPr>
            <w:tcW w:w="530" w:type="dxa"/>
            <w:shd w:val="clear" w:color="auto" w:fill="auto"/>
            <w:noWrap/>
            <w:vAlign w:val="center"/>
            <w:hideMark/>
          </w:tcPr>
          <w:p w:rsidR="0058494E" w:rsidRPr="006E3CD2" w:rsidRDefault="0058494E" w:rsidP="0058494E">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XI</w:t>
            </w:r>
          </w:p>
        </w:tc>
        <w:tc>
          <w:tcPr>
            <w:tcW w:w="530" w:type="dxa"/>
            <w:shd w:val="clear" w:color="auto" w:fill="auto"/>
            <w:noWrap/>
            <w:vAlign w:val="center"/>
            <w:hideMark/>
          </w:tcPr>
          <w:p w:rsidR="0058494E" w:rsidRPr="006E3CD2" w:rsidRDefault="0058494E" w:rsidP="0058494E">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XII</w:t>
            </w:r>
          </w:p>
        </w:tc>
        <w:tc>
          <w:tcPr>
            <w:tcW w:w="685" w:type="dxa"/>
            <w:shd w:val="clear" w:color="auto" w:fill="auto"/>
            <w:noWrap/>
            <w:vAlign w:val="center"/>
            <w:hideMark/>
          </w:tcPr>
          <w:p w:rsidR="0058494E" w:rsidRPr="006E3CD2" w:rsidRDefault="0058494E" w:rsidP="0058494E">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ROK</w:t>
            </w:r>
          </w:p>
        </w:tc>
      </w:tr>
      <w:tr w:rsidR="0058494E" w:rsidRPr="006E3CD2" w:rsidTr="0058494E">
        <w:trPr>
          <w:trHeight w:val="255"/>
        </w:trPr>
        <w:tc>
          <w:tcPr>
            <w:tcW w:w="963" w:type="dxa"/>
            <w:shd w:val="clear" w:color="auto" w:fill="auto"/>
            <w:noWrap/>
            <w:vAlign w:val="center"/>
            <w:hideMark/>
          </w:tcPr>
          <w:p w:rsidR="0058494E" w:rsidRPr="006E3CD2" w:rsidRDefault="00277F24" w:rsidP="0058494E">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Prievidza</w:t>
            </w:r>
          </w:p>
        </w:tc>
        <w:tc>
          <w:tcPr>
            <w:tcW w:w="596" w:type="dxa"/>
            <w:shd w:val="clear" w:color="auto" w:fill="auto"/>
            <w:noWrap/>
            <w:vAlign w:val="center"/>
            <w:hideMark/>
          </w:tcPr>
          <w:p w:rsidR="0058494E" w:rsidRPr="006E3CD2" w:rsidRDefault="0058494E" w:rsidP="0058494E">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-1,6</w:t>
            </w:r>
          </w:p>
        </w:tc>
        <w:tc>
          <w:tcPr>
            <w:tcW w:w="530" w:type="dxa"/>
            <w:shd w:val="clear" w:color="auto" w:fill="auto"/>
            <w:noWrap/>
            <w:vAlign w:val="center"/>
            <w:hideMark/>
          </w:tcPr>
          <w:p w:rsidR="0058494E" w:rsidRPr="006E3CD2" w:rsidRDefault="0058494E" w:rsidP="0058494E">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0,1</w:t>
            </w:r>
          </w:p>
        </w:tc>
        <w:tc>
          <w:tcPr>
            <w:tcW w:w="530" w:type="dxa"/>
            <w:shd w:val="clear" w:color="auto" w:fill="auto"/>
            <w:noWrap/>
            <w:vAlign w:val="center"/>
            <w:hideMark/>
          </w:tcPr>
          <w:p w:rsidR="0058494E" w:rsidRPr="006E3CD2" w:rsidRDefault="0058494E" w:rsidP="0058494E">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4,4</w:t>
            </w:r>
          </w:p>
        </w:tc>
        <w:tc>
          <w:tcPr>
            <w:tcW w:w="641" w:type="dxa"/>
            <w:shd w:val="clear" w:color="auto" w:fill="auto"/>
            <w:noWrap/>
            <w:vAlign w:val="center"/>
            <w:hideMark/>
          </w:tcPr>
          <w:p w:rsidR="0058494E" w:rsidRPr="006E3CD2" w:rsidRDefault="0058494E" w:rsidP="0058494E">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9,3</w:t>
            </w:r>
          </w:p>
        </w:tc>
        <w:tc>
          <w:tcPr>
            <w:tcW w:w="641" w:type="dxa"/>
            <w:shd w:val="clear" w:color="auto" w:fill="auto"/>
            <w:noWrap/>
            <w:vAlign w:val="center"/>
            <w:hideMark/>
          </w:tcPr>
          <w:p w:rsidR="0058494E" w:rsidRPr="006E3CD2" w:rsidRDefault="0058494E" w:rsidP="0058494E">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14,7</w:t>
            </w:r>
          </w:p>
        </w:tc>
        <w:tc>
          <w:tcPr>
            <w:tcW w:w="641" w:type="dxa"/>
            <w:shd w:val="clear" w:color="auto" w:fill="auto"/>
            <w:noWrap/>
            <w:vAlign w:val="center"/>
            <w:hideMark/>
          </w:tcPr>
          <w:p w:rsidR="0058494E" w:rsidRPr="006E3CD2" w:rsidRDefault="0058494E" w:rsidP="0058494E">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17,4</w:t>
            </w:r>
          </w:p>
        </w:tc>
        <w:tc>
          <w:tcPr>
            <w:tcW w:w="530" w:type="dxa"/>
            <w:shd w:val="clear" w:color="auto" w:fill="auto"/>
            <w:noWrap/>
            <w:vAlign w:val="center"/>
            <w:hideMark/>
          </w:tcPr>
          <w:p w:rsidR="0058494E" w:rsidRPr="006E3CD2" w:rsidRDefault="0058494E" w:rsidP="0058494E">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19,2</w:t>
            </w:r>
          </w:p>
        </w:tc>
        <w:tc>
          <w:tcPr>
            <w:tcW w:w="641" w:type="dxa"/>
            <w:shd w:val="clear" w:color="auto" w:fill="auto"/>
            <w:noWrap/>
            <w:vAlign w:val="center"/>
            <w:hideMark/>
          </w:tcPr>
          <w:p w:rsidR="0058494E" w:rsidRPr="006E3CD2" w:rsidRDefault="0058494E" w:rsidP="0058494E">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18,7</w:t>
            </w:r>
          </w:p>
        </w:tc>
        <w:tc>
          <w:tcPr>
            <w:tcW w:w="641" w:type="dxa"/>
            <w:shd w:val="clear" w:color="auto" w:fill="auto"/>
            <w:noWrap/>
            <w:vAlign w:val="center"/>
            <w:hideMark/>
          </w:tcPr>
          <w:p w:rsidR="0058494E" w:rsidRPr="006E3CD2" w:rsidRDefault="0058494E" w:rsidP="0058494E">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14,2</w:t>
            </w:r>
          </w:p>
        </w:tc>
        <w:tc>
          <w:tcPr>
            <w:tcW w:w="641" w:type="dxa"/>
            <w:shd w:val="clear" w:color="auto" w:fill="auto"/>
            <w:noWrap/>
            <w:vAlign w:val="center"/>
            <w:hideMark/>
          </w:tcPr>
          <w:p w:rsidR="0058494E" w:rsidRPr="006E3CD2" w:rsidRDefault="0058494E" w:rsidP="0058494E">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9,3</w:t>
            </w:r>
          </w:p>
        </w:tc>
        <w:tc>
          <w:tcPr>
            <w:tcW w:w="530" w:type="dxa"/>
            <w:shd w:val="clear" w:color="auto" w:fill="auto"/>
            <w:noWrap/>
            <w:vAlign w:val="center"/>
            <w:hideMark/>
          </w:tcPr>
          <w:p w:rsidR="0058494E" w:rsidRPr="006E3CD2" w:rsidRDefault="0058494E" w:rsidP="0058494E">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3,9</w:t>
            </w:r>
          </w:p>
        </w:tc>
        <w:tc>
          <w:tcPr>
            <w:tcW w:w="530" w:type="dxa"/>
            <w:shd w:val="clear" w:color="auto" w:fill="auto"/>
            <w:noWrap/>
            <w:vAlign w:val="center"/>
            <w:hideMark/>
          </w:tcPr>
          <w:p w:rsidR="0058494E" w:rsidRPr="006E3CD2" w:rsidRDefault="0058494E" w:rsidP="0058494E">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-0,3</w:t>
            </w:r>
          </w:p>
        </w:tc>
        <w:tc>
          <w:tcPr>
            <w:tcW w:w="685" w:type="dxa"/>
            <w:shd w:val="clear" w:color="auto" w:fill="auto"/>
            <w:noWrap/>
            <w:vAlign w:val="center"/>
            <w:hideMark/>
          </w:tcPr>
          <w:p w:rsidR="0058494E" w:rsidRPr="006E3CD2" w:rsidRDefault="0058494E" w:rsidP="0058494E">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9,1</w:t>
            </w:r>
          </w:p>
        </w:tc>
      </w:tr>
    </w:tbl>
    <w:p w:rsidR="002C5CA4" w:rsidRDefault="002C5CA4" w:rsidP="002C5CA4">
      <w:pPr>
        <w:pStyle w:val="Bezriadkovania"/>
      </w:pPr>
    </w:p>
    <w:p w:rsidR="002C5CA4" w:rsidRDefault="002C5CA4" w:rsidP="002C5CA4">
      <w:pPr>
        <w:pStyle w:val="Bezriadkovania"/>
        <w:jc w:val="center"/>
      </w:pPr>
      <w:r>
        <w:rPr>
          <w:noProof/>
          <w:lang w:eastAsia="sk-SK"/>
        </w:rPr>
        <w:lastRenderedPageBreak/>
        <w:drawing>
          <wp:inline distT="0" distB="0" distL="0" distR="0">
            <wp:extent cx="5118511" cy="3561907"/>
            <wp:effectExtent l="0" t="0" r="6350" b="635"/>
            <wp:docPr id="4" name="Obrázok 4" descr="C:\Users\Miso\Documents\Mišo\organizácia pôdneho fondu\organizácia pôdneho fondu\OPF 2013_2014\sinsky_m\tabulk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iso\Documents\Mišo\organizácia pôdneho fondu\organizácia pôdneho fondu\OPF 2013_2014\sinsky_m\tabulka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20035" cy="3562968"/>
                    </a:xfrm>
                    <a:prstGeom prst="rect">
                      <a:avLst/>
                    </a:prstGeom>
                    <a:noFill/>
                    <a:ln>
                      <a:noFill/>
                    </a:ln>
                  </pic:spPr>
                </pic:pic>
              </a:graphicData>
            </a:graphic>
          </wp:inline>
        </w:drawing>
      </w:r>
    </w:p>
    <w:p w:rsidR="006E3CD2" w:rsidRDefault="006E3CD2" w:rsidP="004B6F68">
      <w:pPr>
        <w:pStyle w:val="Bezriadkovania"/>
        <w:rPr>
          <w:rFonts w:ascii="Times New Roman" w:hAnsi="Times New Roman" w:cs="Times New Roman"/>
          <w:b/>
          <w:sz w:val="24"/>
          <w:szCs w:val="24"/>
        </w:rPr>
      </w:pPr>
    </w:p>
    <w:p w:rsidR="006E3CD2" w:rsidRDefault="006E3CD2" w:rsidP="004B6F68">
      <w:pPr>
        <w:pStyle w:val="Bezriadkovania"/>
        <w:rPr>
          <w:rFonts w:ascii="Times New Roman" w:hAnsi="Times New Roman" w:cs="Times New Roman"/>
          <w:b/>
          <w:sz w:val="24"/>
          <w:szCs w:val="24"/>
        </w:rPr>
      </w:pPr>
    </w:p>
    <w:p w:rsidR="004B6F68" w:rsidRDefault="000902DD" w:rsidP="004B6F68">
      <w:pPr>
        <w:pStyle w:val="Bezriadkovania"/>
        <w:rPr>
          <w:rFonts w:ascii="Times New Roman" w:hAnsi="Times New Roman" w:cs="Times New Roman"/>
          <w:b/>
          <w:sz w:val="24"/>
          <w:szCs w:val="24"/>
        </w:rPr>
      </w:pPr>
      <w:r w:rsidRPr="00A02E5A">
        <w:rPr>
          <w:rFonts w:ascii="Times New Roman" w:hAnsi="Times New Roman" w:cs="Times New Roman"/>
          <w:b/>
          <w:sz w:val="24"/>
          <w:szCs w:val="24"/>
        </w:rPr>
        <w:t>5.1.2</w:t>
      </w:r>
      <w:r w:rsidR="00A02E5A">
        <w:rPr>
          <w:rFonts w:ascii="Times New Roman" w:hAnsi="Times New Roman" w:cs="Times New Roman"/>
          <w:b/>
          <w:sz w:val="24"/>
          <w:szCs w:val="24"/>
        </w:rPr>
        <w:t xml:space="preserve">  </w:t>
      </w:r>
      <w:r w:rsidR="004B6F68" w:rsidRPr="00A02E5A">
        <w:rPr>
          <w:rFonts w:ascii="Times New Roman" w:hAnsi="Times New Roman" w:cs="Times New Roman"/>
          <w:b/>
          <w:sz w:val="24"/>
          <w:szCs w:val="24"/>
        </w:rPr>
        <w:t>Zrážky</w:t>
      </w:r>
    </w:p>
    <w:p w:rsidR="00A02E5A" w:rsidRPr="00A02E5A" w:rsidRDefault="00A02E5A" w:rsidP="004B6F68">
      <w:pPr>
        <w:pStyle w:val="Bezriadkovania"/>
        <w:rPr>
          <w:rFonts w:ascii="Times New Roman" w:hAnsi="Times New Roman" w:cs="Times New Roman"/>
          <w:b/>
          <w:sz w:val="24"/>
          <w:szCs w:val="24"/>
        </w:rPr>
      </w:pPr>
    </w:p>
    <w:p w:rsidR="004B6F68" w:rsidRPr="00A02E5A" w:rsidRDefault="006E3CD2" w:rsidP="004B6F68">
      <w:pPr>
        <w:pStyle w:val="Bezriadkovania"/>
        <w:rPr>
          <w:rFonts w:ascii="Times New Roman" w:hAnsi="Times New Roman" w:cs="Times New Roman"/>
        </w:rPr>
      </w:pPr>
      <w:r w:rsidRPr="00A02E5A">
        <w:rPr>
          <w:rFonts w:ascii="Times New Roman" w:hAnsi="Times New Roman" w:cs="Times New Roman"/>
        </w:rPr>
        <w:t xml:space="preserve">      </w:t>
      </w:r>
      <w:r w:rsidR="00A02E5A">
        <w:rPr>
          <w:rFonts w:ascii="Times New Roman" w:hAnsi="Times New Roman" w:cs="Times New Roman"/>
        </w:rPr>
        <w:t xml:space="preserve"> </w:t>
      </w:r>
      <w:r w:rsidRPr="00A02E5A">
        <w:rPr>
          <w:rFonts w:ascii="Times New Roman" w:hAnsi="Times New Roman" w:cs="Times New Roman"/>
        </w:rPr>
        <w:t xml:space="preserve"> </w:t>
      </w:r>
      <w:r w:rsidR="00A02E5A">
        <w:rPr>
          <w:rFonts w:ascii="Times New Roman" w:hAnsi="Times New Roman" w:cs="Times New Roman"/>
        </w:rPr>
        <w:t xml:space="preserve">    </w:t>
      </w:r>
      <w:r w:rsidR="004B6F68" w:rsidRPr="00A02E5A">
        <w:rPr>
          <w:rFonts w:ascii="Times New Roman" w:hAnsi="Times New Roman" w:cs="Times New Roman"/>
        </w:rPr>
        <w:t>Priemerný ročný úhrn zrážok sa pohybuje okolo hodnoty 600 - 700 mm. V roku 2004 spadlo na meteorologickej stanici Prievidza 706 mm zrážok. Najviac ich spadne vo všeobecnosti v letných mesiacoch (jún 2004- až 201 mm; júl 2003 – 115 mm), avšak nie je to pravidlo (september 2001 – 143 mm; marec 2000 – 113,5 mm).</w:t>
      </w:r>
    </w:p>
    <w:p w:rsidR="002C5CA4" w:rsidRPr="00A02E5A" w:rsidRDefault="006E3CD2" w:rsidP="00BB7311">
      <w:pPr>
        <w:pStyle w:val="Bezriadkovania"/>
        <w:rPr>
          <w:rFonts w:ascii="Times New Roman" w:hAnsi="Times New Roman" w:cs="Times New Roman"/>
        </w:rPr>
      </w:pPr>
      <w:r w:rsidRPr="00A02E5A">
        <w:rPr>
          <w:rFonts w:ascii="Times New Roman" w:hAnsi="Times New Roman" w:cs="Times New Roman"/>
        </w:rPr>
        <w:t xml:space="preserve">      </w:t>
      </w:r>
      <w:r w:rsidR="00A02E5A">
        <w:rPr>
          <w:rFonts w:ascii="Times New Roman" w:hAnsi="Times New Roman" w:cs="Times New Roman"/>
        </w:rPr>
        <w:t xml:space="preserve">    </w:t>
      </w:r>
      <w:r w:rsidRPr="00A02E5A">
        <w:rPr>
          <w:rFonts w:ascii="Times New Roman" w:hAnsi="Times New Roman" w:cs="Times New Roman"/>
        </w:rPr>
        <w:t xml:space="preserve"> </w:t>
      </w:r>
      <w:r w:rsidR="004B6F68" w:rsidRPr="00A02E5A">
        <w:rPr>
          <w:rFonts w:ascii="Times New Roman" w:hAnsi="Times New Roman" w:cs="Times New Roman"/>
        </w:rPr>
        <w:t xml:space="preserve"> Priemerný ročný úhrn je najväčší sa mesiac júl 60 – 80 m</w:t>
      </w:r>
      <w:r w:rsidRPr="00A02E5A">
        <w:rPr>
          <w:rFonts w:ascii="Times New Roman" w:hAnsi="Times New Roman" w:cs="Times New Roman"/>
        </w:rPr>
        <w:t>m najmenej za január 40 – 50 mm.</w:t>
      </w:r>
      <w:r w:rsidR="004B6F68" w:rsidRPr="00A02E5A">
        <w:rPr>
          <w:rFonts w:ascii="Times New Roman" w:hAnsi="Times New Roman" w:cs="Times New Roman"/>
        </w:rPr>
        <w:t xml:space="preserve"> Priemerný počet dní so snehovou pokrývkou sa pohybuje okolo 40 – 60.</w:t>
      </w:r>
    </w:p>
    <w:p w:rsidR="002C5CA4" w:rsidRPr="006E3CD2" w:rsidRDefault="002C5CA4" w:rsidP="00BB7311">
      <w:pPr>
        <w:pStyle w:val="Bezriadkovania"/>
        <w:rPr>
          <w:rFonts w:ascii="Arial" w:hAnsi="Arial" w:cs="Arial"/>
          <w:sz w:val="20"/>
          <w:szCs w:val="20"/>
        </w:rPr>
      </w:pPr>
    </w:p>
    <w:p w:rsidR="00BB7311" w:rsidRPr="006E3CD2" w:rsidRDefault="00BB7311" w:rsidP="00BB7311">
      <w:pPr>
        <w:pStyle w:val="Popis"/>
        <w:rPr>
          <w:rFonts w:ascii="Arial" w:hAnsi="Arial" w:cs="Arial"/>
          <w:sz w:val="20"/>
          <w:szCs w:val="20"/>
        </w:rPr>
      </w:pPr>
      <w:bookmarkStart w:id="7" w:name="_Toc327169378"/>
      <w:r w:rsidRPr="006E3CD2">
        <w:rPr>
          <w:rFonts w:ascii="Arial" w:hAnsi="Arial" w:cs="Arial"/>
          <w:sz w:val="20"/>
          <w:szCs w:val="20"/>
        </w:rPr>
        <w:t xml:space="preserve">Tabuľka </w:t>
      </w:r>
      <w:r w:rsidR="0058494E" w:rsidRPr="006E3CD2">
        <w:rPr>
          <w:rFonts w:ascii="Arial" w:hAnsi="Arial" w:cs="Arial"/>
          <w:sz w:val="20"/>
          <w:szCs w:val="20"/>
        </w:rPr>
        <w:t>3</w:t>
      </w:r>
      <w:r w:rsidRPr="006E3CD2">
        <w:rPr>
          <w:rFonts w:ascii="Arial" w:hAnsi="Arial" w:cs="Arial"/>
          <w:sz w:val="20"/>
          <w:szCs w:val="20"/>
        </w:rPr>
        <w:t xml:space="preserve">    </w:t>
      </w:r>
      <w:r w:rsidRPr="006E3CD2">
        <w:rPr>
          <w:rFonts w:ascii="Arial" w:hAnsi="Arial" w:cs="Arial"/>
          <w:sz w:val="20"/>
          <w:szCs w:val="20"/>
        </w:rPr>
        <w:tab/>
        <w:t xml:space="preserve">Priemerné mesačné a ročné úhrny atmosférických zrážok v mm za obdobie </w:t>
      </w:r>
      <w:r w:rsidR="004B6F68" w:rsidRPr="006E3CD2">
        <w:rPr>
          <w:rFonts w:ascii="Arial" w:hAnsi="Arial" w:cs="Arial"/>
          <w:sz w:val="20"/>
          <w:szCs w:val="20"/>
        </w:rPr>
        <w:t>2002</w:t>
      </w:r>
      <w:r w:rsidRPr="006E3CD2">
        <w:rPr>
          <w:rFonts w:ascii="Arial" w:hAnsi="Arial" w:cs="Arial"/>
          <w:sz w:val="20"/>
          <w:szCs w:val="20"/>
        </w:rPr>
        <w:t>-200</w:t>
      </w:r>
      <w:bookmarkEnd w:id="7"/>
      <w:r w:rsidR="004B6F68" w:rsidRPr="006E3CD2">
        <w:rPr>
          <w:rFonts w:ascii="Arial" w:hAnsi="Arial" w:cs="Arial"/>
          <w:sz w:val="20"/>
          <w:szCs w:val="20"/>
        </w:rPr>
        <w:t>4</w:t>
      </w:r>
      <w:r w:rsidR="00277F24" w:rsidRPr="006E3CD2">
        <w:rPr>
          <w:rFonts w:ascii="Arial" w:hAnsi="Arial" w:cs="Arial"/>
          <w:sz w:val="20"/>
          <w:szCs w:val="20"/>
        </w:rPr>
        <w:t xml:space="preserve"> (Prievidza)</w:t>
      </w:r>
    </w:p>
    <w:tbl>
      <w:tblPr>
        <w:tblW w:w="0" w:type="auto"/>
        <w:tblInd w:w="55" w:type="dxa"/>
        <w:tblCellMar>
          <w:left w:w="70" w:type="dxa"/>
          <w:right w:w="70" w:type="dxa"/>
        </w:tblCellMar>
        <w:tblLook w:val="04A0" w:firstRow="1" w:lastRow="0" w:firstColumn="1" w:lastColumn="0" w:noHBand="0" w:noVBand="1"/>
      </w:tblPr>
      <w:tblGrid>
        <w:gridCol w:w="825"/>
        <w:gridCol w:w="602"/>
        <w:gridCol w:w="601"/>
        <w:gridCol w:w="638"/>
        <w:gridCol w:w="643"/>
        <w:gridCol w:w="530"/>
        <w:gridCol w:w="641"/>
        <w:gridCol w:w="641"/>
        <w:gridCol w:w="641"/>
        <w:gridCol w:w="599"/>
        <w:gridCol w:w="641"/>
        <w:gridCol w:w="530"/>
        <w:gridCol w:w="599"/>
      </w:tblGrid>
      <w:tr w:rsidR="004B6F68" w:rsidRPr="006E3CD2" w:rsidTr="004B6F68">
        <w:trPr>
          <w:trHeight w:val="255"/>
        </w:trPr>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6F68" w:rsidRPr="006E3CD2" w:rsidRDefault="004B6F68" w:rsidP="0058494E">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Mesiac</w:t>
            </w:r>
          </w:p>
        </w:tc>
        <w:tc>
          <w:tcPr>
            <w:tcW w:w="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6F68" w:rsidRPr="006E3CD2" w:rsidRDefault="004B6F68" w:rsidP="0058494E">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I</w:t>
            </w:r>
          </w:p>
        </w:tc>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6F68" w:rsidRPr="006E3CD2" w:rsidRDefault="004B6F68" w:rsidP="0058494E">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II</w:t>
            </w:r>
          </w:p>
        </w:tc>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6F68" w:rsidRPr="006E3CD2" w:rsidRDefault="004B6F68" w:rsidP="0058494E">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III</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6F68" w:rsidRPr="006E3CD2" w:rsidRDefault="004B6F68" w:rsidP="0058494E">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IV</w:t>
            </w:r>
          </w:p>
        </w:tc>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6F68" w:rsidRPr="006E3CD2" w:rsidRDefault="004B6F68" w:rsidP="0058494E">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V</w:t>
            </w:r>
          </w:p>
        </w:tc>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6F68" w:rsidRPr="006E3CD2" w:rsidRDefault="004B6F68" w:rsidP="0058494E">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VI</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6F68" w:rsidRPr="006E3CD2" w:rsidRDefault="004B6F68" w:rsidP="0058494E">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VII</w:t>
            </w:r>
          </w:p>
        </w:tc>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6F68" w:rsidRPr="006E3CD2" w:rsidRDefault="004B6F68" w:rsidP="0058494E">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VIII</w:t>
            </w:r>
          </w:p>
        </w:tc>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6F68" w:rsidRPr="006E3CD2" w:rsidRDefault="004B6F68" w:rsidP="0058494E">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IX</w:t>
            </w: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6F68" w:rsidRPr="006E3CD2" w:rsidRDefault="004B6F68" w:rsidP="0058494E">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X</w:t>
            </w:r>
          </w:p>
        </w:tc>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6F68" w:rsidRPr="006E3CD2" w:rsidRDefault="004B6F68" w:rsidP="0058494E">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XI</w:t>
            </w:r>
          </w:p>
        </w:tc>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6F68" w:rsidRPr="006E3CD2" w:rsidRDefault="004B6F68" w:rsidP="0058494E">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XII</w:t>
            </w:r>
          </w:p>
        </w:tc>
      </w:tr>
      <w:tr w:rsidR="004B6F68" w:rsidRPr="006E3CD2" w:rsidTr="004B6F68">
        <w:trPr>
          <w:trHeight w:val="255"/>
        </w:trPr>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6F68" w:rsidRPr="006E3CD2" w:rsidRDefault="004B6F68" w:rsidP="0058494E">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2000</w:t>
            </w:r>
          </w:p>
        </w:tc>
        <w:tc>
          <w:tcPr>
            <w:tcW w:w="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6F68" w:rsidRPr="006E3CD2" w:rsidRDefault="004B6F68" w:rsidP="0058494E">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36,5</w:t>
            </w:r>
          </w:p>
        </w:tc>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6F68" w:rsidRPr="006E3CD2" w:rsidRDefault="004B6F68" w:rsidP="0058494E">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93,7</w:t>
            </w:r>
          </w:p>
        </w:tc>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6F68" w:rsidRPr="006E3CD2" w:rsidRDefault="004B6F68" w:rsidP="0058494E">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19,0</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6F68" w:rsidRPr="006E3CD2" w:rsidRDefault="004B6F68" w:rsidP="0058494E">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24,5</w:t>
            </w:r>
          </w:p>
        </w:tc>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6F68" w:rsidRPr="006E3CD2" w:rsidRDefault="004B6F68" w:rsidP="0058494E">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45,5</w:t>
            </w:r>
          </w:p>
        </w:tc>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6F68" w:rsidRPr="006E3CD2" w:rsidRDefault="004B6F68" w:rsidP="0058494E">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96,3</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6F68" w:rsidRPr="006E3CD2" w:rsidRDefault="004B6F68" w:rsidP="0058494E">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104,3</w:t>
            </w:r>
          </w:p>
        </w:tc>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6F68" w:rsidRPr="006E3CD2" w:rsidRDefault="004B6F68" w:rsidP="0058494E">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150,0</w:t>
            </w:r>
          </w:p>
        </w:tc>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6F68" w:rsidRPr="006E3CD2" w:rsidRDefault="004B6F68" w:rsidP="0058494E">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43,6</w:t>
            </w: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6F68" w:rsidRPr="006E3CD2" w:rsidRDefault="004B6F68" w:rsidP="0058494E">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111,0</w:t>
            </w:r>
          </w:p>
        </w:tc>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6F68" w:rsidRPr="006E3CD2" w:rsidRDefault="004B6F68" w:rsidP="0058494E">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47,0</w:t>
            </w:r>
          </w:p>
        </w:tc>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6F68" w:rsidRPr="006E3CD2" w:rsidRDefault="004B6F68" w:rsidP="0058494E">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33,0</w:t>
            </w:r>
          </w:p>
        </w:tc>
      </w:tr>
      <w:tr w:rsidR="004B6F68" w:rsidRPr="006E3CD2" w:rsidTr="004B6F68">
        <w:trPr>
          <w:trHeight w:val="255"/>
        </w:trPr>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6F68" w:rsidRPr="006E3CD2" w:rsidRDefault="004B6F68" w:rsidP="0058494E">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2001</w:t>
            </w:r>
          </w:p>
        </w:tc>
        <w:tc>
          <w:tcPr>
            <w:tcW w:w="6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6F68" w:rsidRPr="006E3CD2" w:rsidRDefault="004B6F68" w:rsidP="0058494E">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60,3</w:t>
            </w:r>
          </w:p>
        </w:tc>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6F68" w:rsidRPr="006E3CD2" w:rsidRDefault="004B6F68" w:rsidP="0058494E">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3,0</w:t>
            </w:r>
          </w:p>
        </w:tc>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6F68" w:rsidRPr="006E3CD2" w:rsidRDefault="004B6F68" w:rsidP="0058494E">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4,4</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6F68" w:rsidRPr="006E3CD2" w:rsidRDefault="004B6F68" w:rsidP="0058494E">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30,0</w:t>
            </w:r>
          </w:p>
        </w:tc>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6F68" w:rsidRPr="006E3CD2" w:rsidRDefault="004B6F68" w:rsidP="0058494E">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75,2</w:t>
            </w:r>
          </w:p>
        </w:tc>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6F68" w:rsidRPr="006E3CD2" w:rsidRDefault="004B6F68" w:rsidP="0058494E">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32,1</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6F68" w:rsidRPr="006E3CD2" w:rsidRDefault="004B6F68" w:rsidP="0058494E">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114,7</w:t>
            </w:r>
          </w:p>
        </w:tc>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6F68" w:rsidRPr="006E3CD2" w:rsidRDefault="004B6F68" w:rsidP="0058494E">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25,2</w:t>
            </w:r>
          </w:p>
        </w:tc>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6F68" w:rsidRPr="006E3CD2" w:rsidRDefault="004B6F68" w:rsidP="0058494E">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22,1</w:t>
            </w: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6F68" w:rsidRPr="006E3CD2" w:rsidRDefault="004B6F68" w:rsidP="0058494E">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68,3</w:t>
            </w:r>
          </w:p>
        </w:tc>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6F68" w:rsidRPr="006E3CD2" w:rsidRDefault="004B6F68" w:rsidP="0058494E">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25,3</w:t>
            </w:r>
          </w:p>
        </w:tc>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6F68" w:rsidRPr="006E3CD2" w:rsidRDefault="004B6F68" w:rsidP="0058494E">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29,9</w:t>
            </w:r>
          </w:p>
        </w:tc>
      </w:tr>
      <w:tr w:rsidR="004B6F68" w:rsidRPr="006E3CD2" w:rsidTr="004B6F68">
        <w:trPr>
          <w:trHeight w:val="255"/>
        </w:trPr>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6F68" w:rsidRPr="006E3CD2" w:rsidRDefault="004B6F68" w:rsidP="0058494E">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2002</w:t>
            </w:r>
          </w:p>
        </w:tc>
        <w:tc>
          <w:tcPr>
            <w:tcW w:w="6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6F68" w:rsidRPr="006E3CD2" w:rsidRDefault="004B6F68" w:rsidP="0058494E">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65,6</w:t>
            </w:r>
          </w:p>
        </w:tc>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6F68" w:rsidRPr="006E3CD2" w:rsidRDefault="004B6F68" w:rsidP="0058494E">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47,8</w:t>
            </w:r>
          </w:p>
        </w:tc>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6F68" w:rsidRPr="006E3CD2" w:rsidRDefault="004B6F68" w:rsidP="0058494E">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46,6</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6F68" w:rsidRPr="006E3CD2" w:rsidRDefault="004B6F68" w:rsidP="0058494E">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32,9</w:t>
            </w:r>
          </w:p>
        </w:tc>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6F68" w:rsidRPr="006E3CD2" w:rsidRDefault="004B6F68" w:rsidP="0058494E">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51,1</w:t>
            </w:r>
          </w:p>
        </w:tc>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6F68" w:rsidRPr="006E3CD2" w:rsidRDefault="004B6F68" w:rsidP="0058494E">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201,3</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6F68" w:rsidRPr="006E3CD2" w:rsidRDefault="004B6F68" w:rsidP="0058494E">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49,9</w:t>
            </w:r>
          </w:p>
        </w:tc>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6F68" w:rsidRPr="006E3CD2" w:rsidRDefault="004B6F68" w:rsidP="0058494E">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37,7</w:t>
            </w:r>
          </w:p>
        </w:tc>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6F68" w:rsidRPr="006E3CD2" w:rsidRDefault="004B6F68" w:rsidP="0058494E">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41,8</w:t>
            </w: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6F68" w:rsidRPr="006E3CD2" w:rsidRDefault="004B6F68" w:rsidP="0058494E">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39,1</w:t>
            </w:r>
          </w:p>
        </w:tc>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6F68" w:rsidRPr="006E3CD2" w:rsidRDefault="004B6F68" w:rsidP="0058494E">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62,0</w:t>
            </w:r>
          </w:p>
        </w:tc>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6F68" w:rsidRPr="006E3CD2" w:rsidRDefault="004B6F68" w:rsidP="0058494E">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39,8</w:t>
            </w:r>
          </w:p>
        </w:tc>
      </w:tr>
    </w:tbl>
    <w:p w:rsidR="00BB7311" w:rsidRPr="006E3CD2" w:rsidRDefault="00BB7311" w:rsidP="00BB7311">
      <w:pPr>
        <w:pStyle w:val="Bezriadkovania"/>
        <w:rPr>
          <w:rFonts w:ascii="Arial" w:hAnsi="Arial" w:cs="Arial"/>
          <w:sz w:val="20"/>
          <w:szCs w:val="20"/>
        </w:rPr>
      </w:pPr>
    </w:p>
    <w:p w:rsidR="00277F24" w:rsidRPr="006E3CD2" w:rsidRDefault="00277F24" w:rsidP="00277F24">
      <w:pPr>
        <w:pStyle w:val="Popis"/>
        <w:rPr>
          <w:rFonts w:ascii="Arial" w:hAnsi="Arial" w:cs="Arial"/>
          <w:sz w:val="20"/>
          <w:szCs w:val="20"/>
        </w:rPr>
      </w:pPr>
      <w:r w:rsidRPr="006E3CD2">
        <w:rPr>
          <w:rFonts w:ascii="Arial" w:hAnsi="Arial" w:cs="Arial"/>
          <w:sz w:val="20"/>
          <w:szCs w:val="20"/>
        </w:rPr>
        <w:t xml:space="preserve">Tabuľka 4    </w:t>
      </w:r>
      <w:r w:rsidRPr="006E3CD2">
        <w:rPr>
          <w:rFonts w:ascii="Arial" w:hAnsi="Arial" w:cs="Arial"/>
          <w:sz w:val="20"/>
          <w:szCs w:val="20"/>
        </w:rPr>
        <w:tab/>
        <w:t>Priemerné mesačné a ročné úhrny atmosférických zrážok v mm za obdobie 1961-1990</w:t>
      </w:r>
    </w:p>
    <w:tbl>
      <w:tblPr>
        <w:tblW w:w="0" w:type="auto"/>
        <w:jc w:val="center"/>
        <w:tblCellMar>
          <w:left w:w="70" w:type="dxa"/>
          <w:right w:w="70" w:type="dxa"/>
        </w:tblCellMar>
        <w:tblLook w:val="04A0" w:firstRow="1" w:lastRow="0" w:firstColumn="1" w:lastColumn="0" w:noHBand="0" w:noVBand="1"/>
      </w:tblPr>
      <w:tblGrid>
        <w:gridCol w:w="1241"/>
        <w:gridCol w:w="614"/>
        <w:gridCol w:w="615"/>
        <w:gridCol w:w="615"/>
        <w:gridCol w:w="614"/>
        <w:gridCol w:w="384"/>
        <w:gridCol w:w="614"/>
        <w:gridCol w:w="614"/>
        <w:gridCol w:w="614"/>
        <w:gridCol w:w="614"/>
        <w:gridCol w:w="384"/>
        <w:gridCol w:w="567"/>
        <w:gridCol w:w="614"/>
        <w:gridCol w:w="661"/>
        <w:gridCol w:w="661"/>
      </w:tblGrid>
      <w:tr w:rsidR="00277F24" w:rsidRPr="006E3CD2" w:rsidTr="00277F24">
        <w:trPr>
          <w:trHeight w:val="255"/>
          <w:jc w:val="center"/>
        </w:trPr>
        <w:tc>
          <w:tcPr>
            <w:tcW w:w="12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F24" w:rsidRPr="006E3CD2" w:rsidRDefault="00277F24" w:rsidP="00277F24">
            <w:pPr>
              <w:spacing w:after="0" w:line="240" w:lineRule="auto"/>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Mesiac</w:t>
            </w:r>
          </w:p>
        </w:tc>
        <w:tc>
          <w:tcPr>
            <w:tcW w:w="6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F24" w:rsidRPr="006E3CD2" w:rsidRDefault="00277F24" w:rsidP="00277F24">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I</w:t>
            </w:r>
          </w:p>
        </w:tc>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F24" w:rsidRPr="006E3CD2" w:rsidRDefault="00277F24" w:rsidP="00277F24">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II</w:t>
            </w:r>
          </w:p>
        </w:tc>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F24" w:rsidRPr="006E3CD2" w:rsidRDefault="00277F24" w:rsidP="00277F24">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III</w:t>
            </w:r>
          </w:p>
        </w:tc>
        <w:tc>
          <w:tcPr>
            <w:tcW w:w="6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F24" w:rsidRPr="006E3CD2" w:rsidRDefault="00277F24" w:rsidP="00277F24">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IV</w:t>
            </w:r>
          </w:p>
        </w:tc>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F24" w:rsidRPr="006E3CD2" w:rsidRDefault="00277F24" w:rsidP="00277F24">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V</w:t>
            </w:r>
          </w:p>
        </w:tc>
        <w:tc>
          <w:tcPr>
            <w:tcW w:w="6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F24" w:rsidRPr="006E3CD2" w:rsidRDefault="00277F24" w:rsidP="00277F24">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VI</w:t>
            </w:r>
          </w:p>
        </w:tc>
        <w:tc>
          <w:tcPr>
            <w:tcW w:w="6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F24" w:rsidRPr="006E3CD2" w:rsidRDefault="00277F24" w:rsidP="00277F24">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VII</w:t>
            </w:r>
          </w:p>
        </w:tc>
        <w:tc>
          <w:tcPr>
            <w:tcW w:w="6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F24" w:rsidRPr="006E3CD2" w:rsidRDefault="00277F24" w:rsidP="00277F24">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VIII</w:t>
            </w:r>
          </w:p>
        </w:tc>
        <w:tc>
          <w:tcPr>
            <w:tcW w:w="6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F24" w:rsidRPr="006E3CD2" w:rsidRDefault="00277F24" w:rsidP="00277F24">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IX</w:t>
            </w:r>
          </w:p>
        </w:tc>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F24" w:rsidRPr="006E3CD2" w:rsidRDefault="00277F24" w:rsidP="00277F24">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X</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F24" w:rsidRPr="006E3CD2" w:rsidRDefault="00277F24" w:rsidP="00277F24">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XI</w:t>
            </w:r>
          </w:p>
        </w:tc>
        <w:tc>
          <w:tcPr>
            <w:tcW w:w="6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F24" w:rsidRPr="006E3CD2" w:rsidRDefault="00277F24" w:rsidP="00277F24">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XII</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F24" w:rsidRPr="006E3CD2" w:rsidRDefault="00277F24" w:rsidP="00277F24">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ROK</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F24" w:rsidRPr="006E3CD2" w:rsidRDefault="00277F24" w:rsidP="00277F24">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IV-IX</w:t>
            </w:r>
          </w:p>
        </w:tc>
      </w:tr>
      <w:tr w:rsidR="00277F24" w:rsidRPr="006E3CD2" w:rsidTr="00277F24">
        <w:trPr>
          <w:trHeight w:val="255"/>
          <w:jc w:val="center"/>
        </w:trPr>
        <w:tc>
          <w:tcPr>
            <w:tcW w:w="12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F24" w:rsidRPr="006E3CD2" w:rsidRDefault="00277F24" w:rsidP="00277F24">
            <w:pPr>
              <w:spacing w:after="0" w:line="240" w:lineRule="auto"/>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Prievidza</w:t>
            </w:r>
          </w:p>
        </w:tc>
        <w:tc>
          <w:tcPr>
            <w:tcW w:w="6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7F24" w:rsidRPr="006E3CD2" w:rsidRDefault="00277F24" w:rsidP="00277F24">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38</w:t>
            </w:r>
          </w:p>
        </w:tc>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7F24" w:rsidRPr="006E3CD2" w:rsidRDefault="00277F24" w:rsidP="00277F24">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34</w:t>
            </w:r>
          </w:p>
        </w:tc>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7F24" w:rsidRPr="006E3CD2" w:rsidRDefault="00277F24" w:rsidP="00277F24">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36</w:t>
            </w:r>
          </w:p>
        </w:tc>
        <w:tc>
          <w:tcPr>
            <w:tcW w:w="6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7F24" w:rsidRPr="006E3CD2" w:rsidRDefault="00277F24" w:rsidP="00277F24">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43</w:t>
            </w:r>
          </w:p>
        </w:tc>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7F24" w:rsidRPr="006E3CD2" w:rsidRDefault="00277F24" w:rsidP="00277F24">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66</w:t>
            </w:r>
          </w:p>
        </w:tc>
        <w:tc>
          <w:tcPr>
            <w:tcW w:w="6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7F24" w:rsidRPr="006E3CD2" w:rsidRDefault="00277F24" w:rsidP="00277F24">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81</w:t>
            </w:r>
          </w:p>
        </w:tc>
        <w:tc>
          <w:tcPr>
            <w:tcW w:w="6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7F24" w:rsidRPr="006E3CD2" w:rsidRDefault="00277F24" w:rsidP="00277F24">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67</w:t>
            </w:r>
          </w:p>
        </w:tc>
        <w:tc>
          <w:tcPr>
            <w:tcW w:w="6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7F24" w:rsidRPr="006E3CD2" w:rsidRDefault="00277F24" w:rsidP="00277F24">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75</w:t>
            </w:r>
          </w:p>
        </w:tc>
        <w:tc>
          <w:tcPr>
            <w:tcW w:w="6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7F24" w:rsidRPr="006E3CD2" w:rsidRDefault="00277F24" w:rsidP="00277F24">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50</w:t>
            </w:r>
          </w:p>
        </w:tc>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7F24" w:rsidRPr="006E3CD2" w:rsidRDefault="00277F24" w:rsidP="00277F24">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42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7F24" w:rsidRPr="006E3CD2" w:rsidRDefault="00277F24" w:rsidP="00277F24">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56</w:t>
            </w:r>
          </w:p>
        </w:tc>
        <w:tc>
          <w:tcPr>
            <w:tcW w:w="6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7F24" w:rsidRPr="006E3CD2" w:rsidRDefault="00277F24" w:rsidP="00277F24">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54</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7F24" w:rsidRPr="006E3CD2" w:rsidRDefault="00277F24" w:rsidP="00277F24">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643</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7F24" w:rsidRPr="006E3CD2" w:rsidRDefault="00277F24" w:rsidP="00277F24">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382</w:t>
            </w:r>
          </w:p>
        </w:tc>
      </w:tr>
    </w:tbl>
    <w:p w:rsidR="00277F24" w:rsidRPr="006E3CD2" w:rsidRDefault="00277F24" w:rsidP="00BB7311">
      <w:pPr>
        <w:pStyle w:val="Bezriadkovania"/>
        <w:rPr>
          <w:rFonts w:ascii="Arial" w:hAnsi="Arial" w:cs="Arial"/>
          <w:sz w:val="20"/>
          <w:szCs w:val="20"/>
        </w:rPr>
      </w:pPr>
    </w:p>
    <w:p w:rsidR="00277F24" w:rsidRPr="006E3CD2" w:rsidRDefault="00277F24" w:rsidP="00277F24">
      <w:pPr>
        <w:pStyle w:val="Popis"/>
        <w:rPr>
          <w:rFonts w:ascii="Arial" w:hAnsi="Arial" w:cs="Arial"/>
          <w:sz w:val="20"/>
          <w:szCs w:val="20"/>
        </w:rPr>
      </w:pPr>
      <w:bookmarkStart w:id="8" w:name="_Toc327169380"/>
      <w:r w:rsidRPr="006E3CD2">
        <w:rPr>
          <w:rFonts w:ascii="Arial" w:hAnsi="Arial" w:cs="Arial"/>
          <w:sz w:val="20"/>
          <w:szCs w:val="20"/>
        </w:rPr>
        <w:t xml:space="preserve">Tabuľka 5   </w:t>
      </w:r>
      <w:r w:rsidRPr="006E3CD2">
        <w:rPr>
          <w:rFonts w:ascii="Arial" w:hAnsi="Arial" w:cs="Arial"/>
          <w:sz w:val="20"/>
          <w:szCs w:val="20"/>
        </w:rPr>
        <w:tab/>
        <w:t>Priemerný počet dní so snehovou pokrývkou v mm za obdobie 1961-1990</w:t>
      </w:r>
      <w:bookmarkEnd w:id="8"/>
    </w:p>
    <w:tbl>
      <w:tblPr>
        <w:tblW w:w="952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72"/>
        <w:gridCol w:w="641"/>
        <w:gridCol w:w="629"/>
        <w:gridCol w:w="530"/>
        <w:gridCol w:w="530"/>
        <w:gridCol w:w="486"/>
        <w:gridCol w:w="567"/>
        <w:gridCol w:w="567"/>
        <w:gridCol w:w="567"/>
        <w:gridCol w:w="425"/>
        <w:gridCol w:w="425"/>
        <w:gridCol w:w="567"/>
        <w:gridCol w:w="504"/>
        <w:gridCol w:w="945"/>
        <w:gridCol w:w="967"/>
      </w:tblGrid>
      <w:tr w:rsidR="00277F24" w:rsidRPr="006E3CD2" w:rsidTr="00277F24">
        <w:trPr>
          <w:trHeight w:val="255"/>
        </w:trPr>
        <w:tc>
          <w:tcPr>
            <w:tcW w:w="1172" w:type="dxa"/>
            <w:shd w:val="clear" w:color="auto" w:fill="auto"/>
            <w:noWrap/>
            <w:vAlign w:val="center"/>
            <w:hideMark/>
          </w:tcPr>
          <w:p w:rsidR="00277F24" w:rsidRPr="006E3CD2" w:rsidRDefault="00277F24" w:rsidP="00277F24">
            <w:pPr>
              <w:spacing w:after="0" w:line="240" w:lineRule="auto"/>
              <w:jc w:val="left"/>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Mesiac</w:t>
            </w:r>
          </w:p>
        </w:tc>
        <w:tc>
          <w:tcPr>
            <w:tcW w:w="641" w:type="dxa"/>
            <w:shd w:val="clear" w:color="auto" w:fill="auto"/>
            <w:noWrap/>
            <w:vAlign w:val="center"/>
            <w:hideMark/>
          </w:tcPr>
          <w:p w:rsidR="00277F24" w:rsidRPr="006E3CD2" w:rsidRDefault="00277F24" w:rsidP="00277F24">
            <w:pPr>
              <w:spacing w:after="0" w:line="240" w:lineRule="auto"/>
              <w:jc w:val="left"/>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I</w:t>
            </w:r>
          </w:p>
        </w:tc>
        <w:tc>
          <w:tcPr>
            <w:tcW w:w="629" w:type="dxa"/>
            <w:shd w:val="clear" w:color="auto" w:fill="auto"/>
            <w:noWrap/>
            <w:vAlign w:val="center"/>
            <w:hideMark/>
          </w:tcPr>
          <w:p w:rsidR="00277F24" w:rsidRPr="006E3CD2" w:rsidRDefault="00277F24" w:rsidP="00277F24">
            <w:pPr>
              <w:spacing w:after="0" w:line="240" w:lineRule="auto"/>
              <w:jc w:val="left"/>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II</w:t>
            </w:r>
          </w:p>
        </w:tc>
        <w:tc>
          <w:tcPr>
            <w:tcW w:w="530" w:type="dxa"/>
            <w:shd w:val="clear" w:color="auto" w:fill="auto"/>
            <w:noWrap/>
            <w:vAlign w:val="center"/>
            <w:hideMark/>
          </w:tcPr>
          <w:p w:rsidR="00277F24" w:rsidRPr="006E3CD2" w:rsidRDefault="00277F24" w:rsidP="00277F24">
            <w:pPr>
              <w:spacing w:after="0" w:line="240" w:lineRule="auto"/>
              <w:jc w:val="left"/>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III</w:t>
            </w:r>
          </w:p>
        </w:tc>
        <w:tc>
          <w:tcPr>
            <w:tcW w:w="530" w:type="dxa"/>
            <w:shd w:val="clear" w:color="auto" w:fill="auto"/>
            <w:noWrap/>
            <w:vAlign w:val="center"/>
            <w:hideMark/>
          </w:tcPr>
          <w:p w:rsidR="00277F24" w:rsidRPr="006E3CD2" w:rsidRDefault="00277F24" w:rsidP="00277F24">
            <w:pPr>
              <w:spacing w:after="0" w:line="240" w:lineRule="auto"/>
              <w:jc w:val="left"/>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IV</w:t>
            </w:r>
          </w:p>
        </w:tc>
        <w:tc>
          <w:tcPr>
            <w:tcW w:w="486" w:type="dxa"/>
            <w:shd w:val="clear" w:color="auto" w:fill="auto"/>
            <w:noWrap/>
            <w:vAlign w:val="center"/>
            <w:hideMark/>
          </w:tcPr>
          <w:p w:rsidR="00277F24" w:rsidRPr="006E3CD2" w:rsidRDefault="00277F24" w:rsidP="00277F24">
            <w:pPr>
              <w:spacing w:after="0" w:line="240" w:lineRule="auto"/>
              <w:jc w:val="left"/>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V</w:t>
            </w:r>
          </w:p>
        </w:tc>
        <w:tc>
          <w:tcPr>
            <w:tcW w:w="567" w:type="dxa"/>
            <w:shd w:val="clear" w:color="auto" w:fill="auto"/>
            <w:noWrap/>
            <w:vAlign w:val="center"/>
            <w:hideMark/>
          </w:tcPr>
          <w:p w:rsidR="00277F24" w:rsidRPr="006E3CD2" w:rsidRDefault="00277F24" w:rsidP="00277F24">
            <w:pPr>
              <w:spacing w:after="0" w:line="240" w:lineRule="auto"/>
              <w:jc w:val="left"/>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VI</w:t>
            </w:r>
          </w:p>
        </w:tc>
        <w:tc>
          <w:tcPr>
            <w:tcW w:w="567" w:type="dxa"/>
            <w:shd w:val="clear" w:color="auto" w:fill="auto"/>
            <w:noWrap/>
            <w:vAlign w:val="center"/>
            <w:hideMark/>
          </w:tcPr>
          <w:p w:rsidR="00277F24" w:rsidRPr="006E3CD2" w:rsidRDefault="00277F24" w:rsidP="00277F24">
            <w:pPr>
              <w:spacing w:after="0" w:line="240" w:lineRule="auto"/>
              <w:jc w:val="left"/>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VII</w:t>
            </w:r>
          </w:p>
        </w:tc>
        <w:tc>
          <w:tcPr>
            <w:tcW w:w="567" w:type="dxa"/>
            <w:shd w:val="clear" w:color="auto" w:fill="auto"/>
            <w:noWrap/>
            <w:vAlign w:val="center"/>
            <w:hideMark/>
          </w:tcPr>
          <w:p w:rsidR="00277F24" w:rsidRPr="006E3CD2" w:rsidRDefault="00277F24" w:rsidP="00277F24">
            <w:pPr>
              <w:spacing w:after="0" w:line="240" w:lineRule="auto"/>
              <w:jc w:val="left"/>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VIII</w:t>
            </w:r>
          </w:p>
        </w:tc>
        <w:tc>
          <w:tcPr>
            <w:tcW w:w="425" w:type="dxa"/>
            <w:shd w:val="clear" w:color="auto" w:fill="auto"/>
            <w:noWrap/>
            <w:vAlign w:val="center"/>
            <w:hideMark/>
          </w:tcPr>
          <w:p w:rsidR="00277F24" w:rsidRPr="006E3CD2" w:rsidRDefault="00277F24" w:rsidP="00277F24">
            <w:pPr>
              <w:spacing w:after="0" w:line="240" w:lineRule="auto"/>
              <w:jc w:val="left"/>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IX</w:t>
            </w:r>
          </w:p>
        </w:tc>
        <w:tc>
          <w:tcPr>
            <w:tcW w:w="425" w:type="dxa"/>
            <w:shd w:val="clear" w:color="auto" w:fill="auto"/>
            <w:noWrap/>
            <w:vAlign w:val="center"/>
            <w:hideMark/>
          </w:tcPr>
          <w:p w:rsidR="00277F24" w:rsidRPr="006E3CD2" w:rsidRDefault="00277F24" w:rsidP="00277F24">
            <w:pPr>
              <w:spacing w:after="0" w:line="240" w:lineRule="auto"/>
              <w:jc w:val="left"/>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X</w:t>
            </w:r>
          </w:p>
        </w:tc>
        <w:tc>
          <w:tcPr>
            <w:tcW w:w="567" w:type="dxa"/>
            <w:shd w:val="clear" w:color="auto" w:fill="auto"/>
            <w:noWrap/>
            <w:vAlign w:val="center"/>
            <w:hideMark/>
          </w:tcPr>
          <w:p w:rsidR="00277F24" w:rsidRPr="006E3CD2" w:rsidRDefault="00277F24" w:rsidP="00277F24">
            <w:pPr>
              <w:spacing w:after="0" w:line="240" w:lineRule="auto"/>
              <w:jc w:val="left"/>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XI</w:t>
            </w:r>
          </w:p>
        </w:tc>
        <w:tc>
          <w:tcPr>
            <w:tcW w:w="504" w:type="dxa"/>
            <w:shd w:val="clear" w:color="auto" w:fill="auto"/>
            <w:noWrap/>
            <w:vAlign w:val="center"/>
            <w:hideMark/>
          </w:tcPr>
          <w:p w:rsidR="00277F24" w:rsidRPr="006E3CD2" w:rsidRDefault="00277F24" w:rsidP="00277F24">
            <w:pPr>
              <w:spacing w:after="0" w:line="240" w:lineRule="auto"/>
              <w:jc w:val="left"/>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XII</w:t>
            </w:r>
          </w:p>
        </w:tc>
        <w:tc>
          <w:tcPr>
            <w:tcW w:w="945" w:type="dxa"/>
            <w:shd w:val="clear" w:color="auto" w:fill="auto"/>
            <w:noWrap/>
            <w:vAlign w:val="center"/>
            <w:hideMark/>
          </w:tcPr>
          <w:p w:rsidR="00277F24" w:rsidRPr="006E3CD2" w:rsidRDefault="00277F24" w:rsidP="00277F24">
            <w:pPr>
              <w:spacing w:after="0" w:line="240" w:lineRule="auto"/>
              <w:jc w:val="left"/>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ROK</w:t>
            </w:r>
          </w:p>
        </w:tc>
        <w:tc>
          <w:tcPr>
            <w:tcW w:w="967" w:type="dxa"/>
            <w:shd w:val="clear" w:color="auto" w:fill="auto"/>
            <w:noWrap/>
            <w:vAlign w:val="center"/>
            <w:hideMark/>
          </w:tcPr>
          <w:p w:rsidR="00277F24" w:rsidRPr="006E3CD2" w:rsidRDefault="00277F24" w:rsidP="00277F24">
            <w:pPr>
              <w:spacing w:after="0" w:line="240" w:lineRule="auto"/>
              <w:jc w:val="left"/>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IV-IX</w:t>
            </w:r>
          </w:p>
        </w:tc>
      </w:tr>
      <w:tr w:rsidR="00277F24" w:rsidRPr="006E3CD2" w:rsidTr="00277F24">
        <w:trPr>
          <w:trHeight w:val="255"/>
        </w:trPr>
        <w:tc>
          <w:tcPr>
            <w:tcW w:w="1172" w:type="dxa"/>
            <w:shd w:val="clear" w:color="auto" w:fill="auto"/>
            <w:noWrap/>
            <w:vAlign w:val="center"/>
            <w:hideMark/>
          </w:tcPr>
          <w:p w:rsidR="00277F24" w:rsidRPr="006E3CD2" w:rsidRDefault="00277F24" w:rsidP="00277F24">
            <w:pPr>
              <w:spacing w:after="0" w:line="240" w:lineRule="auto"/>
              <w:jc w:val="left"/>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Prievidza</w:t>
            </w:r>
          </w:p>
        </w:tc>
        <w:tc>
          <w:tcPr>
            <w:tcW w:w="641" w:type="dxa"/>
            <w:shd w:val="clear" w:color="auto" w:fill="auto"/>
            <w:noWrap/>
            <w:vAlign w:val="center"/>
          </w:tcPr>
          <w:p w:rsidR="00277F24" w:rsidRPr="006E3CD2" w:rsidRDefault="00277F24" w:rsidP="00277F24">
            <w:pPr>
              <w:spacing w:after="0" w:line="240" w:lineRule="auto"/>
              <w:jc w:val="left"/>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21</w:t>
            </w:r>
          </w:p>
        </w:tc>
        <w:tc>
          <w:tcPr>
            <w:tcW w:w="629" w:type="dxa"/>
            <w:shd w:val="clear" w:color="auto" w:fill="auto"/>
            <w:noWrap/>
            <w:vAlign w:val="center"/>
          </w:tcPr>
          <w:p w:rsidR="00277F24" w:rsidRPr="006E3CD2" w:rsidRDefault="00277F24" w:rsidP="00277F24">
            <w:pPr>
              <w:spacing w:after="0" w:line="240" w:lineRule="auto"/>
              <w:jc w:val="left"/>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13</w:t>
            </w:r>
          </w:p>
        </w:tc>
        <w:tc>
          <w:tcPr>
            <w:tcW w:w="530" w:type="dxa"/>
            <w:shd w:val="clear" w:color="auto" w:fill="auto"/>
            <w:noWrap/>
            <w:vAlign w:val="center"/>
          </w:tcPr>
          <w:p w:rsidR="00277F24" w:rsidRPr="006E3CD2" w:rsidRDefault="00277F24" w:rsidP="00277F24">
            <w:pPr>
              <w:spacing w:after="0" w:line="240" w:lineRule="auto"/>
              <w:jc w:val="left"/>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3</w:t>
            </w:r>
          </w:p>
        </w:tc>
        <w:tc>
          <w:tcPr>
            <w:tcW w:w="530" w:type="dxa"/>
            <w:shd w:val="clear" w:color="auto" w:fill="auto"/>
            <w:noWrap/>
            <w:vAlign w:val="center"/>
          </w:tcPr>
          <w:p w:rsidR="00277F24" w:rsidRPr="006E3CD2" w:rsidRDefault="00277F24" w:rsidP="00277F24">
            <w:pPr>
              <w:spacing w:after="0" w:line="240" w:lineRule="auto"/>
              <w:jc w:val="left"/>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0</w:t>
            </w:r>
          </w:p>
        </w:tc>
        <w:tc>
          <w:tcPr>
            <w:tcW w:w="486" w:type="dxa"/>
            <w:shd w:val="clear" w:color="auto" w:fill="auto"/>
            <w:noWrap/>
            <w:vAlign w:val="center"/>
          </w:tcPr>
          <w:p w:rsidR="00277F24" w:rsidRPr="006E3CD2" w:rsidRDefault="00277F24" w:rsidP="00277F24">
            <w:pPr>
              <w:spacing w:after="0" w:line="240" w:lineRule="auto"/>
              <w:jc w:val="left"/>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0</w:t>
            </w:r>
          </w:p>
        </w:tc>
        <w:tc>
          <w:tcPr>
            <w:tcW w:w="567" w:type="dxa"/>
            <w:shd w:val="clear" w:color="auto" w:fill="auto"/>
            <w:noWrap/>
            <w:vAlign w:val="center"/>
          </w:tcPr>
          <w:p w:rsidR="00277F24" w:rsidRPr="006E3CD2" w:rsidRDefault="00277F24" w:rsidP="00277F24">
            <w:pPr>
              <w:spacing w:after="0" w:line="240" w:lineRule="auto"/>
              <w:jc w:val="left"/>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0</w:t>
            </w:r>
          </w:p>
        </w:tc>
        <w:tc>
          <w:tcPr>
            <w:tcW w:w="567" w:type="dxa"/>
            <w:shd w:val="clear" w:color="auto" w:fill="auto"/>
            <w:noWrap/>
            <w:vAlign w:val="center"/>
          </w:tcPr>
          <w:p w:rsidR="00277F24" w:rsidRPr="006E3CD2" w:rsidRDefault="00277F24" w:rsidP="00277F24">
            <w:pPr>
              <w:spacing w:after="0" w:line="240" w:lineRule="auto"/>
              <w:jc w:val="left"/>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0</w:t>
            </w:r>
          </w:p>
        </w:tc>
        <w:tc>
          <w:tcPr>
            <w:tcW w:w="567" w:type="dxa"/>
            <w:shd w:val="clear" w:color="auto" w:fill="auto"/>
            <w:noWrap/>
            <w:vAlign w:val="center"/>
          </w:tcPr>
          <w:p w:rsidR="00277F24" w:rsidRPr="006E3CD2" w:rsidRDefault="00277F24" w:rsidP="00277F24">
            <w:pPr>
              <w:spacing w:after="0" w:line="240" w:lineRule="auto"/>
              <w:jc w:val="left"/>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0</w:t>
            </w:r>
          </w:p>
        </w:tc>
        <w:tc>
          <w:tcPr>
            <w:tcW w:w="425" w:type="dxa"/>
            <w:shd w:val="clear" w:color="auto" w:fill="auto"/>
            <w:noWrap/>
            <w:vAlign w:val="center"/>
          </w:tcPr>
          <w:p w:rsidR="00277F24" w:rsidRPr="006E3CD2" w:rsidRDefault="00277F24" w:rsidP="00277F24">
            <w:pPr>
              <w:spacing w:after="0" w:line="240" w:lineRule="auto"/>
              <w:jc w:val="left"/>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0</w:t>
            </w:r>
          </w:p>
        </w:tc>
        <w:tc>
          <w:tcPr>
            <w:tcW w:w="425" w:type="dxa"/>
            <w:shd w:val="clear" w:color="auto" w:fill="auto"/>
            <w:noWrap/>
            <w:vAlign w:val="center"/>
          </w:tcPr>
          <w:p w:rsidR="00277F24" w:rsidRPr="006E3CD2" w:rsidRDefault="00277F24" w:rsidP="00277F24">
            <w:pPr>
              <w:spacing w:after="0" w:line="240" w:lineRule="auto"/>
              <w:jc w:val="left"/>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0</w:t>
            </w:r>
          </w:p>
        </w:tc>
        <w:tc>
          <w:tcPr>
            <w:tcW w:w="567" w:type="dxa"/>
            <w:shd w:val="clear" w:color="auto" w:fill="auto"/>
            <w:noWrap/>
            <w:vAlign w:val="center"/>
          </w:tcPr>
          <w:p w:rsidR="00277F24" w:rsidRPr="006E3CD2" w:rsidRDefault="00277F24" w:rsidP="00277F24">
            <w:pPr>
              <w:spacing w:after="0" w:line="240" w:lineRule="auto"/>
              <w:jc w:val="left"/>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3</w:t>
            </w:r>
          </w:p>
        </w:tc>
        <w:tc>
          <w:tcPr>
            <w:tcW w:w="504" w:type="dxa"/>
            <w:shd w:val="clear" w:color="auto" w:fill="auto"/>
            <w:noWrap/>
            <w:vAlign w:val="center"/>
          </w:tcPr>
          <w:p w:rsidR="00277F24" w:rsidRPr="006E3CD2" w:rsidRDefault="00277F24" w:rsidP="00277F24">
            <w:pPr>
              <w:spacing w:after="0" w:line="240" w:lineRule="auto"/>
              <w:jc w:val="left"/>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13</w:t>
            </w:r>
          </w:p>
        </w:tc>
        <w:tc>
          <w:tcPr>
            <w:tcW w:w="945" w:type="dxa"/>
            <w:shd w:val="clear" w:color="auto" w:fill="auto"/>
            <w:noWrap/>
            <w:vAlign w:val="center"/>
          </w:tcPr>
          <w:p w:rsidR="00277F24" w:rsidRPr="006E3CD2" w:rsidRDefault="00277F24" w:rsidP="00277F24">
            <w:pPr>
              <w:spacing w:after="0" w:line="240" w:lineRule="auto"/>
              <w:jc w:val="left"/>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53</w:t>
            </w:r>
          </w:p>
        </w:tc>
        <w:tc>
          <w:tcPr>
            <w:tcW w:w="967" w:type="dxa"/>
            <w:shd w:val="clear" w:color="auto" w:fill="auto"/>
            <w:noWrap/>
            <w:vAlign w:val="center"/>
          </w:tcPr>
          <w:p w:rsidR="00277F24" w:rsidRPr="006E3CD2" w:rsidRDefault="00277F24" w:rsidP="00277F24">
            <w:pPr>
              <w:spacing w:after="0" w:line="240" w:lineRule="auto"/>
              <w:jc w:val="left"/>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w:t>
            </w:r>
          </w:p>
        </w:tc>
      </w:tr>
    </w:tbl>
    <w:p w:rsidR="00A65117" w:rsidRDefault="00A65117" w:rsidP="00BB7311">
      <w:pPr>
        <w:pStyle w:val="Bezriadkovania"/>
      </w:pPr>
    </w:p>
    <w:p w:rsidR="00A65117" w:rsidRDefault="00A65117" w:rsidP="002C5CA4">
      <w:pPr>
        <w:pStyle w:val="Bezriadkovania"/>
        <w:jc w:val="center"/>
      </w:pPr>
      <w:r>
        <w:rPr>
          <w:noProof/>
          <w:lang w:eastAsia="sk-SK"/>
        </w:rPr>
        <w:lastRenderedPageBreak/>
        <w:drawing>
          <wp:inline distT="0" distB="0" distL="0" distR="0">
            <wp:extent cx="4697190" cy="3721396"/>
            <wp:effectExtent l="0" t="0" r="8255" b="0"/>
            <wp:docPr id="3" name="Obrázok 3" descr="C:\Users\Miso\Documents\Mišo\organizácia pôdneho fondu\organizácia pôdneho fondu\OPF 2013_2014\sinsky_m\tabulk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so\Documents\Mišo\organizácia pôdneho fondu\organizácia pôdneho fondu\OPF 2013_2014\sinsky_m\tabulka 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25553" cy="3743867"/>
                    </a:xfrm>
                    <a:prstGeom prst="rect">
                      <a:avLst/>
                    </a:prstGeom>
                    <a:noFill/>
                    <a:ln>
                      <a:noFill/>
                    </a:ln>
                  </pic:spPr>
                </pic:pic>
              </a:graphicData>
            </a:graphic>
          </wp:inline>
        </w:drawing>
      </w:r>
    </w:p>
    <w:p w:rsidR="006E3CD2" w:rsidRPr="00A02E5A" w:rsidRDefault="006E3CD2" w:rsidP="00BB7311">
      <w:pPr>
        <w:pStyle w:val="Bezriadkovania"/>
        <w:rPr>
          <w:b/>
        </w:rPr>
      </w:pPr>
    </w:p>
    <w:p w:rsidR="0058494E" w:rsidRDefault="00A02E5A" w:rsidP="00BB7311">
      <w:pPr>
        <w:pStyle w:val="Bezriadkovania"/>
        <w:rPr>
          <w:rFonts w:ascii="Times New Roman" w:hAnsi="Times New Roman" w:cs="Times New Roman"/>
          <w:b/>
          <w:sz w:val="24"/>
          <w:szCs w:val="24"/>
        </w:rPr>
      </w:pPr>
      <w:r>
        <w:rPr>
          <w:rFonts w:ascii="Times New Roman" w:hAnsi="Times New Roman" w:cs="Times New Roman"/>
          <w:b/>
          <w:sz w:val="24"/>
          <w:szCs w:val="24"/>
        </w:rPr>
        <w:t xml:space="preserve">5.1.3  </w:t>
      </w:r>
      <w:r w:rsidR="0058494E" w:rsidRPr="00A02E5A">
        <w:rPr>
          <w:rFonts w:ascii="Times New Roman" w:hAnsi="Times New Roman" w:cs="Times New Roman"/>
          <w:b/>
          <w:sz w:val="24"/>
          <w:szCs w:val="24"/>
        </w:rPr>
        <w:t>Veterné pomery</w:t>
      </w:r>
    </w:p>
    <w:p w:rsidR="00A02E5A" w:rsidRPr="00A02E5A" w:rsidRDefault="00A02E5A" w:rsidP="00BB7311">
      <w:pPr>
        <w:pStyle w:val="Bezriadkovania"/>
        <w:rPr>
          <w:rFonts w:ascii="Times New Roman" w:hAnsi="Times New Roman" w:cs="Times New Roman"/>
          <w:b/>
          <w:sz w:val="24"/>
          <w:szCs w:val="24"/>
        </w:rPr>
      </w:pPr>
    </w:p>
    <w:p w:rsidR="001313D3" w:rsidRPr="00A02E5A" w:rsidRDefault="006E3CD2" w:rsidP="00BB7311">
      <w:pPr>
        <w:pStyle w:val="Bezriadkovania"/>
        <w:rPr>
          <w:rFonts w:ascii="Times New Roman" w:hAnsi="Times New Roman" w:cs="Times New Roman"/>
        </w:rPr>
      </w:pPr>
      <w:r w:rsidRPr="00A02E5A">
        <w:rPr>
          <w:rFonts w:ascii="Times New Roman" w:hAnsi="Times New Roman" w:cs="Times New Roman"/>
        </w:rPr>
        <w:t xml:space="preserve">        </w:t>
      </w:r>
      <w:r w:rsidR="00A02E5A">
        <w:rPr>
          <w:rFonts w:ascii="Times New Roman" w:hAnsi="Times New Roman" w:cs="Times New Roman"/>
        </w:rPr>
        <w:t xml:space="preserve">   </w:t>
      </w:r>
      <w:r w:rsidRPr="00A02E5A">
        <w:rPr>
          <w:rFonts w:ascii="Times New Roman" w:hAnsi="Times New Roman" w:cs="Times New Roman"/>
        </w:rPr>
        <w:t xml:space="preserve"> </w:t>
      </w:r>
      <w:r w:rsidR="0058494E" w:rsidRPr="00A02E5A">
        <w:rPr>
          <w:rFonts w:ascii="Times New Roman" w:hAnsi="Times New Roman" w:cs="Times New Roman"/>
        </w:rPr>
        <w:t>Prevládajúcimi smermi vetra v Hornonitrianskej kotline na základe údajov z meteorologickej stanice Prievidza – letisko sú severovýchodné, juhozápadné a severné vetry.</w:t>
      </w:r>
    </w:p>
    <w:p w:rsidR="0058494E" w:rsidRPr="00A02E5A" w:rsidRDefault="006E3CD2" w:rsidP="00BB7311">
      <w:pPr>
        <w:pStyle w:val="Bezriadkovania"/>
        <w:rPr>
          <w:rFonts w:ascii="Times New Roman" w:hAnsi="Times New Roman" w:cs="Times New Roman"/>
        </w:rPr>
      </w:pPr>
      <w:r w:rsidRPr="00A02E5A">
        <w:rPr>
          <w:rFonts w:ascii="Times New Roman" w:hAnsi="Times New Roman" w:cs="Times New Roman"/>
        </w:rPr>
        <w:t xml:space="preserve">         </w:t>
      </w:r>
      <w:r w:rsidR="0058494E" w:rsidRPr="00A02E5A">
        <w:rPr>
          <w:rFonts w:ascii="Times New Roman" w:hAnsi="Times New Roman" w:cs="Times New Roman"/>
        </w:rPr>
        <w:t xml:space="preserve"> </w:t>
      </w:r>
      <w:r w:rsidR="00A02E5A">
        <w:rPr>
          <w:rFonts w:ascii="Times New Roman" w:hAnsi="Times New Roman" w:cs="Times New Roman"/>
        </w:rPr>
        <w:t xml:space="preserve"> </w:t>
      </w:r>
      <w:r w:rsidR="0058494E" w:rsidRPr="00A02E5A">
        <w:rPr>
          <w:rFonts w:ascii="Times New Roman" w:hAnsi="Times New Roman" w:cs="Times New Roman"/>
        </w:rPr>
        <w:t>Rýchlosť vetra v širšej oblasti je v dlhodobom priemere 2,4 m.s-1. Najvyššie hodnoty pripadajú jarným mesiacom, predovšetkým aprílu (2,9 m.s-1). Minimálne rýchlosti vetra boli dosiahnuté koncom leta, začiatkom jesene (august – 2,0 m.s-1). V tomto období často vzniká nad územím SR anticyklóna nad strednou Európou, ktorá je charakteristická práve znížením rýchlosti prúdenia vzduchu.</w:t>
      </w:r>
    </w:p>
    <w:p w:rsidR="006E3CD2" w:rsidRPr="006E3CD2" w:rsidRDefault="006E3CD2" w:rsidP="00BB7311">
      <w:pPr>
        <w:pStyle w:val="Bezriadkovania"/>
        <w:rPr>
          <w:rFonts w:ascii="Times New Roman" w:hAnsi="Times New Roman" w:cs="Times New Roman"/>
          <w:sz w:val="24"/>
          <w:szCs w:val="24"/>
        </w:rPr>
      </w:pPr>
    </w:p>
    <w:p w:rsidR="00BB7311" w:rsidRPr="006E3CD2" w:rsidRDefault="00BB7311" w:rsidP="00BB7311">
      <w:pPr>
        <w:pStyle w:val="Popis"/>
        <w:rPr>
          <w:rFonts w:ascii="Arial" w:hAnsi="Arial" w:cs="Arial"/>
          <w:sz w:val="20"/>
          <w:szCs w:val="20"/>
        </w:rPr>
      </w:pPr>
      <w:bookmarkStart w:id="9" w:name="_Toc327169379"/>
      <w:r w:rsidRPr="006E3CD2">
        <w:rPr>
          <w:rFonts w:ascii="Arial" w:hAnsi="Arial" w:cs="Arial"/>
          <w:sz w:val="20"/>
          <w:szCs w:val="20"/>
        </w:rPr>
        <w:t xml:space="preserve">Tabuľka </w:t>
      </w:r>
      <w:r w:rsidR="00277F24" w:rsidRPr="006E3CD2">
        <w:rPr>
          <w:rFonts w:ascii="Arial" w:hAnsi="Arial" w:cs="Arial"/>
          <w:sz w:val="20"/>
          <w:szCs w:val="20"/>
        </w:rPr>
        <w:t>6</w:t>
      </w:r>
      <w:r w:rsidRPr="006E3CD2">
        <w:rPr>
          <w:rFonts w:ascii="Arial" w:hAnsi="Arial" w:cs="Arial"/>
          <w:sz w:val="20"/>
          <w:szCs w:val="20"/>
        </w:rPr>
        <w:t xml:space="preserve"> </w:t>
      </w:r>
      <w:r w:rsidRPr="006E3CD2">
        <w:rPr>
          <w:rFonts w:ascii="Arial" w:hAnsi="Arial" w:cs="Arial"/>
          <w:sz w:val="20"/>
          <w:szCs w:val="20"/>
        </w:rPr>
        <w:tab/>
      </w:r>
      <w:bookmarkEnd w:id="9"/>
      <w:r w:rsidR="0058494E" w:rsidRPr="006E3CD2">
        <w:rPr>
          <w:rFonts w:ascii="Arial" w:hAnsi="Arial" w:cs="Arial"/>
          <w:sz w:val="20"/>
          <w:szCs w:val="20"/>
        </w:rPr>
        <w:t>Priemerná častosť smerov vetra v % (1993-2007)</w:t>
      </w:r>
    </w:p>
    <w:tbl>
      <w:tblPr>
        <w:tblW w:w="944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14"/>
        <w:gridCol w:w="938"/>
        <w:gridCol w:w="919"/>
        <w:gridCol w:w="858"/>
        <w:gridCol w:w="857"/>
        <w:gridCol w:w="858"/>
        <w:gridCol w:w="1000"/>
        <w:gridCol w:w="858"/>
        <w:gridCol w:w="857"/>
        <w:gridCol w:w="1286"/>
      </w:tblGrid>
      <w:tr w:rsidR="0058494E" w:rsidRPr="006E3CD2" w:rsidTr="005C04A3">
        <w:trPr>
          <w:trHeight w:val="255"/>
        </w:trPr>
        <w:tc>
          <w:tcPr>
            <w:tcW w:w="1014" w:type="dxa"/>
            <w:shd w:val="clear" w:color="auto" w:fill="auto"/>
            <w:noWrap/>
            <w:vAlign w:val="center"/>
            <w:hideMark/>
          </w:tcPr>
          <w:p w:rsidR="0058494E" w:rsidRPr="006E3CD2" w:rsidRDefault="0058494E" w:rsidP="0058494E">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Smer</w:t>
            </w:r>
          </w:p>
        </w:tc>
        <w:tc>
          <w:tcPr>
            <w:tcW w:w="938" w:type="dxa"/>
            <w:shd w:val="clear" w:color="auto" w:fill="auto"/>
            <w:noWrap/>
            <w:vAlign w:val="center"/>
            <w:hideMark/>
          </w:tcPr>
          <w:p w:rsidR="0058494E" w:rsidRPr="006E3CD2" w:rsidRDefault="0058494E" w:rsidP="0058494E">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S</w:t>
            </w:r>
          </w:p>
        </w:tc>
        <w:tc>
          <w:tcPr>
            <w:tcW w:w="919" w:type="dxa"/>
            <w:shd w:val="clear" w:color="auto" w:fill="auto"/>
            <w:noWrap/>
            <w:vAlign w:val="center"/>
            <w:hideMark/>
          </w:tcPr>
          <w:p w:rsidR="0058494E" w:rsidRPr="006E3CD2" w:rsidRDefault="0058494E" w:rsidP="0058494E">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SV</w:t>
            </w:r>
          </w:p>
        </w:tc>
        <w:tc>
          <w:tcPr>
            <w:tcW w:w="858" w:type="dxa"/>
            <w:shd w:val="clear" w:color="auto" w:fill="auto"/>
            <w:noWrap/>
            <w:vAlign w:val="center"/>
            <w:hideMark/>
          </w:tcPr>
          <w:p w:rsidR="0058494E" w:rsidRPr="006E3CD2" w:rsidRDefault="0058494E" w:rsidP="0058494E">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V</w:t>
            </w:r>
          </w:p>
        </w:tc>
        <w:tc>
          <w:tcPr>
            <w:tcW w:w="857" w:type="dxa"/>
            <w:shd w:val="clear" w:color="auto" w:fill="auto"/>
            <w:noWrap/>
            <w:vAlign w:val="center"/>
            <w:hideMark/>
          </w:tcPr>
          <w:p w:rsidR="0058494E" w:rsidRPr="006E3CD2" w:rsidRDefault="0058494E" w:rsidP="0058494E">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JV</w:t>
            </w:r>
          </w:p>
        </w:tc>
        <w:tc>
          <w:tcPr>
            <w:tcW w:w="858" w:type="dxa"/>
            <w:shd w:val="clear" w:color="auto" w:fill="auto"/>
            <w:noWrap/>
            <w:vAlign w:val="center"/>
            <w:hideMark/>
          </w:tcPr>
          <w:p w:rsidR="0058494E" w:rsidRPr="006E3CD2" w:rsidRDefault="0058494E" w:rsidP="0058494E">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J</w:t>
            </w:r>
          </w:p>
        </w:tc>
        <w:tc>
          <w:tcPr>
            <w:tcW w:w="1000" w:type="dxa"/>
            <w:shd w:val="clear" w:color="auto" w:fill="auto"/>
            <w:noWrap/>
            <w:vAlign w:val="center"/>
            <w:hideMark/>
          </w:tcPr>
          <w:p w:rsidR="0058494E" w:rsidRPr="006E3CD2" w:rsidRDefault="0058494E" w:rsidP="0058494E">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JZ</w:t>
            </w:r>
          </w:p>
        </w:tc>
        <w:tc>
          <w:tcPr>
            <w:tcW w:w="858" w:type="dxa"/>
            <w:shd w:val="clear" w:color="auto" w:fill="auto"/>
            <w:noWrap/>
            <w:vAlign w:val="center"/>
            <w:hideMark/>
          </w:tcPr>
          <w:p w:rsidR="0058494E" w:rsidRPr="006E3CD2" w:rsidRDefault="0058494E" w:rsidP="0058494E">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Z</w:t>
            </w:r>
          </w:p>
        </w:tc>
        <w:tc>
          <w:tcPr>
            <w:tcW w:w="857" w:type="dxa"/>
            <w:shd w:val="clear" w:color="auto" w:fill="auto"/>
            <w:noWrap/>
            <w:vAlign w:val="center"/>
            <w:hideMark/>
          </w:tcPr>
          <w:p w:rsidR="0058494E" w:rsidRPr="006E3CD2" w:rsidRDefault="0058494E" w:rsidP="0058494E">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SZ</w:t>
            </w:r>
          </w:p>
        </w:tc>
        <w:tc>
          <w:tcPr>
            <w:tcW w:w="1286" w:type="dxa"/>
            <w:shd w:val="clear" w:color="auto" w:fill="auto"/>
            <w:noWrap/>
            <w:vAlign w:val="center"/>
            <w:hideMark/>
          </w:tcPr>
          <w:p w:rsidR="0058494E" w:rsidRPr="006E3CD2" w:rsidRDefault="0058494E" w:rsidP="0058494E">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bezvetrie</w:t>
            </w:r>
          </w:p>
        </w:tc>
      </w:tr>
      <w:tr w:rsidR="0058494E" w:rsidRPr="006E3CD2" w:rsidTr="005C04A3">
        <w:trPr>
          <w:trHeight w:val="255"/>
        </w:trPr>
        <w:tc>
          <w:tcPr>
            <w:tcW w:w="1014" w:type="dxa"/>
            <w:shd w:val="clear" w:color="auto" w:fill="auto"/>
            <w:noWrap/>
            <w:vAlign w:val="center"/>
            <w:hideMark/>
          </w:tcPr>
          <w:p w:rsidR="0058494E" w:rsidRPr="006E3CD2" w:rsidRDefault="0058494E" w:rsidP="0058494E">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Prievidza</w:t>
            </w:r>
          </w:p>
        </w:tc>
        <w:tc>
          <w:tcPr>
            <w:tcW w:w="938" w:type="dxa"/>
            <w:shd w:val="clear" w:color="auto" w:fill="auto"/>
            <w:noWrap/>
            <w:vAlign w:val="center"/>
            <w:hideMark/>
          </w:tcPr>
          <w:p w:rsidR="0058494E" w:rsidRPr="006E3CD2" w:rsidRDefault="0058494E" w:rsidP="0058494E">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14,4</w:t>
            </w:r>
          </w:p>
        </w:tc>
        <w:tc>
          <w:tcPr>
            <w:tcW w:w="919" w:type="dxa"/>
            <w:shd w:val="clear" w:color="auto" w:fill="auto"/>
            <w:noWrap/>
            <w:vAlign w:val="center"/>
            <w:hideMark/>
          </w:tcPr>
          <w:p w:rsidR="0058494E" w:rsidRPr="006E3CD2" w:rsidRDefault="0058494E" w:rsidP="0058494E">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26,2</w:t>
            </w:r>
          </w:p>
        </w:tc>
        <w:tc>
          <w:tcPr>
            <w:tcW w:w="858" w:type="dxa"/>
            <w:shd w:val="clear" w:color="auto" w:fill="auto"/>
            <w:noWrap/>
            <w:vAlign w:val="center"/>
            <w:hideMark/>
          </w:tcPr>
          <w:p w:rsidR="0058494E" w:rsidRPr="006E3CD2" w:rsidRDefault="0058494E" w:rsidP="0058494E">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2,8</w:t>
            </w:r>
          </w:p>
        </w:tc>
        <w:tc>
          <w:tcPr>
            <w:tcW w:w="857" w:type="dxa"/>
            <w:shd w:val="clear" w:color="auto" w:fill="auto"/>
            <w:noWrap/>
            <w:vAlign w:val="center"/>
            <w:hideMark/>
          </w:tcPr>
          <w:p w:rsidR="0058494E" w:rsidRPr="006E3CD2" w:rsidRDefault="0058494E" w:rsidP="0058494E">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4,0</w:t>
            </w:r>
          </w:p>
        </w:tc>
        <w:tc>
          <w:tcPr>
            <w:tcW w:w="858" w:type="dxa"/>
            <w:shd w:val="clear" w:color="auto" w:fill="auto"/>
            <w:noWrap/>
            <w:vAlign w:val="center"/>
            <w:hideMark/>
          </w:tcPr>
          <w:p w:rsidR="0058494E" w:rsidRPr="006E3CD2" w:rsidRDefault="0058494E" w:rsidP="0058494E">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8,3</w:t>
            </w:r>
          </w:p>
        </w:tc>
        <w:tc>
          <w:tcPr>
            <w:tcW w:w="1000" w:type="dxa"/>
            <w:shd w:val="clear" w:color="auto" w:fill="auto"/>
            <w:noWrap/>
            <w:vAlign w:val="center"/>
            <w:hideMark/>
          </w:tcPr>
          <w:p w:rsidR="0058494E" w:rsidRPr="006E3CD2" w:rsidRDefault="0058494E" w:rsidP="0058494E">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15,6</w:t>
            </w:r>
          </w:p>
        </w:tc>
        <w:tc>
          <w:tcPr>
            <w:tcW w:w="858" w:type="dxa"/>
            <w:shd w:val="clear" w:color="auto" w:fill="auto"/>
            <w:noWrap/>
            <w:vAlign w:val="center"/>
            <w:hideMark/>
          </w:tcPr>
          <w:p w:rsidR="0058494E" w:rsidRPr="006E3CD2" w:rsidRDefault="0058494E" w:rsidP="0058494E">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5,3</w:t>
            </w:r>
          </w:p>
        </w:tc>
        <w:tc>
          <w:tcPr>
            <w:tcW w:w="857" w:type="dxa"/>
            <w:shd w:val="clear" w:color="auto" w:fill="auto"/>
            <w:noWrap/>
            <w:vAlign w:val="center"/>
            <w:hideMark/>
          </w:tcPr>
          <w:p w:rsidR="0058494E" w:rsidRPr="006E3CD2" w:rsidRDefault="0058494E" w:rsidP="0058494E">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6,2</w:t>
            </w:r>
          </w:p>
        </w:tc>
        <w:tc>
          <w:tcPr>
            <w:tcW w:w="1286" w:type="dxa"/>
            <w:shd w:val="clear" w:color="auto" w:fill="auto"/>
            <w:noWrap/>
            <w:vAlign w:val="center"/>
            <w:hideMark/>
          </w:tcPr>
          <w:p w:rsidR="0058494E" w:rsidRPr="006E3CD2" w:rsidRDefault="0058494E" w:rsidP="0058494E">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17,2</w:t>
            </w:r>
          </w:p>
        </w:tc>
      </w:tr>
    </w:tbl>
    <w:p w:rsidR="00083C5A" w:rsidRPr="006E3CD2" w:rsidRDefault="00083C5A" w:rsidP="00BB7311">
      <w:pPr>
        <w:pStyle w:val="Bezriadkovania"/>
        <w:rPr>
          <w:rFonts w:ascii="Arial" w:hAnsi="Arial" w:cs="Arial"/>
          <w:sz w:val="20"/>
          <w:szCs w:val="20"/>
        </w:rPr>
      </w:pPr>
    </w:p>
    <w:p w:rsidR="00BB7311" w:rsidRPr="006E3CD2" w:rsidRDefault="00BB7311" w:rsidP="00BB7311">
      <w:pPr>
        <w:pStyle w:val="Popis"/>
        <w:rPr>
          <w:rFonts w:ascii="Arial" w:hAnsi="Arial" w:cs="Arial"/>
          <w:sz w:val="20"/>
          <w:szCs w:val="20"/>
        </w:rPr>
      </w:pPr>
      <w:bookmarkStart w:id="10" w:name="_Toc327169381"/>
      <w:r w:rsidRPr="006E3CD2">
        <w:rPr>
          <w:rFonts w:ascii="Arial" w:hAnsi="Arial" w:cs="Arial"/>
          <w:sz w:val="20"/>
          <w:szCs w:val="20"/>
        </w:rPr>
        <w:t xml:space="preserve">Tabuľka </w:t>
      </w:r>
      <w:r w:rsidR="00277F24" w:rsidRPr="006E3CD2">
        <w:rPr>
          <w:rFonts w:ascii="Arial" w:hAnsi="Arial" w:cs="Arial"/>
          <w:sz w:val="20"/>
          <w:szCs w:val="20"/>
        </w:rPr>
        <w:t>7</w:t>
      </w:r>
      <w:r w:rsidRPr="006E3CD2">
        <w:rPr>
          <w:rFonts w:ascii="Arial" w:hAnsi="Arial" w:cs="Arial"/>
          <w:sz w:val="20"/>
          <w:szCs w:val="20"/>
        </w:rPr>
        <w:tab/>
      </w:r>
      <w:bookmarkEnd w:id="10"/>
      <w:r w:rsidR="0058494E" w:rsidRPr="006E3CD2">
        <w:rPr>
          <w:rFonts w:ascii="Arial" w:hAnsi="Arial" w:cs="Arial"/>
          <w:sz w:val="20"/>
          <w:szCs w:val="20"/>
        </w:rPr>
        <w:t>Priemerná rýchlosť vetra na stanici Prievidza - letisko v m/s (1993-2007)</w:t>
      </w:r>
    </w:p>
    <w:tbl>
      <w:tblPr>
        <w:tblW w:w="87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3"/>
        <w:gridCol w:w="610"/>
        <w:gridCol w:w="610"/>
        <w:gridCol w:w="610"/>
        <w:gridCol w:w="610"/>
        <w:gridCol w:w="610"/>
        <w:gridCol w:w="610"/>
        <w:gridCol w:w="610"/>
        <w:gridCol w:w="653"/>
        <w:gridCol w:w="610"/>
        <w:gridCol w:w="419"/>
        <w:gridCol w:w="432"/>
        <w:gridCol w:w="610"/>
        <w:gridCol w:w="878"/>
      </w:tblGrid>
      <w:tr w:rsidR="0058494E" w:rsidRPr="006E3CD2" w:rsidTr="0058494E">
        <w:trPr>
          <w:trHeight w:val="255"/>
        </w:trPr>
        <w:tc>
          <w:tcPr>
            <w:tcW w:w="963" w:type="dxa"/>
            <w:shd w:val="clear" w:color="auto" w:fill="auto"/>
            <w:noWrap/>
            <w:vAlign w:val="center"/>
            <w:hideMark/>
          </w:tcPr>
          <w:p w:rsidR="0058494E" w:rsidRPr="006E3CD2" w:rsidRDefault="0058494E" w:rsidP="00BB7311">
            <w:pPr>
              <w:spacing w:after="0" w:line="240" w:lineRule="auto"/>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Mesiac</w:t>
            </w:r>
          </w:p>
        </w:tc>
        <w:tc>
          <w:tcPr>
            <w:tcW w:w="610" w:type="dxa"/>
            <w:shd w:val="clear" w:color="auto" w:fill="auto"/>
            <w:noWrap/>
            <w:vAlign w:val="center"/>
            <w:hideMark/>
          </w:tcPr>
          <w:p w:rsidR="0058494E" w:rsidRPr="006E3CD2" w:rsidRDefault="0058494E" w:rsidP="00BB7311">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I</w:t>
            </w:r>
          </w:p>
        </w:tc>
        <w:tc>
          <w:tcPr>
            <w:tcW w:w="610" w:type="dxa"/>
            <w:shd w:val="clear" w:color="auto" w:fill="auto"/>
            <w:noWrap/>
            <w:vAlign w:val="center"/>
            <w:hideMark/>
          </w:tcPr>
          <w:p w:rsidR="0058494E" w:rsidRPr="006E3CD2" w:rsidRDefault="0058494E" w:rsidP="00BB7311">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II</w:t>
            </w:r>
          </w:p>
        </w:tc>
        <w:tc>
          <w:tcPr>
            <w:tcW w:w="610" w:type="dxa"/>
            <w:shd w:val="clear" w:color="auto" w:fill="auto"/>
            <w:noWrap/>
            <w:vAlign w:val="center"/>
            <w:hideMark/>
          </w:tcPr>
          <w:p w:rsidR="0058494E" w:rsidRPr="006E3CD2" w:rsidRDefault="0058494E" w:rsidP="00BB7311">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III</w:t>
            </w:r>
          </w:p>
        </w:tc>
        <w:tc>
          <w:tcPr>
            <w:tcW w:w="610" w:type="dxa"/>
            <w:shd w:val="clear" w:color="auto" w:fill="auto"/>
            <w:noWrap/>
            <w:vAlign w:val="center"/>
            <w:hideMark/>
          </w:tcPr>
          <w:p w:rsidR="0058494E" w:rsidRPr="006E3CD2" w:rsidRDefault="0058494E" w:rsidP="00BB7311">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IV</w:t>
            </w:r>
          </w:p>
        </w:tc>
        <w:tc>
          <w:tcPr>
            <w:tcW w:w="610" w:type="dxa"/>
            <w:shd w:val="clear" w:color="auto" w:fill="auto"/>
            <w:noWrap/>
            <w:vAlign w:val="center"/>
            <w:hideMark/>
          </w:tcPr>
          <w:p w:rsidR="0058494E" w:rsidRPr="006E3CD2" w:rsidRDefault="0058494E" w:rsidP="00BB7311">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V</w:t>
            </w:r>
          </w:p>
        </w:tc>
        <w:tc>
          <w:tcPr>
            <w:tcW w:w="610" w:type="dxa"/>
            <w:shd w:val="clear" w:color="auto" w:fill="auto"/>
            <w:noWrap/>
            <w:vAlign w:val="center"/>
            <w:hideMark/>
          </w:tcPr>
          <w:p w:rsidR="0058494E" w:rsidRPr="006E3CD2" w:rsidRDefault="0058494E" w:rsidP="00BB7311">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VI</w:t>
            </w:r>
          </w:p>
        </w:tc>
        <w:tc>
          <w:tcPr>
            <w:tcW w:w="610" w:type="dxa"/>
            <w:shd w:val="clear" w:color="auto" w:fill="auto"/>
            <w:noWrap/>
            <w:vAlign w:val="center"/>
            <w:hideMark/>
          </w:tcPr>
          <w:p w:rsidR="0058494E" w:rsidRPr="006E3CD2" w:rsidRDefault="0058494E" w:rsidP="00BB7311">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VII</w:t>
            </w:r>
          </w:p>
        </w:tc>
        <w:tc>
          <w:tcPr>
            <w:tcW w:w="653" w:type="dxa"/>
            <w:shd w:val="clear" w:color="auto" w:fill="auto"/>
            <w:noWrap/>
            <w:vAlign w:val="center"/>
            <w:hideMark/>
          </w:tcPr>
          <w:p w:rsidR="0058494E" w:rsidRPr="006E3CD2" w:rsidRDefault="0058494E" w:rsidP="00BB7311">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VIII</w:t>
            </w:r>
          </w:p>
        </w:tc>
        <w:tc>
          <w:tcPr>
            <w:tcW w:w="610" w:type="dxa"/>
            <w:shd w:val="clear" w:color="auto" w:fill="auto"/>
            <w:noWrap/>
            <w:vAlign w:val="center"/>
            <w:hideMark/>
          </w:tcPr>
          <w:p w:rsidR="0058494E" w:rsidRPr="006E3CD2" w:rsidRDefault="0058494E" w:rsidP="00BB7311">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IX</w:t>
            </w:r>
          </w:p>
        </w:tc>
        <w:tc>
          <w:tcPr>
            <w:tcW w:w="324" w:type="dxa"/>
            <w:shd w:val="clear" w:color="auto" w:fill="auto"/>
            <w:noWrap/>
            <w:vAlign w:val="center"/>
            <w:hideMark/>
          </w:tcPr>
          <w:p w:rsidR="0058494E" w:rsidRPr="006E3CD2" w:rsidRDefault="0058494E" w:rsidP="00BB7311">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X</w:t>
            </w:r>
          </w:p>
        </w:tc>
        <w:tc>
          <w:tcPr>
            <w:tcW w:w="432" w:type="dxa"/>
            <w:shd w:val="clear" w:color="auto" w:fill="auto"/>
            <w:noWrap/>
            <w:vAlign w:val="center"/>
            <w:hideMark/>
          </w:tcPr>
          <w:p w:rsidR="0058494E" w:rsidRPr="006E3CD2" w:rsidRDefault="0058494E" w:rsidP="00BB7311">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XI</w:t>
            </w:r>
          </w:p>
        </w:tc>
        <w:tc>
          <w:tcPr>
            <w:tcW w:w="610" w:type="dxa"/>
            <w:shd w:val="clear" w:color="auto" w:fill="auto"/>
            <w:noWrap/>
            <w:vAlign w:val="center"/>
            <w:hideMark/>
          </w:tcPr>
          <w:p w:rsidR="0058494E" w:rsidRPr="006E3CD2" w:rsidRDefault="0058494E" w:rsidP="00BB7311">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XII</w:t>
            </w:r>
          </w:p>
        </w:tc>
        <w:tc>
          <w:tcPr>
            <w:tcW w:w="878" w:type="dxa"/>
            <w:shd w:val="clear" w:color="auto" w:fill="auto"/>
            <w:noWrap/>
            <w:vAlign w:val="center"/>
            <w:hideMark/>
          </w:tcPr>
          <w:p w:rsidR="0058494E" w:rsidRPr="006E3CD2" w:rsidRDefault="0058494E" w:rsidP="00BB7311">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ROK</w:t>
            </w:r>
          </w:p>
        </w:tc>
      </w:tr>
      <w:tr w:rsidR="0058494E" w:rsidRPr="006E3CD2" w:rsidTr="0058494E">
        <w:trPr>
          <w:trHeight w:val="255"/>
        </w:trPr>
        <w:tc>
          <w:tcPr>
            <w:tcW w:w="963" w:type="dxa"/>
            <w:shd w:val="clear" w:color="auto" w:fill="auto"/>
            <w:noWrap/>
            <w:vAlign w:val="center"/>
            <w:hideMark/>
          </w:tcPr>
          <w:p w:rsidR="0058494E" w:rsidRPr="006E3CD2" w:rsidRDefault="00277F24" w:rsidP="00BB7311">
            <w:pPr>
              <w:spacing w:after="0" w:line="240" w:lineRule="auto"/>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Prievidza</w:t>
            </w:r>
          </w:p>
        </w:tc>
        <w:tc>
          <w:tcPr>
            <w:tcW w:w="610" w:type="dxa"/>
            <w:shd w:val="clear" w:color="auto" w:fill="auto"/>
            <w:noWrap/>
            <w:vAlign w:val="center"/>
            <w:hideMark/>
          </w:tcPr>
          <w:p w:rsidR="0058494E" w:rsidRPr="006E3CD2" w:rsidRDefault="0058494E" w:rsidP="00BB7311">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2,2</w:t>
            </w:r>
          </w:p>
        </w:tc>
        <w:tc>
          <w:tcPr>
            <w:tcW w:w="610" w:type="dxa"/>
            <w:shd w:val="clear" w:color="auto" w:fill="auto"/>
            <w:noWrap/>
            <w:vAlign w:val="center"/>
            <w:hideMark/>
          </w:tcPr>
          <w:p w:rsidR="0058494E" w:rsidRPr="006E3CD2" w:rsidRDefault="0058494E" w:rsidP="00BB7311">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2,4</w:t>
            </w:r>
          </w:p>
        </w:tc>
        <w:tc>
          <w:tcPr>
            <w:tcW w:w="610" w:type="dxa"/>
            <w:shd w:val="clear" w:color="auto" w:fill="auto"/>
            <w:noWrap/>
            <w:vAlign w:val="center"/>
            <w:hideMark/>
          </w:tcPr>
          <w:p w:rsidR="0058494E" w:rsidRPr="006E3CD2" w:rsidRDefault="0058494E" w:rsidP="00BB7311">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2,7</w:t>
            </w:r>
          </w:p>
        </w:tc>
        <w:tc>
          <w:tcPr>
            <w:tcW w:w="610" w:type="dxa"/>
            <w:shd w:val="clear" w:color="auto" w:fill="auto"/>
            <w:noWrap/>
            <w:vAlign w:val="center"/>
            <w:hideMark/>
          </w:tcPr>
          <w:p w:rsidR="0058494E" w:rsidRPr="006E3CD2" w:rsidRDefault="0058494E" w:rsidP="00BB7311">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2,9</w:t>
            </w:r>
          </w:p>
        </w:tc>
        <w:tc>
          <w:tcPr>
            <w:tcW w:w="610" w:type="dxa"/>
            <w:shd w:val="clear" w:color="auto" w:fill="auto"/>
            <w:noWrap/>
            <w:vAlign w:val="center"/>
            <w:hideMark/>
          </w:tcPr>
          <w:p w:rsidR="0058494E" w:rsidRPr="006E3CD2" w:rsidRDefault="0058494E" w:rsidP="00BB7311">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2,6</w:t>
            </w:r>
          </w:p>
        </w:tc>
        <w:tc>
          <w:tcPr>
            <w:tcW w:w="610" w:type="dxa"/>
            <w:shd w:val="clear" w:color="auto" w:fill="auto"/>
            <w:noWrap/>
            <w:vAlign w:val="center"/>
            <w:hideMark/>
          </w:tcPr>
          <w:p w:rsidR="0058494E" w:rsidRPr="006E3CD2" w:rsidRDefault="0058494E" w:rsidP="00BB7311">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2,4</w:t>
            </w:r>
          </w:p>
        </w:tc>
        <w:tc>
          <w:tcPr>
            <w:tcW w:w="610" w:type="dxa"/>
            <w:shd w:val="clear" w:color="auto" w:fill="auto"/>
            <w:noWrap/>
            <w:vAlign w:val="center"/>
            <w:hideMark/>
          </w:tcPr>
          <w:p w:rsidR="0058494E" w:rsidRPr="006E3CD2" w:rsidRDefault="0058494E" w:rsidP="0058494E">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2,2</w:t>
            </w:r>
          </w:p>
        </w:tc>
        <w:tc>
          <w:tcPr>
            <w:tcW w:w="653" w:type="dxa"/>
            <w:shd w:val="clear" w:color="auto" w:fill="auto"/>
            <w:noWrap/>
            <w:vAlign w:val="center"/>
            <w:hideMark/>
          </w:tcPr>
          <w:p w:rsidR="0058494E" w:rsidRPr="006E3CD2" w:rsidRDefault="0058494E" w:rsidP="00BB7311">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2,0</w:t>
            </w:r>
          </w:p>
        </w:tc>
        <w:tc>
          <w:tcPr>
            <w:tcW w:w="610" w:type="dxa"/>
            <w:shd w:val="clear" w:color="auto" w:fill="auto"/>
            <w:noWrap/>
            <w:vAlign w:val="center"/>
            <w:hideMark/>
          </w:tcPr>
          <w:p w:rsidR="0058494E" w:rsidRPr="006E3CD2" w:rsidRDefault="0058494E" w:rsidP="0058494E">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2,2</w:t>
            </w:r>
          </w:p>
        </w:tc>
        <w:tc>
          <w:tcPr>
            <w:tcW w:w="324" w:type="dxa"/>
            <w:shd w:val="clear" w:color="auto" w:fill="auto"/>
            <w:noWrap/>
            <w:vAlign w:val="center"/>
            <w:hideMark/>
          </w:tcPr>
          <w:p w:rsidR="0058494E" w:rsidRPr="006E3CD2" w:rsidRDefault="0058494E" w:rsidP="00BB7311">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2,3</w:t>
            </w:r>
          </w:p>
        </w:tc>
        <w:tc>
          <w:tcPr>
            <w:tcW w:w="432" w:type="dxa"/>
            <w:shd w:val="clear" w:color="auto" w:fill="auto"/>
            <w:noWrap/>
            <w:vAlign w:val="center"/>
            <w:hideMark/>
          </w:tcPr>
          <w:p w:rsidR="0058494E" w:rsidRPr="006E3CD2" w:rsidRDefault="0058494E" w:rsidP="00BB7311">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2,3</w:t>
            </w:r>
          </w:p>
        </w:tc>
        <w:tc>
          <w:tcPr>
            <w:tcW w:w="610" w:type="dxa"/>
            <w:shd w:val="clear" w:color="auto" w:fill="auto"/>
            <w:noWrap/>
            <w:vAlign w:val="center"/>
            <w:hideMark/>
          </w:tcPr>
          <w:p w:rsidR="0058494E" w:rsidRPr="006E3CD2" w:rsidRDefault="0058494E" w:rsidP="00BB7311">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2,1</w:t>
            </w:r>
          </w:p>
        </w:tc>
        <w:tc>
          <w:tcPr>
            <w:tcW w:w="878" w:type="dxa"/>
            <w:shd w:val="clear" w:color="auto" w:fill="auto"/>
            <w:noWrap/>
            <w:vAlign w:val="center"/>
            <w:hideMark/>
          </w:tcPr>
          <w:p w:rsidR="0058494E" w:rsidRPr="006E3CD2" w:rsidRDefault="0058494E" w:rsidP="00BB7311">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2,4</w:t>
            </w:r>
          </w:p>
        </w:tc>
      </w:tr>
    </w:tbl>
    <w:p w:rsidR="00497924" w:rsidRPr="006E3CD2" w:rsidRDefault="00497924" w:rsidP="0035725F">
      <w:pPr>
        <w:pStyle w:val="Bezriadkovania"/>
        <w:rPr>
          <w:rFonts w:ascii="Arial" w:hAnsi="Arial" w:cs="Arial"/>
          <w:sz w:val="20"/>
          <w:szCs w:val="20"/>
        </w:rPr>
      </w:pPr>
      <w:bookmarkStart w:id="11" w:name="_Toc327169384"/>
    </w:p>
    <w:p w:rsidR="00277F24" w:rsidRPr="006E3CD2" w:rsidRDefault="00BB7311" w:rsidP="00277F24">
      <w:pPr>
        <w:pStyle w:val="Popis"/>
        <w:rPr>
          <w:rFonts w:ascii="Arial" w:hAnsi="Arial" w:cs="Arial"/>
          <w:sz w:val="20"/>
          <w:szCs w:val="20"/>
        </w:rPr>
      </w:pPr>
      <w:r w:rsidRPr="006E3CD2">
        <w:rPr>
          <w:rFonts w:ascii="Arial" w:hAnsi="Arial" w:cs="Arial"/>
          <w:sz w:val="20"/>
          <w:szCs w:val="20"/>
        </w:rPr>
        <w:t xml:space="preserve">Tabuľka </w:t>
      </w:r>
      <w:r w:rsidR="00864BE5" w:rsidRPr="006E3CD2">
        <w:rPr>
          <w:rFonts w:ascii="Arial" w:hAnsi="Arial" w:cs="Arial"/>
          <w:sz w:val="20"/>
          <w:szCs w:val="20"/>
        </w:rPr>
        <w:t>8</w:t>
      </w:r>
      <w:r w:rsidRPr="006E3CD2">
        <w:rPr>
          <w:rFonts w:ascii="Arial" w:hAnsi="Arial" w:cs="Arial"/>
          <w:sz w:val="20"/>
          <w:szCs w:val="20"/>
        </w:rPr>
        <w:tab/>
        <w:t>Priemerná mesačné a ročné úhrny potenciálnej evapotranspirácie v mm (1961-1990)</w:t>
      </w:r>
      <w:bookmarkEnd w:id="11"/>
    </w:p>
    <w:tbl>
      <w:tblPr>
        <w:tblpPr w:leftFromText="141" w:rightFromText="141" w:vertAnchor="text" w:tblpX="-214" w:tblpY="1"/>
        <w:tblOverlap w:val="never"/>
        <w:tblW w:w="9766" w:type="dxa"/>
        <w:tblCellMar>
          <w:left w:w="70" w:type="dxa"/>
          <w:right w:w="70" w:type="dxa"/>
        </w:tblCellMar>
        <w:tblLook w:val="04A0" w:firstRow="1" w:lastRow="0" w:firstColumn="1" w:lastColumn="0" w:noHBand="0" w:noVBand="1"/>
      </w:tblPr>
      <w:tblGrid>
        <w:gridCol w:w="1314"/>
        <w:gridCol w:w="263"/>
        <w:gridCol w:w="650"/>
        <w:gridCol w:w="651"/>
        <w:gridCol w:w="478"/>
        <w:gridCol w:w="591"/>
        <w:gridCol w:w="636"/>
        <w:gridCol w:w="845"/>
        <w:gridCol w:w="589"/>
        <w:gridCol w:w="478"/>
        <w:gridCol w:w="510"/>
        <w:gridCol w:w="478"/>
        <w:gridCol w:w="500"/>
        <w:gridCol w:w="783"/>
        <w:gridCol w:w="1000"/>
      </w:tblGrid>
      <w:tr w:rsidR="00277F24" w:rsidRPr="006E3CD2" w:rsidTr="00277F24">
        <w:trPr>
          <w:trHeight w:val="25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F24" w:rsidRPr="006E3CD2" w:rsidRDefault="00277F24" w:rsidP="00277F24">
            <w:pPr>
              <w:spacing w:after="0" w:line="240" w:lineRule="auto"/>
              <w:jc w:val="left"/>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Mesiac</w:t>
            </w:r>
          </w:p>
        </w:tc>
        <w:tc>
          <w:tcPr>
            <w:tcW w:w="263" w:type="dxa"/>
            <w:tcBorders>
              <w:top w:val="single" w:sz="4" w:space="0" w:color="auto"/>
              <w:left w:val="nil"/>
              <w:bottom w:val="single" w:sz="4" w:space="0" w:color="auto"/>
              <w:right w:val="single" w:sz="4" w:space="0" w:color="auto"/>
            </w:tcBorders>
            <w:shd w:val="clear" w:color="auto" w:fill="auto"/>
            <w:noWrap/>
            <w:vAlign w:val="center"/>
            <w:hideMark/>
          </w:tcPr>
          <w:p w:rsidR="00277F24" w:rsidRPr="006E3CD2" w:rsidRDefault="00277F24" w:rsidP="00277F24">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I</w:t>
            </w:r>
          </w:p>
        </w:tc>
        <w:tc>
          <w:tcPr>
            <w:tcW w:w="650" w:type="dxa"/>
            <w:tcBorders>
              <w:top w:val="single" w:sz="4" w:space="0" w:color="auto"/>
              <w:left w:val="nil"/>
              <w:bottom w:val="single" w:sz="4" w:space="0" w:color="auto"/>
              <w:right w:val="single" w:sz="4" w:space="0" w:color="auto"/>
            </w:tcBorders>
            <w:shd w:val="clear" w:color="auto" w:fill="auto"/>
            <w:noWrap/>
            <w:vAlign w:val="center"/>
            <w:hideMark/>
          </w:tcPr>
          <w:p w:rsidR="00277F24" w:rsidRPr="006E3CD2" w:rsidRDefault="00277F24" w:rsidP="00277F24">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II</w:t>
            </w:r>
          </w:p>
        </w:tc>
        <w:tc>
          <w:tcPr>
            <w:tcW w:w="651" w:type="dxa"/>
            <w:tcBorders>
              <w:top w:val="single" w:sz="4" w:space="0" w:color="auto"/>
              <w:left w:val="nil"/>
              <w:bottom w:val="single" w:sz="4" w:space="0" w:color="auto"/>
              <w:right w:val="single" w:sz="4" w:space="0" w:color="auto"/>
            </w:tcBorders>
            <w:shd w:val="clear" w:color="auto" w:fill="auto"/>
            <w:noWrap/>
            <w:vAlign w:val="center"/>
            <w:hideMark/>
          </w:tcPr>
          <w:p w:rsidR="00277F24" w:rsidRPr="006E3CD2" w:rsidRDefault="00277F24" w:rsidP="00277F24">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III</w:t>
            </w:r>
          </w:p>
        </w:tc>
        <w:tc>
          <w:tcPr>
            <w:tcW w:w="478" w:type="dxa"/>
            <w:tcBorders>
              <w:top w:val="single" w:sz="4" w:space="0" w:color="auto"/>
              <w:left w:val="nil"/>
              <w:bottom w:val="single" w:sz="4" w:space="0" w:color="auto"/>
              <w:right w:val="single" w:sz="4" w:space="0" w:color="auto"/>
            </w:tcBorders>
            <w:shd w:val="clear" w:color="auto" w:fill="auto"/>
            <w:noWrap/>
            <w:vAlign w:val="center"/>
            <w:hideMark/>
          </w:tcPr>
          <w:p w:rsidR="00277F24" w:rsidRPr="006E3CD2" w:rsidRDefault="00277F24" w:rsidP="00277F24">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IV</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rsidR="00277F24" w:rsidRPr="006E3CD2" w:rsidRDefault="00277F24" w:rsidP="00277F24">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V</w:t>
            </w:r>
          </w:p>
        </w:tc>
        <w:tc>
          <w:tcPr>
            <w:tcW w:w="636" w:type="dxa"/>
            <w:tcBorders>
              <w:top w:val="single" w:sz="4" w:space="0" w:color="auto"/>
              <w:left w:val="nil"/>
              <w:bottom w:val="single" w:sz="4" w:space="0" w:color="auto"/>
              <w:right w:val="single" w:sz="4" w:space="0" w:color="auto"/>
            </w:tcBorders>
            <w:shd w:val="clear" w:color="auto" w:fill="auto"/>
            <w:noWrap/>
            <w:vAlign w:val="center"/>
            <w:hideMark/>
          </w:tcPr>
          <w:p w:rsidR="00277F24" w:rsidRPr="006E3CD2" w:rsidRDefault="00277F24" w:rsidP="00277F24">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VI</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rsidR="00277F24" w:rsidRPr="006E3CD2" w:rsidRDefault="00277F24" w:rsidP="00277F24">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VII</w:t>
            </w:r>
          </w:p>
        </w:tc>
        <w:tc>
          <w:tcPr>
            <w:tcW w:w="589" w:type="dxa"/>
            <w:tcBorders>
              <w:top w:val="single" w:sz="4" w:space="0" w:color="auto"/>
              <w:left w:val="nil"/>
              <w:bottom w:val="single" w:sz="4" w:space="0" w:color="auto"/>
              <w:right w:val="single" w:sz="4" w:space="0" w:color="auto"/>
            </w:tcBorders>
            <w:shd w:val="clear" w:color="auto" w:fill="auto"/>
            <w:noWrap/>
            <w:vAlign w:val="center"/>
            <w:hideMark/>
          </w:tcPr>
          <w:p w:rsidR="00277F24" w:rsidRPr="006E3CD2" w:rsidRDefault="00277F24" w:rsidP="00277F24">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VIII</w:t>
            </w:r>
          </w:p>
        </w:tc>
        <w:tc>
          <w:tcPr>
            <w:tcW w:w="478" w:type="dxa"/>
            <w:tcBorders>
              <w:top w:val="single" w:sz="4" w:space="0" w:color="auto"/>
              <w:left w:val="nil"/>
              <w:bottom w:val="single" w:sz="4" w:space="0" w:color="auto"/>
              <w:right w:val="single" w:sz="4" w:space="0" w:color="auto"/>
            </w:tcBorders>
            <w:shd w:val="clear" w:color="auto" w:fill="auto"/>
            <w:noWrap/>
            <w:vAlign w:val="center"/>
            <w:hideMark/>
          </w:tcPr>
          <w:p w:rsidR="00277F24" w:rsidRPr="006E3CD2" w:rsidRDefault="00277F24" w:rsidP="00277F24">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IX</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277F24" w:rsidRPr="006E3CD2" w:rsidRDefault="00277F24" w:rsidP="00277F24">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X</w:t>
            </w:r>
          </w:p>
        </w:tc>
        <w:tc>
          <w:tcPr>
            <w:tcW w:w="478" w:type="dxa"/>
            <w:tcBorders>
              <w:top w:val="single" w:sz="4" w:space="0" w:color="auto"/>
              <w:left w:val="nil"/>
              <w:bottom w:val="single" w:sz="4" w:space="0" w:color="auto"/>
              <w:right w:val="single" w:sz="4" w:space="0" w:color="auto"/>
            </w:tcBorders>
            <w:shd w:val="clear" w:color="auto" w:fill="auto"/>
            <w:noWrap/>
            <w:vAlign w:val="center"/>
            <w:hideMark/>
          </w:tcPr>
          <w:p w:rsidR="00277F24" w:rsidRPr="006E3CD2" w:rsidRDefault="00277F24" w:rsidP="00277F24">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XI</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277F24" w:rsidRPr="006E3CD2" w:rsidRDefault="00277F24" w:rsidP="00277F24">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XII</w:t>
            </w:r>
          </w:p>
        </w:tc>
        <w:tc>
          <w:tcPr>
            <w:tcW w:w="783" w:type="dxa"/>
            <w:tcBorders>
              <w:top w:val="single" w:sz="4" w:space="0" w:color="auto"/>
              <w:left w:val="nil"/>
              <w:bottom w:val="single" w:sz="4" w:space="0" w:color="auto"/>
              <w:right w:val="single" w:sz="4" w:space="0" w:color="auto"/>
            </w:tcBorders>
            <w:shd w:val="clear" w:color="auto" w:fill="auto"/>
            <w:noWrap/>
            <w:vAlign w:val="center"/>
            <w:hideMark/>
          </w:tcPr>
          <w:p w:rsidR="00277F24" w:rsidRPr="006E3CD2" w:rsidRDefault="00277F24" w:rsidP="00277F24">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ROK</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277F24" w:rsidRPr="006E3CD2" w:rsidRDefault="00277F24" w:rsidP="00277F24">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IV-IX</w:t>
            </w:r>
          </w:p>
        </w:tc>
      </w:tr>
      <w:tr w:rsidR="00277F24" w:rsidRPr="006E3CD2" w:rsidTr="00277F24">
        <w:trPr>
          <w:trHeight w:val="25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F24" w:rsidRPr="006E3CD2" w:rsidRDefault="00277F24" w:rsidP="00277F24">
            <w:pPr>
              <w:spacing w:after="0" w:line="240" w:lineRule="auto"/>
              <w:jc w:val="left"/>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Prievidza</w:t>
            </w:r>
          </w:p>
        </w:tc>
        <w:tc>
          <w:tcPr>
            <w:tcW w:w="263" w:type="dxa"/>
            <w:tcBorders>
              <w:top w:val="single" w:sz="4" w:space="0" w:color="auto"/>
              <w:left w:val="nil"/>
              <w:bottom w:val="single" w:sz="4" w:space="0" w:color="auto"/>
              <w:right w:val="single" w:sz="4" w:space="0" w:color="auto"/>
            </w:tcBorders>
            <w:shd w:val="clear" w:color="auto" w:fill="auto"/>
            <w:noWrap/>
            <w:vAlign w:val="center"/>
            <w:hideMark/>
          </w:tcPr>
          <w:p w:rsidR="00277F24" w:rsidRPr="006E3CD2" w:rsidRDefault="00277F24" w:rsidP="00277F24">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3</w:t>
            </w:r>
          </w:p>
        </w:tc>
        <w:tc>
          <w:tcPr>
            <w:tcW w:w="650" w:type="dxa"/>
            <w:tcBorders>
              <w:top w:val="single" w:sz="4" w:space="0" w:color="auto"/>
              <w:left w:val="nil"/>
              <w:bottom w:val="single" w:sz="4" w:space="0" w:color="auto"/>
              <w:right w:val="single" w:sz="4" w:space="0" w:color="auto"/>
            </w:tcBorders>
            <w:shd w:val="clear" w:color="auto" w:fill="auto"/>
            <w:noWrap/>
            <w:vAlign w:val="center"/>
          </w:tcPr>
          <w:p w:rsidR="00277F24" w:rsidRPr="006E3CD2" w:rsidRDefault="00277F24" w:rsidP="00277F24">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11</w:t>
            </w:r>
          </w:p>
        </w:tc>
        <w:tc>
          <w:tcPr>
            <w:tcW w:w="651" w:type="dxa"/>
            <w:tcBorders>
              <w:top w:val="single" w:sz="4" w:space="0" w:color="auto"/>
              <w:left w:val="nil"/>
              <w:bottom w:val="single" w:sz="4" w:space="0" w:color="auto"/>
              <w:right w:val="single" w:sz="4" w:space="0" w:color="auto"/>
            </w:tcBorders>
            <w:shd w:val="clear" w:color="auto" w:fill="auto"/>
            <w:noWrap/>
            <w:vAlign w:val="center"/>
          </w:tcPr>
          <w:p w:rsidR="00277F24" w:rsidRPr="006E3CD2" w:rsidRDefault="00277F24" w:rsidP="00277F24">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36</w:t>
            </w:r>
          </w:p>
        </w:tc>
        <w:tc>
          <w:tcPr>
            <w:tcW w:w="478" w:type="dxa"/>
            <w:tcBorders>
              <w:top w:val="single" w:sz="4" w:space="0" w:color="auto"/>
              <w:left w:val="nil"/>
              <w:bottom w:val="single" w:sz="4" w:space="0" w:color="auto"/>
              <w:right w:val="single" w:sz="4" w:space="0" w:color="auto"/>
            </w:tcBorders>
            <w:shd w:val="clear" w:color="auto" w:fill="auto"/>
            <w:noWrap/>
            <w:vAlign w:val="center"/>
          </w:tcPr>
          <w:p w:rsidR="00277F24" w:rsidRPr="006E3CD2" w:rsidRDefault="00277F24" w:rsidP="00277F24">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65</w:t>
            </w:r>
          </w:p>
        </w:tc>
        <w:tc>
          <w:tcPr>
            <w:tcW w:w="591" w:type="dxa"/>
            <w:tcBorders>
              <w:top w:val="single" w:sz="4" w:space="0" w:color="auto"/>
              <w:left w:val="nil"/>
              <w:bottom w:val="single" w:sz="4" w:space="0" w:color="auto"/>
              <w:right w:val="single" w:sz="4" w:space="0" w:color="auto"/>
            </w:tcBorders>
            <w:shd w:val="clear" w:color="auto" w:fill="auto"/>
            <w:noWrap/>
            <w:vAlign w:val="center"/>
          </w:tcPr>
          <w:p w:rsidR="00277F24" w:rsidRPr="006E3CD2" w:rsidRDefault="00277F24" w:rsidP="00277F24">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94</w:t>
            </w:r>
          </w:p>
        </w:tc>
        <w:tc>
          <w:tcPr>
            <w:tcW w:w="636" w:type="dxa"/>
            <w:tcBorders>
              <w:top w:val="single" w:sz="4" w:space="0" w:color="auto"/>
              <w:left w:val="nil"/>
              <w:bottom w:val="single" w:sz="4" w:space="0" w:color="auto"/>
              <w:right w:val="single" w:sz="4" w:space="0" w:color="auto"/>
            </w:tcBorders>
            <w:shd w:val="clear" w:color="auto" w:fill="auto"/>
            <w:noWrap/>
            <w:vAlign w:val="center"/>
          </w:tcPr>
          <w:p w:rsidR="00277F24" w:rsidRPr="006E3CD2" w:rsidRDefault="00277F24" w:rsidP="00277F24">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105</w:t>
            </w:r>
          </w:p>
        </w:tc>
        <w:tc>
          <w:tcPr>
            <w:tcW w:w="845" w:type="dxa"/>
            <w:tcBorders>
              <w:top w:val="single" w:sz="4" w:space="0" w:color="auto"/>
              <w:left w:val="nil"/>
              <w:bottom w:val="single" w:sz="4" w:space="0" w:color="auto"/>
              <w:right w:val="single" w:sz="4" w:space="0" w:color="auto"/>
            </w:tcBorders>
            <w:shd w:val="clear" w:color="auto" w:fill="auto"/>
            <w:noWrap/>
            <w:vAlign w:val="center"/>
          </w:tcPr>
          <w:p w:rsidR="00277F24" w:rsidRPr="006E3CD2" w:rsidRDefault="00277F24" w:rsidP="00277F24">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115</w:t>
            </w: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277F24" w:rsidRPr="006E3CD2" w:rsidRDefault="00277F24" w:rsidP="00277F24">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96</w:t>
            </w:r>
          </w:p>
        </w:tc>
        <w:tc>
          <w:tcPr>
            <w:tcW w:w="478" w:type="dxa"/>
            <w:tcBorders>
              <w:top w:val="single" w:sz="4" w:space="0" w:color="auto"/>
              <w:left w:val="nil"/>
              <w:bottom w:val="single" w:sz="4" w:space="0" w:color="auto"/>
              <w:right w:val="single" w:sz="4" w:space="0" w:color="auto"/>
            </w:tcBorders>
            <w:shd w:val="clear" w:color="auto" w:fill="auto"/>
            <w:noWrap/>
            <w:vAlign w:val="center"/>
          </w:tcPr>
          <w:p w:rsidR="00277F24" w:rsidRPr="006E3CD2" w:rsidRDefault="00277F24" w:rsidP="00277F24">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62</w:t>
            </w:r>
          </w:p>
        </w:tc>
        <w:tc>
          <w:tcPr>
            <w:tcW w:w="510" w:type="dxa"/>
            <w:tcBorders>
              <w:top w:val="single" w:sz="4" w:space="0" w:color="auto"/>
              <w:left w:val="nil"/>
              <w:bottom w:val="single" w:sz="4" w:space="0" w:color="auto"/>
              <w:right w:val="single" w:sz="4" w:space="0" w:color="auto"/>
            </w:tcBorders>
            <w:shd w:val="clear" w:color="auto" w:fill="auto"/>
            <w:noWrap/>
            <w:vAlign w:val="center"/>
          </w:tcPr>
          <w:p w:rsidR="00277F24" w:rsidRPr="006E3CD2" w:rsidRDefault="00277F24" w:rsidP="00277F24">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36</w:t>
            </w:r>
          </w:p>
        </w:tc>
        <w:tc>
          <w:tcPr>
            <w:tcW w:w="478" w:type="dxa"/>
            <w:tcBorders>
              <w:top w:val="single" w:sz="4" w:space="0" w:color="auto"/>
              <w:left w:val="nil"/>
              <w:bottom w:val="single" w:sz="4" w:space="0" w:color="auto"/>
              <w:right w:val="single" w:sz="4" w:space="0" w:color="auto"/>
            </w:tcBorders>
            <w:shd w:val="clear" w:color="auto" w:fill="auto"/>
            <w:noWrap/>
            <w:vAlign w:val="center"/>
          </w:tcPr>
          <w:p w:rsidR="00277F24" w:rsidRPr="006E3CD2" w:rsidRDefault="00277F24" w:rsidP="00277F24">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14</w:t>
            </w: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277F24" w:rsidRPr="006E3CD2" w:rsidRDefault="00277F24" w:rsidP="00277F24">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4</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277F24" w:rsidRPr="006E3CD2" w:rsidRDefault="00277F24" w:rsidP="00277F24">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641</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277F24" w:rsidRPr="006E3CD2" w:rsidRDefault="00277F24" w:rsidP="00277F24">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537</w:t>
            </w:r>
          </w:p>
        </w:tc>
      </w:tr>
    </w:tbl>
    <w:p w:rsidR="00BB7311" w:rsidRPr="006E3CD2" w:rsidRDefault="00277F24" w:rsidP="00277F24">
      <w:pPr>
        <w:pStyle w:val="Popis"/>
        <w:rPr>
          <w:rFonts w:ascii="Arial" w:hAnsi="Arial" w:cs="Arial"/>
          <w:sz w:val="20"/>
          <w:szCs w:val="20"/>
        </w:rPr>
      </w:pPr>
      <w:r w:rsidRPr="006E3CD2">
        <w:rPr>
          <w:rFonts w:ascii="Arial" w:hAnsi="Arial" w:cs="Arial"/>
          <w:sz w:val="20"/>
          <w:szCs w:val="20"/>
        </w:rPr>
        <w:t xml:space="preserve"> </w:t>
      </w:r>
    </w:p>
    <w:p w:rsidR="00BB7311" w:rsidRPr="006E3CD2" w:rsidRDefault="00BB7311" w:rsidP="00BB7311">
      <w:pPr>
        <w:pStyle w:val="Popis"/>
        <w:rPr>
          <w:rFonts w:ascii="Arial" w:hAnsi="Arial" w:cs="Arial"/>
          <w:sz w:val="20"/>
          <w:szCs w:val="20"/>
        </w:rPr>
      </w:pPr>
      <w:bookmarkStart w:id="12" w:name="_Toc327169385"/>
      <w:r w:rsidRPr="006E3CD2">
        <w:rPr>
          <w:rFonts w:ascii="Arial" w:hAnsi="Arial" w:cs="Arial"/>
          <w:sz w:val="20"/>
          <w:szCs w:val="20"/>
        </w:rPr>
        <w:t xml:space="preserve">Tabuľka </w:t>
      </w:r>
      <w:r w:rsidR="00864BE5" w:rsidRPr="006E3CD2">
        <w:rPr>
          <w:rFonts w:ascii="Arial" w:hAnsi="Arial" w:cs="Arial"/>
          <w:sz w:val="20"/>
          <w:szCs w:val="20"/>
        </w:rPr>
        <w:t>9</w:t>
      </w:r>
      <w:r w:rsidRPr="006E3CD2">
        <w:rPr>
          <w:rFonts w:ascii="Arial" w:hAnsi="Arial" w:cs="Arial"/>
          <w:sz w:val="20"/>
          <w:szCs w:val="20"/>
        </w:rPr>
        <w:tab/>
        <w:t>Priemerná mesačné a ročné úhrny aktuálnej evapotranspirácie v mm (1961-1990)</w:t>
      </w:r>
      <w:bookmarkEnd w:id="12"/>
    </w:p>
    <w:tbl>
      <w:tblPr>
        <w:tblW w:w="9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86"/>
        <w:gridCol w:w="311"/>
        <w:gridCol w:w="518"/>
        <w:gridCol w:w="518"/>
        <w:gridCol w:w="518"/>
        <w:gridCol w:w="518"/>
        <w:gridCol w:w="518"/>
        <w:gridCol w:w="559"/>
        <w:gridCol w:w="664"/>
        <w:gridCol w:w="518"/>
        <w:gridCol w:w="518"/>
        <w:gridCol w:w="454"/>
        <w:gridCol w:w="559"/>
        <w:gridCol w:w="913"/>
        <w:gridCol w:w="933"/>
      </w:tblGrid>
      <w:tr w:rsidR="00277F24" w:rsidRPr="006E3CD2" w:rsidTr="00277F24">
        <w:trPr>
          <w:trHeight w:val="255"/>
        </w:trPr>
        <w:tc>
          <w:tcPr>
            <w:tcW w:w="1286" w:type="dxa"/>
            <w:shd w:val="clear" w:color="auto" w:fill="auto"/>
            <w:noWrap/>
            <w:vAlign w:val="center"/>
            <w:hideMark/>
          </w:tcPr>
          <w:p w:rsidR="00277F24" w:rsidRPr="006E3CD2" w:rsidRDefault="00277F24" w:rsidP="00277F24">
            <w:pPr>
              <w:spacing w:after="0" w:line="240" w:lineRule="auto"/>
              <w:jc w:val="left"/>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Mesiac</w:t>
            </w:r>
          </w:p>
        </w:tc>
        <w:tc>
          <w:tcPr>
            <w:tcW w:w="311" w:type="dxa"/>
            <w:shd w:val="clear" w:color="auto" w:fill="auto"/>
            <w:noWrap/>
            <w:vAlign w:val="center"/>
            <w:hideMark/>
          </w:tcPr>
          <w:p w:rsidR="00277F24" w:rsidRPr="006E3CD2" w:rsidRDefault="00277F24" w:rsidP="00277F24">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I</w:t>
            </w:r>
          </w:p>
        </w:tc>
        <w:tc>
          <w:tcPr>
            <w:tcW w:w="518" w:type="dxa"/>
            <w:shd w:val="clear" w:color="auto" w:fill="auto"/>
            <w:noWrap/>
            <w:vAlign w:val="center"/>
            <w:hideMark/>
          </w:tcPr>
          <w:p w:rsidR="00277F24" w:rsidRPr="006E3CD2" w:rsidRDefault="00277F24" w:rsidP="00277F24">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II</w:t>
            </w:r>
          </w:p>
        </w:tc>
        <w:tc>
          <w:tcPr>
            <w:tcW w:w="518" w:type="dxa"/>
            <w:shd w:val="clear" w:color="auto" w:fill="auto"/>
            <w:noWrap/>
            <w:vAlign w:val="center"/>
            <w:hideMark/>
          </w:tcPr>
          <w:p w:rsidR="00277F24" w:rsidRPr="006E3CD2" w:rsidRDefault="00277F24" w:rsidP="00277F24">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III</w:t>
            </w:r>
          </w:p>
        </w:tc>
        <w:tc>
          <w:tcPr>
            <w:tcW w:w="518" w:type="dxa"/>
            <w:shd w:val="clear" w:color="auto" w:fill="auto"/>
            <w:noWrap/>
            <w:vAlign w:val="center"/>
            <w:hideMark/>
          </w:tcPr>
          <w:p w:rsidR="00277F24" w:rsidRPr="006E3CD2" w:rsidRDefault="00277F24" w:rsidP="00277F24">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IV</w:t>
            </w:r>
          </w:p>
        </w:tc>
        <w:tc>
          <w:tcPr>
            <w:tcW w:w="518" w:type="dxa"/>
            <w:shd w:val="clear" w:color="auto" w:fill="auto"/>
            <w:noWrap/>
            <w:vAlign w:val="center"/>
            <w:hideMark/>
          </w:tcPr>
          <w:p w:rsidR="00277F24" w:rsidRPr="006E3CD2" w:rsidRDefault="00277F24" w:rsidP="00277F24">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V</w:t>
            </w:r>
          </w:p>
        </w:tc>
        <w:tc>
          <w:tcPr>
            <w:tcW w:w="518" w:type="dxa"/>
            <w:shd w:val="clear" w:color="auto" w:fill="auto"/>
            <w:noWrap/>
            <w:vAlign w:val="center"/>
            <w:hideMark/>
          </w:tcPr>
          <w:p w:rsidR="00277F24" w:rsidRPr="006E3CD2" w:rsidRDefault="00277F24" w:rsidP="00277F24">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VI</w:t>
            </w:r>
          </w:p>
        </w:tc>
        <w:tc>
          <w:tcPr>
            <w:tcW w:w="559" w:type="dxa"/>
            <w:shd w:val="clear" w:color="auto" w:fill="auto"/>
            <w:noWrap/>
            <w:vAlign w:val="center"/>
            <w:hideMark/>
          </w:tcPr>
          <w:p w:rsidR="00277F24" w:rsidRPr="006E3CD2" w:rsidRDefault="00277F24" w:rsidP="00277F24">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VII</w:t>
            </w:r>
          </w:p>
        </w:tc>
        <w:tc>
          <w:tcPr>
            <w:tcW w:w="664" w:type="dxa"/>
            <w:shd w:val="clear" w:color="auto" w:fill="auto"/>
            <w:noWrap/>
            <w:vAlign w:val="center"/>
            <w:hideMark/>
          </w:tcPr>
          <w:p w:rsidR="00277F24" w:rsidRPr="006E3CD2" w:rsidRDefault="00277F24" w:rsidP="00277F24">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VIII</w:t>
            </w:r>
          </w:p>
        </w:tc>
        <w:tc>
          <w:tcPr>
            <w:tcW w:w="518" w:type="dxa"/>
            <w:shd w:val="clear" w:color="auto" w:fill="auto"/>
            <w:noWrap/>
            <w:vAlign w:val="center"/>
            <w:hideMark/>
          </w:tcPr>
          <w:p w:rsidR="00277F24" w:rsidRPr="006E3CD2" w:rsidRDefault="00277F24" w:rsidP="00277F24">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IX</w:t>
            </w:r>
          </w:p>
        </w:tc>
        <w:tc>
          <w:tcPr>
            <w:tcW w:w="518" w:type="dxa"/>
            <w:shd w:val="clear" w:color="auto" w:fill="auto"/>
            <w:noWrap/>
            <w:vAlign w:val="center"/>
            <w:hideMark/>
          </w:tcPr>
          <w:p w:rsidR="00277F24" w:rsidRPr="006E3CD2" w:rsidRDefault="00277F24" w:rsidP="00277F24">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X</w:t>
            </w:r>
          </w:p>
        </w:tc>
        <w:tc>
          <w:tcPr>
            <w:tcW w:w="454" w:type="dxa"/>
            <w:shd w:val="clear" w:color="auto" w:fill="auto"/>
            <w:noWrap/>
            <w:vAlign w:val="center"/>
            <w:hideMark/>
          </w:tcPr>
          <w:p w:rsidR="00277F24" w:rsidRPr="006E3CD2" w:rsidRDefault="00277F24" w:rsidP="00277F24">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XI</w:t>
            </w:r>
          </w:p>
        </w:tc>
        <w:tc>
          <w:tcPr>
            <w:tcW w:w="559" w:type="dxa"/>
            <w:shd w:val="clear" w:color="auto" w:fill="auto"/>
            <w:noWrap/>
            <w:vAlign w:val="center"/>
            <w:hideMark/>
          </w:tcPr>
          <w:p w:rsidR="00277F24" w:rsidRPr="006E3CD2" w:rsidRDefault="00277F24" w:rsidP="00277F24">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XII</w:t>
            </w:r>
          </w:p>
        </w:tc>
        <w:tc>
          <w:tcPr>
            <w:tcW w:w="913" w:type="dxa"/>
            <w:shd w:val="clear" w:color="auto" w:fill="auto"/>
            <w:noWrap/>
            <w:vAlign w:val="center"/>
            <w:hideMark/>
          </w:tcPr>
          <w:p w:rsidR="00277F24" w:rsidRPr="006E3CD2" w:rsidRDefault="00277F24" w:rsidP="00277F24">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ROK</w:t>
            </w:r>
          </w:p>
        </w:tc>
        <w:tc>
          <w:tcPr>
            <w:tcW w:w="933" w:type="dxa"/>
            <w:shd w:val="clear" w:color="auto" w:fill="auto"/>
            <w:noWrap/>
            <w:vAlign w:val="center"/>
            <w:hideMark/>
          </w:tcPr>
          <w:p w:rsidR="00277F24" w:rsidRPr="006E3CD2" w:rsidRDefault="00277F24" w:rsidP="00277F24">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IV-IX</w:t>
            </w:r>
          </w:p>
        </w:tc>
      </w:tr>
      <w:tr w:rsidR="00277F24" w:rsidRPr="006E3CD2" w:rsidTr="00277F24">
        <w:trPr>
          <w:trHeight w:val="255"/>
        </w:trPr>
        <w:tc>
          <w:tcPr>
            <w:tcW w:w="1286" w:type="dxa"/>
            <w:shd w:val="clear" w:color="auto" w:fill="auto"/>
            <w:noWrap/>
            <w:vAlign w:val="center"/>
            <w:hideMark/>
          </w:tcPr>
          <w:p w:rsidR="00277F24" w:rsidRPr="006E3CD2" w:rsidRDefault="00277F24" w:rsidP="00277F24">
            <w:pPr>
              <w:spacing w:after="0" w:line="240" w:lineRule="auto"/>
              <w:jc w:val="left"/>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Prievidza</w:t>
            </w:r>
          </w:p>
        </w:tc>
        <w:tc>
          <w:tcPr>
            <w:tcW w:w="311" w:type="dxa"/>
            <w:shd w:val="clear" w:color="auto" w:fill="auto"/>
            <w:noWrap/>
            <w:vAlign w:val="center"/>
          </w:tcPr>
          <w:p w:rsidR="00277F24" w:rsidRPr="006E3CD2" w:rsidRDefault="00277F24" w:rsidP="00277F24">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2</w:t>
            </w:r>
          </w:p>
        </w:tc>
        <w:tc>
          <w:tcPr>
            <w:tcW w:w="518" w:type="dxa"/>
            <w:shd w:val="clear" w:color="auto" w:fill="auto"/>
            <w:noWrap/>
            <w:vAlign w:val="center"/>
          </w:tcPr>
          <w:p w:rsidR="00277F24" w:rsidRPr="006E3CD2" w:rsidRDefault="00277F24" w:rsidP="00277F24">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9</w:t>
            </w:r>
          </w:p>
        </w:tc>
        <w:tc>
          <w:tcPr>
            <w:tcW w:w="518" w:type="dxa"/>
            <w:shd w:val="clear" w:color="auto" w:fill="auto"/>
            <w:noWrap/>
            <w:vAlign w:val="center"/>
          </w:tcPr>
          <w:p w:rsidR="00277F24" w:rsidRPr="006E3CD2" w:rsidRDefault="00277F24" w:rsidP="00277F24">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28</w:t>
            </w:r>
          </w:p>
        </w:tc>
        <w:tc>
          <w:tcPr>
            <w:tcW w:w="518" w:type="dxa"/>
            <w:shd w:val="clear" w:color="auto" w:fill="auto"/>
            <w:noWrap/>
            <w:vAlign w:val="center"/>
          </w:tcPr>
          <w:p w:rsidR="00277F24" w:rsidRPr="006E3CD2" w:rsidRDefault="00277F24" w:rsidP="00277F24">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52</w:t>
            </w:r>
          </w:p>
        </w:tc>
        <w:tc>
          <w:tcPr>
            <w:tcW w:w="518" w:type="dxa"/>
            <w:shd w:val="clear" w:color="auto" w:fill="auto"/>
            <w:noWrap/>
            <w:vAlign w:val="center"/>
          </w:tcPr>
          <w:p w:rsidR="00277F24" w:rsidRPr="006E3CD2" w:rsidRDefault="00277F24" w:rsidP="00277F24">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75</w:t>
            </w:r>
          </w:p>
        </w:tc>
        <w:tc>
          <w:tcPr>
            <w:tcW w:w="518" w:type="dxa"/>
            <w:shd w:val="clear" w:color="auto" w:fill="auto"/>
            <w:noWrap/>
            <w:vAlign w:val="center"/>
          </w:tcPr>
          <w:p w:rsidR="00277F24" w:rsidRPr="006E3CD2" w:rsidRDefault="00277F24" w:rsidP="00277F24">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80</w:t>
            </w:r>
          </w:p>
        </w:tc>
        <w:tc>
          <w:tcPr>
            <w:tcW w:w="559" w:type="dxa"/>
            <w:shd w:val="clear" w:color="auto" w:fill="auto"/>
            <w:noWrap/>
            <w:vAlign w:val="center"/>
          </w:tcPr>
          <w:p w:rsidR="00277F24" w:rsidRPr="006E3CD2" w:rsidRDefault="00277F24" w:rsidP="00277F24">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76</w:t>
            </w:r>
          </w:p>
        </w:tc>
        <w:tc>
          <w:tcPr>
            <w:tcW w:w="664" w:type="dxa"/>
            <w:shd w:val="clear" w:color="auto" w:fill="auto"/>
            <w:noWrap/>
            <w:vAlign w:val="center"/>
          </w:tcPr>
          <w:p w:rsidR="00277F24" w:rsidRPr="006E3CD2" w:rsidRDefault="00277F24" w:rsidP="00277F24">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58</w:t>
            </w:r>
          </w:p>
        </w:tc>
        <w:tc>
          <w:tcPr>
            <w:tcW w:w="518" w:type="dxa"/>
            <w:shd w:val="clear" w:color="auto" w:fill="auto"/>
            <w:noWrap/>
            <w:vAlign w:val="center"/>
          </w:tcPr>
          <w:p w:rsidR="00277F24" w:rsidRPr="006E3CD2" w:rsidRDefault="00277F24" w:rsidP="00277F24">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39</w:t>
            </w:r>
          </w:p>
        </w:tc>
        <w:tc>
          <w:tcPr>
            <w:tcW w:w="518" w:type="dxa"/>
            <w:shd w:val="clear" w:color="auto" w:fill="auto"/>
            <w:noWrap/>
            <w:vAlign w:val="center"/>
          </w:tcPr>
          <w:p w:rsidR="00277F24" w:rsidRPr="006E3CD2" w:rsidRDefault="00277F24" w:rsidP="00277F24">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24</w:t>
            </w:r>
          </w:p>
        </w:tc>
        <w:tc>
          <w:tcPr>
            <w:tcW w:w="454" w:type="dxa"/>
            <w:shd w:val="clear" w:color="auto" w:fill="auto"/>
            <w:noWrap/>
            <w:vAlign w:val="center"/>
          </w:tcPr>
          <w:p w:rsidR="00277F24" w:rsidRPr="006E3CD2" w:rsidRDefault="00277F24" w:rsidP="00277F24">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10</w:t>
            </w:r>
          </w:p>
        </w:tc>
        <w:tc>
          <w:tcPr>
            <w:tcW w:w="559" w:type="dxa"/>
            <w:shd w:val="clear" w:color="auto" w:fill="auto"/>
            <w:noWrap/>
            <w:vAlign w:val="center"/>
          </w:tcPr>
          <w:p w:rsidR="00277F24" w:rsidRPr="006E3CD2" w:rsidRDefault="00277F24" w:rsidP="00277F24">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3</w:t>
            </w:r>
          </w:p>
        </w:tc>
        <w:tc>
          <w:tcPr>
            <w:tcW w:w="913" w:type="dxa"/>
            <w:shd w:val="clear" w:color="auto" w:fill="auto"/>
            <w:noWrap/>
            <w:vAlign w:val="center"/>
          </w:tcPr>
          <w:p w:rsidR="00277F24" w:rsidRPr="006E3CD2" w:rsidRDefault="00277F24" w:rsidP="00277F24">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456</w:t>
            </w:r>
          </w:p>
        </w:tc>
        <w:tc>
          <w:tcPr>
            <w:tcW w:w="933" w:type="dxa"/>
            <w:shd w:val="clear" w:color="auto" w:fill="auto"/>
            <w:noWrap/>
            <w:vAlign w:val="center"/>
          </w:tcPr>
          <w:p w:rsidR="00277F24" w:rsidRPr="006E3CD2" w:rsidRDefault="00277F24" w:rsidP="00277F24">
            <w:pPr>
              <w:spacing w:after="0" w:line="240" w:lineRule="auto"/>
              <w:jc w:val="center"/>
              <w:rPr>
                <w:rFonts w:ascii="Arial" w:eastAsia="Times New Roman" w:hAnsi="Arial" w:cs="Arial"/>
                <w:color w:val="000000"/>
                <w:sz w:val="20"/>
                <w:szCs w:val="20"/>
                <w:lang w:eastAsia="cs-CZ"/>
              </w:rPr>
            </w:pPr>
            <w:r w:rsidRPr="006E3CD2">
              <w:rPr>
                <w:rFonts w:ascii="Arial" w:eastAsia="Times New Roman" w:hAnsi="Arial" w:cs="Arial"/>
                <w:color w:val="000000"/>
                <w:sz w:val="20"/>
                <w:szCs w:val="20"/>
                <w:lang w:eastAsia="cs-CZ"/>
              </w:rPr>
              <w:t>380</w:t>
            </w:r>
          </w:p>
        </w:tc>
      </w:tr>
    </w:tbl>
    <w:p w:rsidR="00083C5A" w:rsidRPr="006E3CD2" w:rsidRDefault="00083C5A" w:rsidP="00083C5A">
      <w:pPr>
        <w:pStyle w:val="Bezriadkovania"/>
        <w:rPr>
          <w:rFonts w:ascii="Arial" w:hAnsi="Arial" w:cs="Arial"/>
          <w:sz w:val="20"/>
          <w:szCs w:val="20"/>
        </w:rPr>
      </w:pPr>
    </w:p>
    <w:p w:rsidR="006E3CD2" w:rsidRPr="006E3CD2" w:rsidRDefault="006E3CD2" w:rsidP="00083C5A">
      <w:pPr>
        <w:pStyle w:val="Bezriadkovania"/>
        <w:rPr>
          <w:rFonts w:ascii="Arial" w:hAnsi="Arial" w:cs="Arial"/>
          <w:sz w:val="20"/>
          <w:szCs w:val="20"/>
        </w:rPr>
      </w:pPr>
    </w:p>
    <w:p w:rsidR="001305B4" w:rsidRPr="00A02E5A" w:rsidRDefault="001305B4" w:rsidP="00A02E5A">
      <w:pPr>
        <w:pStyle w:val="Popis"/>
        <w:rPr>
          <w:rFonts w:ascii="Arial" w:hAnsi="Arial" w:cs="Arial"/>
          <w:sz w:val="20"/>
          <w:szCs w:val="20"/>
        </w:rPr>
      </w:pPr>
      <w:r w:rsidRPr="006E3CD2">
        <w:rPr>
          <w:rFonts w:ascii="Arial" w:hAnsi="Arial" w:cs="Arial"/>
          <w:sz w:val="20"/>
          <w:szCs w:val="20"/>
        </w:rPr>
        <w:t>Tabuľka 1</w:t>
      </w:r>
      <w:r w:rsidR="00864BE5" w:rsidRPr="006E3CD2">
        <w:rPr>
          <w:rFonts w:ascii="Arial" w:hAnsi="Arial" w:cs="Arial"/>
          <w:sz w:val="20"/>
          <w:szCs w:val="20"/>
        </w:rPr>
        <w:t>0</w:t>
      </w:r>
      <w:r w:rsidRPr="006E3CD2">
        <w:rPr>
          <w:rFonts w:ascii="Arial" w:hAnsi="Arial" w:cs="Arial"/>
          <w:sz w:val="20"/>
          <w:szCs w:val="20"/>
        </w:rPr>
        <w:tab/>
        <w:t>Prehľad nástupu fenologických fáz  poľnýc</w:t>
      </w:r>
      <w:r w:rsidR="00A02E5A">
        <w:rPr>
          <w:rFonts w:ascii="Arial" w:hAnsi="Arial" w:cs="Arial"/>
          <w:sz w:val="20"/>
          <w:szCs w:val="20"/>
        </w:rPr>
        <w:t>h kultúr za obdobie 1930 - 1960</w:t>
      </w:r>
    </w:p>
    <w:tbl>
      <w:tblPr>
        <w:tblW w:w="0" w:type="auto"/>
        <w:tblInd w:w="14" w:type="dxa"/>
        <w:tblBorders>
          <w:top w:val="single" w:sz="4" w:space="0" w:color="auto"/>
          <w:left w:val="single" w:sz="4" w:space="0" w:color="auto"/>
          <w:bottom w:val="single" w:sz="4" w:space="0" w:color="auto"/>
          <w:right w:val="single" w:sz="4" w:space="0" w:color="auto"/>
        </w:tblBorders>
        <w:tblLayout w:type="fixed"/>
        <w:tblCellMar>
          <w:left w:w="14" w:type="dxa"/>
          <w:right w:w="14" w:type="dxa"/>
        </w:tblCellMar>
        <w:tblLook w:val="0000" w:firstRow="0" w:lastRow="0" w:firstColumn="0" w:lastColumn="0" w:noHBand="0" w:noVBand="0"/>
      </w:tblPr>
      <w:tblGrid>
        <w:gridCol w:w="1701"/>
        <w:gridCol w:w="1276"/>
        <w:gridCol w:w="1276"/>
        <w:gridCol w:w="1267"/>
        <w:gridCol w:w="1426"/>
        <w:gridCol w:w="2268"/>
      </w:tblGrid>
      <w:tr w:rsidR="001305B4" w:rsidRPr="006E3CD2" w:rsidTr="005F15CD">
        <w:tc>
          <w:tcPr>
            <w:tcW w:w="1701" w:type="dxa"/>
            <w:tcBorders>
              <w:top w:val="single" w:sz="6" w:space="0" w:color="auto"/>
              <w:left w:val="single" w:sz="6" w:space="0" w:color="auto"/>
              <w:bottom w:val="single" w:sz="6" w:space="0" w:color="auto"/>
              <w:right w:val="single" w:sz="6" w:space="0" w:color="auto"/>
            </w:tcBorders>
            <w:shd w:val="clear" w:color="auto" w:fill="EEECE1" w:themeFill="background2"/>
          </w:tcPr>
          <w:p w:rsidR="001305B4" w:rsidRPr="006E3CD2" w:rsidRDefault="001305B4" w:rsidP="005F15CD">
            <w:pPr>
              <w:widowControl w:val="0"/>
              <w:autoSpaceDE w:val="0"/>
              <w:autoSpaceDN w:val="0"/>
              <w:adjustRightInd w:val="0"/>
              <w:spacing w:after="0" w:line="240" w:lineRule="auto"/>
              <w:jc w:val="center"/>
              <w:rPr>
                <w:rFonts w:ascii="Arial" w:eastAsia="Times New Roman" w:hAnsi="Arial" w:cs="Arial"/>
                <w:sz w:val="20"/>
                <w:szCs w:val="20"/>
              </w:rPr>
            </w:pPr>
            <w:r w:rsidRPr="006E3CD2">
              <w:rPr>
                <w:rFonts w:ascii="Arial" w:eastAsia="Times New Roman" w:hAnsi="Arial" w:cs="Arial"/>
                <w:sz w:val="20"/>
                <w:szCs w:val="20"/>
              </w:rPr>
              <w:t>KULTÚRA</w:t>
            </w:r>
          </w:p>
        </w:tc>
        <w:tc>
          <w:tcPr>
            <w:tcW w:w="1276" w:type="dxa"/>
            <w:tcBorders>
              <w:top w:val="single" w:sz="6" w:space="0" w:color="auto"/>
              <w:left w:val="single" w:sz="6" w:space="0" w:color="auto"/>
              <w:bottom w:val="single" w:sz="6" w:space="0" w:color="auto"/>
              <w:right w:val="single" w:sz="6" w:space="0" w:color="auto"/>
            </w:tcBorders>
            <w:shd w:val="clear" w:color="auto" w:fill="EEECE1" w:themeFill="background2"/>
          </w:tcPr>
          <w:p w:rsidR="001305B4" w:rsidRPr="006E3CD2" w:rsidRDefault="001305B4" w:rsidP="005F15CD">
            <w:pPr>
              <w:widowControl w:val="0"/>
              <w:autoSpaceDE w:val="0"/>
              <w:autoSpaceDN w:val="0"/>
              <w:adjustRightInd w:val="0"/>
              <w:spacing w:after="0" w:line="240" w:lineRule="auto"/>
              <w:jc w:val="center"/>
              <w:rPr>
                <w:rFonts w:ascii="Arial" w:eastAsia="Times New Roman" w:hAnsi="Arial" w:cs="Arial"/>
                <w:sz w:val="20"/>
                <w:szCs w:val="20"/>
              </w:rPr>
            </w:pPr>
            <w:r w:rsidRPr="006E3CD2">
              <w:rPr>
                <w:rFonts w:ascii="Arial" w:eastAsia="Times New Roman" w:hAnsi="Arial" w:cs="Arial"/>
                <w:sz w:val="20"/>
                <w:szCs w:val="20"/>
              </w:rPr>
              <w:t>SIATIE SADENIE</w:t>
            </w:r>
          </w:p>
        </w:tc>
        <w:tc>
          <w:tcPr>
            <w:tcW w:w="1276" w:type="dxa"/>
            <w:tcBorders>
              <w:top w:val="single" w:sz="6" w:space="0" w:color="auto"/>
              <w:left w:val="single" w:sz="6" w:space="0" w:color="auto"/>
              <w:bottom w:val="single" w:sz="6" w:space="0" w:color="auto"/>
              <w:right w:val="single" w:sz="6" w:space="0" w:color="auto"/>
            </w:tcBorders>
            <w:shd w:val="clear" w:color="auto" w:fill="EEECE1" w:themeFill="background2"/>
          </w:tcPr>
          <w:p w:rsidR="001305B4" w:rsidRPr="006E3CD2" w:rsidRDefault="001305B4" w:rsidP="005F15CD">
            <w:pPr>
              <w:widowControl w:val="0"/>
              <w:autoSpaceDE w:val="0"/>
              <w:autoSpaceDN w:val="0"/>
              <w:adjustRightInd w:val="0"/>
              <w:spacing w:after="0" w:line="240" w:lineRule="auto"/>
              <w:jc w:val="center"/>
              <w:rPr>
                <w:rFonts w:ascii="Arial" w:eastAsia="Times New Roman" w:hAnsi="Arial" w:cs="Arial"/>
                <w:sz w:val="20"/>
                <w:szCs w:val="20"/>
              </w:rPr>
            </w:pPr>
            <w:r w:rsidRPr="006E3CD2">
              <w:rPr>
                <w:rFonts w:ascii="Arial" w:eastAsia="Times New Roman" w:hAnsi="Arial" w:cs="Arial"/>
                <w:sz w:val="20"/>
                <w:szCs w:val="20"/>
              </w:rPr>
              <w:t>VZCHÁDZNIE</w:t>
            </w:r>
          </w:p>
        </w:tc>
        <w:tc>
          <w:tcPr>
            <w:tcW w:w="1267" w:type="dxa"/>
            <w:tcBorders>
              <w:top w:val="single" w:sz="6" w:space="0" w:color="auto"/>
              <w:left w:val="single" w:sz="6" w:space="0" w:color="auto"/>
              <w:bottom w:val="single" w:sz="6" w:space="0" w:color="auto"/>
              <w:right w:val="single" w:sz="6" w:space="0" w:color="auto"/>
            </w:tcBorders>
            <w:shd w:val="clear" w:color="auto" w:fill="EEECE1" w:themeFill="background2"/>
          </w:tcPr>
          <w:p w:rsidR="001305B4" w:rsidRPr="006E3CD2" w:rsidRDefault="001305B4" w:rsidP="005F15CD">
            <w:pPr>
              <w:widowControl w:val="0"/>
              <w:autoSpaceDE w:val="0"/>
              <w:autoSpaceDN w:val="0"/>
              <w:adjustRightInd w:val="0"/>
              <w:spacing w:after="0" w:line="240" w:lineRule="auto"/>
              <w:jc w:val="center"/>
              <w:rPr>
                <w:rFonts w:ascii="Arial" w:eastAsia="Times New Roman" w:hAnsi="Arial" w:cs="Arial"/>
                <w:sz w:val="20"/>
                <w:szCs w:val="20"/>
              </w:rPr>
            </w:pPr>
            <w:r w:rsidRPr="006E3CD2">
              <w:rPr>
                <w:rFonts w:ascii="Arial" w:eastAsia="Times New Roman" w:hAnsi="Arial" w:cs="Arial"/>
                <w:sz w:val="20"/>
                <w:szCs w:val="20"/>
              </w:rPr>
              <w:t>METANIE</w:t>
            </w:r>
          </w:p>
        </w:tc>
        <w:tc>
          <w:tcPr>
            <w:tcW w:w="1426" w:type="dxa"/>
            <w:tcBorders>
              <w:top w:val="single" w:sz="6" w:space="0" w:color="auto"/>
              <w:left w:val="single" w:sz="6" w:space="0" w:color="auto"/>
              <w:bottom w:val="single" w:sz="6" w:space="0" w:color="auto"/>
              <w:right w:val="single" w:sz="6" w:space="0" w:color="auto"/>
            </w:tcBorders>
            <w:shd w:val="clear" w:color="auto" w:fill="EEECE1" w:themeFill="background2"/>
          </w:tcPr>
          <w:p w:rsidR="001305B4" w:rsidRPr="006E3CD2" w:rsidRDefault="001305B4" w:rsidP="005F15CD">
            <w:pPr>
              <w:widowControl w:val="0"/>
              <w:autoSpaceDE w:val="0"/>
              <w:autoSpaceDN w:val="0"/>
              <w:adjustRightInd w:val="0"/>
              <w:spacing w:after="0" w:line="240" w:lineRule="auto"/>
              <w:jc w:val="center"/>
              <w:rPr>
                <w:rFonts w:ascii="Arial" w:eastAsia="Times New Roman" w:hAnsi="Arial" w:cs="Arial"/>
                <w:sz w:val="20"/>
                <w:szCs w:val="20"/>
              </w:rPr>
            </w:pPr>
            <w:r w:rsidRPr="006E3CD2">
              <w:rPr>
                <w:rFonts w:ascii="Arial" w:eastAsia="Times New Roman" w:hAnsi="Arial" w:cs="Arial"/>
                <w:sz w:val="20"/>
                <w:szCs w:val="20"/>
              </w:rPr>
              <w:t>KVITNUTIE</w:t>
            </w:r>
          </w:p>
        </w:tc>
        <w:tc>
          <w:tcPr>
            <w:tcW w:w="2268" w:type="dxa"/>
            <w:tcBorders>
              <w:top w:val="single" w:sz="6" w:space="0" w:color="auto"/>
              <w:left w:val="single" w:sz="6" w:space="0" w:color="auto"/>
              <w:bottom w:val="single" w:sz="6" w:space="0" w:color="auto"/>
              <w:right w:val="single" w:sz="6" w:space="0" w:color="auto"/>
            </w:tcBorders>
            <w:shd w:val="clear" w:color="auto" w:fill="EEECE1" w:themeFill="background2"/>
          </w:tcPr>
          <w:p w:rsidR="001305B4" w:rsidRPr="006E3CD2" w:rsidRDefault="001305B4" w:rsidP="005F15CD">
            <w:pPr>
              <w:widowControl w:val="0"/>
              <w:autoSpaceDE w:val="0"/>
              <w:autoSpaceDN w:val="0"/>
              <w:adjustRightInd w:val="0"/>
              <w:spacing w:after="0" w:line="240" w:lineRule="auto"/>
              <w:jc w:val="center"/>
              <w:rPr>
                <w:rFonts w:ascii="Arial" w:eastAsia="Times New Roman" w:hAnsi="Arial" w:cs="Arial"/>
                <w:sz w:val="20"/>
                <w:szCs w:val="20"/>
              </w:rPr>
            </w:pPr>
            <w:r w:rsidRPr="006E3CD2">
              <w:rPr>
                <w:rFonts w:ascii="Arial" w:eastAsia="Times New Roman" w:hAnsi="Arial" w:cs="Arial"/>
                <w:sz w:val="20"/>
                <w:szCs w:val="20"/>
              </w:rPr>
              <w:t>ZAČIATOK  ŽATVY- ZBERU</w:t>
            </w:r>
          </w:p>
        </w:tc>
      </w:tr>
      <w:tr w:rsidR="001305B4" w:rsidRPr="006E3CD2" w:rsidTr="00DD24D7">
        <w:tc>
          <w:tcPr>
            <w:tcW w:w="1701" w:type="dxa"/>
            <w:tcBorders>
              <w:top w:val="single" w:sz="6" w:space="0" w:color="auto"/>
              <w:left w:val="single" w:sz="6" w:space="0" w:color="auto"/>
              <w:bottom w:val="single" w:sz="6" w:space="0" w:color="auto"/>
              <w:right w:val="single" w:sz="6" w:space="0" w:color="auto"/>
            </w:tcBorders>
          </w:tcPr>
          <w:p w:rsidR="001305B4" w:rsidRPr="006E3CD2" w:rsidRDefault="001305B4" w:rsidP="005F15CD">
            <w:pPr>
              <w:widowControl w:val="0"/>
              <w:autoSpaceDE w:val="0"/>
              <w:autoSpaceDN w:val="0"/>
              <w:adjustRightInd w:val="0"/>
              <w:spacing w:after="0" w:line="240" w:lineRule="auto"/>
              <w:jc w:val="left"/>
              <w:rPr>
                <w:rFonts w:ascii="Arial" w:eastAsia="Times New Roman" w:hAnsi="Arial" w:cs="Arial"/>
                <w:sz w:val="20"/>
                <w:szCs w:val="20"/>
              </w:rPr>
            </w:pPr>
            <w:r w:rsidRPr="006E3CD2">
              <w:rPr>
                <w:rFonts w:ascii="Arial" w:eastAsia="Times New Roman" w:hAnsi="Arial" w:cs="Arial"/>
                <w:sz w:val="20"/>
                <w:szCs w:val="20"/>
              </w:rPr>
              <w:t>RAŽ OZIMNÁ</w:t>
            </w:r>
          </w:p>
        </w:tc>
        <w:tc>
          <w:tcPr>
            <w:tcW w:w="1276" w:type="dxa"/>
            <w:tcBorders>
              <w:top w:val="single" w:sz="6" w:space="0" w:color="auto"/>
              <w:left w:val="single" w:sz="6" w:space="0" w:color="auto"/>
              <w:bottom w:val="single" w:sz="6" w:space="0" w:color="auto"/>
              <w:right w:val="single" w:sz="6" w:space="0" w:color="auto"/>
            </w:tcBorders>
          </w:tcPr>
          <w:p w:rsidR="001305B4" w:rsidRPr="006E3CD2" w:rsidRDefault="001305B4" w:rsidP="005F15CD">
            <w:pPr>
              <w:widowControl w:val="0"/>
              <w:autoSpaceDE w:val="0"/>
              <w:autoSpaceDN w:val="0"/>
              <w:adjustRightInd w:val="0"/>
              <w:spacing w:after="0" w:line="240" w:lineRule="auto"/>
              <w:jc w:val="center"/>
              <w:rPr>
                <w:rFonts w:ascii="Arial" w:eastAsia="Times New Roman" w:hAnsi="Arial" w:cs="Arial"/>
                <w:sz w:val="20"/>
                <w:szCs w:val="20"/>
              </w:rPr>
            </w:pPr>
            <w:r w:rsidRPr="006E3CD2">
              <w:rPr>
                <w:rFonts w:ascii="Arial" w:eastAsia="Times New Roman" w:hAnsi="Arial" w:cs="Arial"/>
                <w:sz w:val="20"/>
                <w:szCs w:val="20"/>
              </w:rPr>
              <w:t>27. IX.</w:t>
            </w:r>
          </w:p>
        </w:tc>
        <w:tc>
          <w:tcPr>
            <w:tcW w:w="1276" w:type="dxa"/>
            <w:tcBorders>
              <w:top w:val="single" w:sz="6" w:space="0" w:color="auto"/>
              <w:left w:val="single" w:sz="6" w:space="0" w:color="auto"/>
              <w:bottom w:val="single" w:sz="6" w:space="0" w:color="auto"/>
              <w:right w:val="single" w:sz="6" w:space="0" w:color="auto"/>
            </w:tcBorders>
          </w:tcPr>
          <w:p w:rsidR="001305B4" w:rsidRPr="006E3CD2" w:rsidRDefault="001305B4" w:rsidP="005F15CD">
            <w:pPr>
              <w:widowControl w:val="0"/>
              <w:autoSpaceDE w:val="0"/>
              <w:autoSpaceDN w:val="0"/>
              <w:adjustRightInd w:val="0"/>
              <w:spacing w:after="0" w:line="240" w:lineRule="auto"/>
              <w:jc w:val="center"/>
              <w:rPr>
                <w:rFonts w:ascii="Arial" w:eastAsia="Times New Roman" w:hAnsi="Arial" w:cs="Arial"/>
                <w:sz w:val="20"/>
                <w:szCs w:val="20"/>
              </w:rPr>
            </w:pPr>
            <w:r w:rsidRPr="006E3CD2">
              <w:rPr>
                <w:rFonts w:ascii="Arial" w:eastAsia="Times New Roman" w:hAnsi="Arial" w:cs="Arial"/>
                <w:sz w:val="20"/>
                <w:szCs w:val="20"/>
              </w:rPr>
              <w:t>11. X.</w:t>
            </w:r>
          </w:p>
        </w:tc>
        <w:tc>
          <w:tcPr>
            <w:tcW w:w="1267" w:type="dxa"/>
            <w:tcBorders>
              <w:top w:val="single" w:sz="6" w:space="0" w:color="auto"/>
              <w:left w:val="single" w:sz="6" w:space="0" w:color="auto"/>
              <w:bottom w:val="single" w:sz="6" w:space="0" w:color="auto"/>
              <w:right w:val="single" w:sz="6" w:space="0" w:color="auto"/>
            </w:tcBorders>
          </w:tcPr>
          <w:p w:rsidR="001305B4" w:rsidRPr="006E3CD2" w:rsidRDefault="001305B4" w:rsidP="005F15CD">
            <w:pPr>
              <w:widowControl w:val="0"/>
              <w:autoSpaceDE w:val="0"/>
              <w:autoSpaceDN w:val="0"/>
              <w:adjustRightInd w:val="0"/>
              <w:spacing w:after="0" w:line="240" w:lineRule="auto"/>
              <w:jc w:val="center"/>
              <w:rPr>
                <w:rFonts w:ascii="Arial" w:eastAsia="Times New Roman" w:hAnsi="Arial" w:cs="Arial"/>
                <w:sz w:val="20"/>
                <w:szCs w:val="20"/>
              </w:rPr>
            </w:pPr>
            <w:r w:rsidRPr="006E3CD2">
              <w:rPr>
                <w:rFonts w:ascii="Arial" w:eastAsia="Times New Roman" w:hAnsi="Arial" w:cs="Arial"/>
                <w:sz w:val="20"/>
                <w:szCs w:val="20"/>
              </w:rPr>
              <w:t>14. V.</w:t>
            </w:r>
          </w:p>
        </w:tc>
        <w:tc>
          <w:tcPr>
            <w:tcW w:w="1426" w:type="dxa"/>
            <w:tcBorders>
              <w:top w:val="single" w:sz="6" w:space="0" w:color="auto"/>
              <w:left w:val="single" w:sz="6" w:space="0" w:color="auto"/>
              <w:bottom w:val="single" w:sz="6" w:space="0" w:color="auto"/>
              <w:right w:val="single" w:sz="6" w:space="0" w:color="auto"/>
            </w:tcBorders>
          </w:tcPr>
          <w:p w:rsidR="001305B4" w:rsidRPr="006E3CD2" w:rsidRDefault="001305B4" w:rsidP="005F15CD">
            <w:pPr>
              <w:widowControl w:val="0"/>
              <w:autoSpaceDE w:val="0"/>
              <w:autoSpaceDN w:val="0"/>
              <w:adjustRightInd w:val="0"/>
              <w:spacing w:after="0" w:line="240" w:lineRule="auto"/>
              <w:jc w:val="center"/>
              <w:rPr>
                <w:rFonts w:ascii="Arial" w:eastAsia="Times New Roman" w:hAnsi="Arial" w:cs="Arial"/>
                <w:sz w:val="20"/>
                <w:szCs w:val="20"/>
              </w:rPr>
            </w:pPr>
            <w:r w:rsidRPr="006E3CD2">
              <w:rPr>
                <w:rFonts w:ascii="Arial" w:eastAsia="Times New Roman" w:hAnsi="Arial" w:cs="Arial"/>
                <w:sz w:val="20"/>
                <w:szCs w:val="20"/>
              </w:rPr>
              <w:t>1. VI.</w:t>
            </w:r>
          </w:p>
        </w:tc>
        <w:tc>
          <w:tcPr>
            <w:tcW w:w="2268" w:type="dxa"/>
            <w:tcBorders>
              <w:top w:val="single" w:sz="6" w:space="0" w:color="auto"/>
              <w:left w:val="single" w:sz="6" w:space="0" w:color="auto"/>
              <w:bottom w:val="single" w:sz="6" w:space="0" w:color="auto"/>
              <w:right w:val="single" w:sz="6" w:space="0" w:color="auto"/>
            </w:tcBorders>
          </w:tcPr>
          <w:p w:rsidR="001305B4" w:rsidRPr="006E3CD2" w:rsidRDefault="001305B4" w:rsidP="005F15CD">
            <w:pPr>
              <w:widowControl w:val="0"/>
              <w:autoSpaceDE w:val="0"/>
              <w:autoSpaceDN w:val="0"/>
              <w:adjustRightInd w:val="0"/>
              <w:spacing w:after="0" w:line="240" w:lineRule="auto"/>
              <w:jc w:val="center"/>
              <w:rPr>
                <w:rFonts w:ascii="Arial" w:eastAsia="Times New Roman" w:hAnsi="Arial" w:cs="Arial"/>
                <w:sz w:val="20"/>
                <w:szCs w:val="20"/>
              </w:rPr>
            </w:pPr>
            <w:r w:rsidRPr="006E3CD2">
              <w:rPr>
                <w:rFonts w:ascii="Arial" w:eastAsia="Times New Roman" w:hAnsi="Arial" w:cs="Arial"/>
                <w:sz w:val="20"/>
                <w:szCs w:val="20"/>
              </w:rPr>
              <w:t>12. VII.</w:t>
            </w:r>
          </w:p>
        </w:tc>
      </w:tr>
      <w:tr w:rsidR="001305B4" w:rsidRPr="006E3CD2" w:rsidTr="00DD24D7">
        <w:tc>
          <w:tcPr>
            <w:tcW w:w="1701" w:type="dxa"/>
            <w:tcBorders>
              <w:top w:val="single" w:sz="6" w:space="0" w:color="auto"/>
              <w:left w:val="single" w:sz="6" w:space="0" w:color="auto"/>
              <w:bottom w:val="single" w:sz="6" w:space="0" w:color="auto"/>
              <w:right w:val="single" w:sz="6" w:space="0" w:color="auto"/>
            </w:tcBorders>
          </w:tcPr>
          <w:p w:rsidR="001305B4" w:rsidRPr="006E3CD2" w:rsidRDefault="001305B4" w:rsidP="005F15CD">
            <w:pPr>
              <w:widowControl w:val="0"/>
              <w:autoSpaceDE w:val="0"/>
              <w:autoSpaceDN w:val="0"/>
              <w:adjustRightInd w:val="0"/>
              <w:spacing w:after="0" w:line="240" w:lineRule="auto"/>
              <w:jc w:val="left"/>
              <w:rPr>
                <w:rFonts w:ascii="Arial" w:eastAsia="Times New Roman" w:hAnsi="Arial" w:cs="Arial"/>
                <w:sz w:val="20"/>
                <w:szCs w:val="20"/>
              </w:rPr>
            </w:pPr>
            <w:r w:rsidRPr="006E3CD2">
              <w:rPr>
                <w:rFonts w:ascii="Arial" w:eastAsia="Times New Roman" w:hAnsi="Arial" w:cs="Arial"/>
                <w:sz w:val="20"/>
                <w:szCs w:val="20"/>
              </w:rPr>
              <w:t>PŠENICA OZIMNÁ</w:t>
            </w:r>
          </w:p>
        </w:tc>
        <w:tc>
          <w:tcPr>
            <w:tcW w:w="1276" w:type="dxa"/>
            <w:tcBorders>
              <w:top w:val="single" w:sz="6" w:space="0" w:color="auto"/>
              <w:left w:val="single" w:sz="6" w:space="0" w:color="auto"/>
              <w:bottom w:val="single" w:sz="6" w:space="0" w:color="auto"/>
              <w:right w:val="single" w:sz="6" w:space="0" w:color="auto"/>
            </w:tcBorders>
          </w:tcPr>
          <w:p w:rsidR="001305B4" w:rsidRPr="006E3CD2" w:rsidRDefault="001305B4" w:rsidP="005F15CD">
            <w:pPr>
              <w:widowControl w:val="0"/>
              <w:autoSpaceDE w:val="0"/>
              <w:autoSpaceDN w:val="0"/>
              <w:adjustRightInd w:val="0"/>
              <w:spacing w:after="0" w:line="240" w:lineRule="auto"/>
              <w:jc w:val="center"/>
              <w:rPr>
                <w:rFonts w:ascii="Arial" w:eastAsia="Times New Roman" w:hAnsi="Arial" w:cs="Arial"/>
                <w:sz w:val="20"/>
                <w:szCs w:val="20"/>
              </w:rPr>
            </w:pPr>
            <w:r w:rsidRPr="006E3CD2">
              <w:rPr>
                <w:rFonts w:ascii="Arial" w:eastAsia="Times New Roman" w:hAnsi="Arial" w:cs="Arial"/>
                <w:sz w:val="20"/>
                <w:szCs w:val="20"/>
              </w:rPr>
              <w:t>1.X.</w:t>
            </w:r>
          </w:p>
        </w:tc>
        <w:tc>
          <w:tcPr>
            <w:tcW w:w="1276" w:type="dxa"/>
            <w:tcBorders>
              <w:top w:val="single" w:sz="6" w:space="0" w:color="auto"/>
              <w:left w:val="single" w:sz="6" w:space="0" w:color="auto"/>
              <w:bottom w:val="single" w:sz="6" w:space="0" w:color="auto"/>
              <w:right w:val="single" w:sz="6" w:space="0" w:color="auto"/>
            </w:tcBorders>
          </w:tcPr>
          <w:p w:rsidR="001305B4" w:rsidRPr="006E3CD2" w:rsidRDefault="001305B4" w:rsidP="005F15CD">
            <w:pPr>
              <w:widowControl w:val="0"/>
              <w:autoSpaceDE w:val="0"/>
              <w:autoSpaceDN w:val="0"/>
              <w:adjustRightInd w:val="0"/>
              <w:spacing w:after="0" w:line="240" w:lineRule="auto"/>
              <w:jc w:val="center"/>
              <w:rPr>
                <w:rFonts w:ascii="Arial" w:eastAsia="Times New Roman" w:hAnsi="Arial" w:cs="Arial"/>
                <w:sz w:val="20"/>
                <w:szCs w:val="20"/>
              </w:rPr>
            </w:pPr>
            <w:r w:rsidRPr="006E3CD2">
              <w:rPr>
                <w:rFonts w:ascii="Arial" w:eastAsia="Times New Roman" w:hAnsi="Arial" w:cs="Arial"/>
                <w:sz w:val="20"/>
                <w:szCs w:val="20"/>
              </w:rPr>
              <w:t>18. X.</w:t>
            </w:r>
          </w:p>
        </w:tc>
        <w:tc>
          <w:tcPr>
            <w:tcW w:w="1267" w:type="dxa"/>
            <w:tcBorders>
              <w:top w:val="single" w:sz="6" w:space="0" w:color="auto"/>
              <w:left w:val="single" w:sz="6" w:space="0" w:color="auto"/>
              <w:bottom w:val="single" w:sz="6" w:space="0" w:color="auto"/>
              <w:right w:val="single" w:sz="6" w:space="0" w:color="auto"/>
            </w:tcBorders>
          </w:tcPr>
          <w:p w:rsidR="001305B4" w:rsidRPr="006E3CD2" w:rsidRDefault="001305B4" w:rsidP="005F15CD">
            <w:pPr>
              <w:widowControl w:val="0"/>
              <w:autoSpaceDE w:val="0"/>
              <w:autoSpaceDN w:val="0"/>
              <w:adjustRightInd w:val="0"/>
              <w:spacing w:after="0" w:line="240" w:lineRule="auto"/>
              <w:jc w:val="center"/>
              <w:rPr>
                <w:rFonts w:ascii="Arial" w:eastAsia="Times New Roman" w:hAnsi="Arial" w:cs="Arial"/>
                <w:sz w:val="20"/>
                <w:szCs w:val="20"/>
              </w:rPr>
            </w:pPr>
            <w:r w:rsidRPr="006E3CD2">
              <w:rPr>
                <w:rFonts w:ascii="Arial" w:eastAsia="Times New Roman" w:hAnsi="Arial" w:cs="Arial"/>
                <w:sz w:val="20"/>
                <w:szCs w:val="20"/>
              </w:rPr>
              <w:t>21. V.</w:t>
            </w:r>
          </w:p>
        </w:tc>
        <w:tc>
          <w:tcPr>
            <w:tcW w:w="1426" w:type="dxa"/>
            <w:tcBorders>
              <w:top w:val="single" w:sz="6" w:space="0" w:color="auto"/>
              <w:left w:val="single" w:sz="6" w:space="0" w:color="auto"/>
              <w:bottom w:val="single" w:sz="6" w:space="0" w:color="auto"/>
              <w:right w:val="single" w:sz="6" w:space="0" w:color="auto"/>
            </w:tcBorders>
          </w:tcPr>
          <w:p w:rsidR="001305B4" w:rsidRPr="006E3CD2" w:rsidRDefault="001305B4" w:rsidP="005F15CD">
            <w:pPr>
              <w:widowControl w:val="0"/>
              <w:autoSpaceDE w:val="0"/>
              <w:autoSpaceDN w:val="0"/>
              <w:adjustRightInd w:val="0"/>
              <w:spacing w:after="0" w:line="240" w:lineRule="auto"/>
              <w:jc w:val="center"/>
              <w:rPr>
                <w:rFonts w:ascii="Arial" w:eastAsia="Times New Roman" w:hAnsi="Arial" w:cs="Arial"/>
                <w:sz w:val="20"/>
                <w:szCs w:val="20"/>
              </w:rPr>
            </w:pPr>
            <w:r w:rsidRPr="006E3CD2">
              <w:rPr>
                <w:rFonts w:ascii="Arial" w:eastAsia="Times New Roman" w:hAnsi="Arial" w:cs="Arial"/>
                <w:sz w:val="20"/>
                <w:szCs w:val="20"/>
              </w:rPr>
              <w:t>15. VI.</w:t>
            </w:r>
          </w:p>
        </w:tc>
        <w:tc>
          <w:tcPr>
            <w:tcW w:w="2268" w:type="dxa"/>
            <w:tcBorders>
              <w:top w:val="single" w:sz="6" w:space="0" w:color="auto"/>
              <w:left w:val="single" w:sz="6" w:space="0" w:color="auto"/>
              <w:bottom w:val="single" w:sz="6" w:space="0" w:color="auto"/>
              <w:right w:val="single" w:sz="6" w:space="0" w:color="auto"/>
            </w:tcBorders>
          </w:tcPr>
          <w:p w:rsidR="001305B4" w:rsidRPr="006E3CD2" w:rsidRDefault="001305B4" w:rsidP="005F15CD">
            <w:pPr>
              <w:widowControl w:val="0"/>
              <w:autoSpaceDE w:val="0"/>
              <w:autoSpaceDN w:val="0"/>
              <w:adjustRightInd w:val="0"/>
              <w:spacing w:after="0" w:line="240" w:lineRule="auto"/>
              <w:jc w:val="center"/>
              <w:rPr>
                <w:rFonts w:ascii="Arial" w:eastAsia="Times New Roman" w:hAnsi="Arial" w:cs="Arial"/>
                <w:sz w:val="20"/>
                <w:szCs w:val="20"/>
              </w:rPr>
            </w:pPr>
            <w:r w:rsidRPr="006E3CD2">
              <w:rPr>
                <w:rFonts w:ascii="Arial" w:eastAsia="Times New Roman" w:hAnsi="Arial" w:cs="Arial"/>
                <w:sz w:val="20"/>
                <w:szCs w:val="20"/>
              </w:rPr>
              <w:t>13. VII.</w:t>
            </w:r>
          </w:p>
        </w:tc>
      </w:tr>
      <w:tr w:rsidR="001305B4" w:rsidRPr="006E3CD2" w:rsidTr="00DD24D7">
        <w:tc>
          <w:tcPr>
            <w:tcW w:w="1701" w:type="dxa"/>
            <w:tcBorders>
              <w:top w:val="single" w:sz="6" w:space="0" w:color="auto"/>
              <w:left w:val="single" w:sz="6" w:space="0" w:color="auto"/>
              <w:bottom w:val="single" w:sz="6" w:space="0" w:color="auto"/>
              <w:right w:val="single" w:sz="6" w:space="0" w:color="auto"/>
            </w:tcBorders>
          </w:tcPr>
          <w:p w:rsidR="001305B4" w:rsidRPr="006E3CD2" w:rsidRDefault="001305B4" w:rsidP="005F15CD">
            <w:pPr>
              <w:widowControl w:val="0"/>
              <w:autoSpaceDE w:val="0"/>
              <w:autoSpaceDN w:val="0"/>
              <w:adjustRightInd w:val="0"/>
              <w:spacing w:after="0" w:line="240" w:lineRule="auto"/>
              <w:jc w:val="left"/>
              <w:rPr>
                <w:rFonts w:ascii="Arial" w:eastAsia="Times New Roman" w:hAnsi="Arial" w:cs="Arial"/>
                <w:sz w:val="20"/>
                <w:szCs w:val="20"/>
              </w:rPr>
            </w:pPr>
            <w:r w:rsidRPr="006E3CD2">
              <w:rPr>
                <w:rFonts w:ascii="Arial" w:eastAsia="Times New Roman" w:hAnsi="Arial" w:cs="Arial"/>
                <w:sz w:val="20"/>
                <w:szCs w:val="20"/>
              </w:rPr>
              <w:t>JAČMEŇ JARNÝ</w:t>
            </w:r>
          </w:p>
        </w:tc>
        <w:tc>
          <w:tcPr>
            <w:tcW w:w="1276" w:type="dxa"/>
            <w:tcBorders>
              <w:top w:val="single" w:sz="6" w:space="0" w:color="auto"/>
              <w:left w:val="single" w:sz="6" w:space="0" w:color="auto"/>
              <w:bottom w:val="single" w:sz="6" w:space="0" w:color="auto"/>
              <w:right w:val="single" w:sz="6" w:space="0" w:color="auto"/>
            </w:tcBorders>
          </w:tcPr>
          <w:p w:rsidR="001305B4" w:rsidRPr="006E3CD2" w:rsidRDefault="001305B4" w:rsidP="005F15CD">
            <w:pPr>
              <w:widowControl w:val="0"/>
              <w:autoSpaceDE w:val="0"/>
              <w:autoSpaceDN w:val="0"/>
              <w:adjustRightInd w:val="0"/>
              <w:spacing w:after="0" w:line="240" w:lineRule="auto"/>
              <w:jc w:val="center"/>
              <w:rPr>
                <w:rFonts w:ascii="Arial" w:eastAsia="Times New Roman" w:hAnsi="Arial" w:cs="Arial"/>
                <w:sz w:val="20"/>
                <w:szCs w:val="20"/>
              </w:rPr>
            </w:pPr>
            <w:r w:rsidRPr="006E3CD2">
              <w:rPr>
                <w:rFonts w:ascii="Arial" w:eastAsia="Times New Roman" w:hAnsi="Arial" w:cs="Arial"/>
                <w:sz w:val="20"/>
                <w:szCs w:val="20"/>
              </w:rPr>
              <w:t>22. III.</w:t>
            </w:r>
          </w:p>
        </w:tc>
        <w:tc>
          <w:tcPr>
            <w:tcW w:w="1276" w:type="dxa"/>
            <w:tcBorders>
              <w:top w:val="single" w:sz="6" w:space="0" w:color="auto"/>
              <w:left w:val="single" w:sz="6" w:space="0" w:color="auto"/>
              <w:bottom w:val="single" w:sz="6" w:space="0" w:color="auto"/>
              <w:right w:val="single" w:sz="6" w:space="0" w:color="auto"/>
            </w:tcBorders>
          </w:tcPr>
          <w:p w:rsidR="001305B4" w:rsidRPr="006E3CD2" w:rsidRDefault="001305B4" w:rsidP="005F15CD">
            <w:pPr>
              <w:widowControl w:val="0"/>
              <w:autoSpaceDE w:val="0"/>
              <w:autoSpaceDN w:val="0"/>
              <w:adjustRightInd w:val="0"/>
              <w:spacing w:after="0" w:line="240" w:lineRule="auto"/>
              <w:jc w:val="center"/>
              <w:rPr>
                <w:rFonts w:ascii="Arial" w:eastAsia="Times New Roman" w:hAnsi="Arial" w:cs="Arial"/>
                <w:sz w:val="20"/>
                <w:szCs w:val="20"/>
              </w:rPr>
            </w:pPr>
            <w:r w:rsidRPr="006E3CD2">
              <w:rPr>
                <w:rFonts w:ascii="Arial" w:eastAsia="Times New Roman" w:hAnsi="Arial" w:cs="Arial"/>
                <w:sz w:val="20"/>
                <w:szCs w:val="20"/>
              </w:rPr>
              <w:t>7. IV.</w:t>
            </w:r>
          </w:p>
        </w:tc>
        <w:tc>
          <w:tcPr>
            <w:tcW w:w="1267" w:type="dxa"/>
            <w:tcBorders>
              <w:top w:val="single" w:sz="6" w:space="0" w:color="auto"/>
              <w:left w:val="single" w:sz="6" w:space="0" w:color="auto"/>
              <w:bottom w:val="single" w:sz="6" w:space="0" w:color="auto"/>
              <w:right w:val="single" w:sz="6" w:space="0" w:color="auto"/>
            </w:tcBorders>
          </w:tcPr>
          <w:p w:rsidR="001305B4" w:rsidRPr="006E3CD2" w:rsidRDefault="001305B4" w:rsidP="005F15CD">
            <w:pPr>
              <w:widowControl w:val="0"/>
              <w:autoSpaceDE w:val="0"/>
              <w:autoSpaceDN w:val="0"/>
              <w:adjustRightInd w:val="0"/>
              <w:spacing w:after="0" w:line="240" w:lineRule="auto"/>
              <w:jc w:val="center"/>
              <w:rPr>
                <w:rFonts w:ascii="Arial" w:eastAsia="Times New Roman" w:hAnsi="Arial" w:cs="Arial"/>
                <w:sz w:val="20"/>
                <w:szCs w:val="20"/>
              </w:rPr>
            </w:pPr>
            <w:r w:rsidRPr="006E3CD2">
              <w:rPr>
                <w:rFonts w:ascii="Arial" w:eastAsia="Times New Roman" w:hAnsi="Arial" w:cs="Arial"/>
                <w:sz w:val="20"/>
                <w:szCs w:val="20"/>
              </w:rPr>
              <w:t>9. VI.</w:t>
            </w:r>
          </w:p>
        </w:tc>
        <w:tc>
          <w:tcPr>
            <w:tcW w:w="1426" w:type="dxa"/>
            <w:tcBorders>
              <w:top w:val="single" w:sz="6" w:space="0" w:color="auto"/>
              <w:left w:val="single" w:sz="6" w:space="0" w:color="auto"/>
              <w:bottom w:val="single" w:sz="6" w:space="0" w:color="auto"/>
              <w:right w:val="single" w:sz="6" w:space="0" w:color="auto"/>
            </w:tcBorders>
          </w:tcPr>
          <w:p w:rsidR="001305B4" w:rsidRPr="006E3CD2" w:rsidRDefault="001305B4" w:rsidP="005F15CD">
            <w:pPr>
              <w:widowControl w:val="0"/>
              <w:autoSpaceDE w:val="0"/>
              <w:autoSpaceDN w:val="0"/>
              <w:adjustRightInd w:val="0"/>
              <w:spacing w:after="0" w:line="240" w:lineRule="auto"/>
              <w:jc w:val="center"/>
              <w:rPr>
                <w:rFonts w:ascii="Arial" w:eastAsia="Times New Roman" w:hAnsi="Arial" w:cs="Arial"/>
                <w:sz w:val="20"/>
                <w:szCs w:val="20"/>
              </w:rPr>
            </w:pPr>
            <w:r w:rsidRPr="006E3CD2">
              <w:rPr>
                <w:rFonts w:ascii="Arial" w:eastAsia="Times New Roman" w:hAnsi="Arial" w:cs="Arial"/>
                <w:sz w:val="20"/>
                <w:szCs w:val="20"/>
              </w:rPr>
              <w:t>-</w:t>
            </w:r>
          </w:p>
        </w:tc>
        <w:tc>
          <w:tcPr>
            <w:tcW w:w="2268" w:type="dxa"/>
            <w:tcBorders>
              <w:top w:val="single" w:sz="6" w:space="0" w:color="auto"/>
              <w:left w:val="single" w:sz="6" w:space="0" w:color="auto"/>
              <w:bottom w:val="single" w:sz="6" w:space="0" w:color="auto"/>
              <w:right w:val="single" w:sz="6" w:space="0" w:color="auto"/>
            </w:tcBorders>
          </w:tcPr>
          <w:p w:rsidR="001305B4" w:rsidRPr="006E3CD2" w:rsidRDefault="001305B4" w:rsidP="005F15CD">
            <w:pPr>
              <w:widowControl w:val="0"/>
              <w:autoSpaceDE w:val="0"/>
              <w:autoSpaceDN w:val="0"/>
              <w:adjustRightInd w:val="0"/>
              <w:spacing w:after="0" w:line="240" w:lineRule="auto"/>
              <w:jc w:val="center"/>
              <w:rPr>
                <w:rFonts w:ascii="Arial" w:eastAsia="Times New Roman" w:hAnsi="Arial" w:cs="Arial"/>
                <w:sz w:val="20"/>
                <w:szCs w:val="20"/>
              </w:rPr>
            </w:pPr>
            <w:r w:rsidRPr="006E3CD2">
              <w:rPr>
                <w:rFonts w:ascii="Arial" w:eastAsia="Times New Roman" w:hAnsi="Arial" w:cs="Arial"/>
                <w:sz w:val="20"/>
                <w:szCs w:val="20"/>
              </w:rPr>
              <w:t>18. VI.</w:t>
            </w:r>
          </w:p>
        </w:tc>
      </w:tr>
      <w:tr w:rsidR="001305B4" w:rsidRPr="006E3CD2" w:rsidTr="00DD24D7">
        <w:tc>
          <w:tcPr>
            <w:tcW w:w="1701" w:type="dxa"/>
            <w:tcBorders>
              <w:top w:val="single" w:sz="6" w:space="0" w:color="auto"/>
              <w:left w:val="single" w:sz="6" w:space="0" w:color="auto"/>
              <w:bottom w:val="single" w:sz="6" w:space="0" w:color="auto"/>
              <w:right w:val="single" w:sz="6" w:space="0" w:color="auto"/>
            </w:tcBorders>
          </w:tcPr>
          <w:p w:rsidR="001305B4" w:rsidRPr="006E3CD2" w:rsidRDefault="001305B4" w:rsidP="005F15CD">
            <w:pPr>
              <w:widowControl w:val="0"/>
              <w:autoSpaceDE w:val="0"/>
              <w:autoSpaceDN w:val="0"/>
              <w:adjustRightInd w:val="0"/>
              <w:spacing w:after="0" w:line="240" w:lineRule="auto"/>
              <w:jc w:val="left"/>
              <w:rPr>
                <w:rFonts w:ascii="Arial" w:eastAsia="Times New Roman" w:hAnsi="Arial" w:cs="Arial"/>
                <w:sz w:val="20"/>
                <w:szCs w:val="20"/>
              </w:rPr>
            </w:pPr>
            <w:r w:rsidRPr="006E3CD2">
              <w:rPr>
                <w:rFonts w:ascii="Arial" w:eastAsia="Times New Roman" w:hAnsi="Arial" w:cs="Arial"/>
                <w:sz w:val="20"/>
                <w:szCs w:val="20"/>
              </w:rPr>
              <w:t>OVOS</w:t>
            </w:r>
          </w:p>
        </w:tc>
        <w:tc>
          <w:tcPr>
            <w:tcW w:w="1276" w:type="dxa"/>
            <w:tcBorders>
              <w:top w:val="single" w:sz="6" w:space="0" w:color="auto"/>
              <w:left w:val="single" w:sz="6" w:space="0" w:color="auto"/>
              <w:bottom w:val="single" w:sz="6" w:space="0" w:color="auto"/>
              <w:right w:val="single" w:sz="6" w:space="0" w:color="auto"/>
            </w:tcBorders>
          </w:tcPr>
          <w:p w:rsidR="001305B4" w:rsidRPr="006E3CD2" w:rsidRDefault="001305B4" w:rsidP="005F15CD">
            <w:pPr>
              <w:widowControl w:val="0"/>
              <w:autoSpaceDE w:val="0"/>
              <w:autoSpaceDN w:val="0"/>
              <w:adjustRightInd w:val="0"/>
              <w:spacing w:after="0" w:line="240" w:lineRule="auto"/>
              <w:jc w:val="center"/>
              <w:rPr>
                <w:rFonts w:ascii="Arial" w:eastAsia="Times New Roman" w:hAnsi="Arial" w:cs="Arial"/>
                <w:sz w:val="20"/>
                <w:szCs w:val="20"/>
              </w:rPr>
            </w:pPr>
            <w:r w:rsidRPr="006E3CD2">
              <w:rPr>
                <w:rFonts w:ascii="Arial" w:eastAsia="Times New Roman" w:hAnsi="Arial" w:cs="Arial"/>
                <w:sz w:val="20"/>
                <w:szCs w:val="20"/>
              </w:rPr>
              <w:t>28. IV.</w:t>
            </w:r>
          </w:p>
        </w:tc>
        <w:tc>
          <w:tcPr>
            <w:tcW w:w="1276" w:type="dxa"/>
            <w:tcBorders>
              <w:top w:val="single" w:sz="6" w:space="0" w:color="auto"/>
              <w:left w:val="single" w:sz="6" w:space="0" w:color="auto"/>
              <w:bottom w:val="single" w:sz="6" w:space="0" w:color="auto"/>
              <w:right w:val="single" w:sz="6" w:space="0" w:color="auto"/>
            </w:tcBorders>
          </w:tcPr>
          <w:p w:rsidR="001305B4" w:rsidRPr="006E3CD2" w:rsidRDefault="001305B4" w:rsidP="005F15CD">
            <w:pPr>
              <w:widowControl w:val="0"/>
              <w:autoSpaceDE w:val="0"/>
              <w:autoSpaceDN w:val="0"/>
              <w:adjustRightInd w:val="0"/>
              <w:spacing w:after="0" w:line="240" w:lineRule="auto"/>
              <w:jc w:val="center"/>
              <w:rPr>
                <w:rFonts w:ascii="Arial" w:eastAsia="Times New Roman" w:hAnsi="Arial" w:cs="Arial"/>
                <w:sz w:val="20"/>
                <w:szCs w:val="20"/>
              </w:rPr>
            </w:pPr>
            <w:r w:rsidRPr="006E3CD2">
              <w:rPr>
                <w:rFonts w:ascii="Arial" w:eastAsia="Times New Roman" w:hAnsi="Arial" w:cs="Arial"/>
                <w:sz w:val="20"/>
                <w:szCs w:val="20"/>
              </w:rPr>
              <w:t>18. IV.</w:t>
            </w:r>
          </w:p>
        </w:tc>
        <w:tc>
          <w:tcPr>
            <w:tcW w:w="1267" w:type="dxa"/>
            <w:tcBorders>
              <w:top w:val="single" w:sz="6" w:space="0" w:color="auto"/>
              <w:left w:val="single" w:sz="6" w:space="0" w:color="auto"/>
              <w:bottom w:val="single" w:sz="6" w:space="0" w:color="auto"/>
              <w:right w:val="single" w:sz="6" w:space="0" w:color="auto"/>
            </w:tcBorders>
          </w:tcPr>
          <w:p w:rsidR="001305B4" w:rsidRPr="006E3CD2" w:rsidRDefault="001305B4" w:rsidP="005F15CD">
            <w:pPr>
              <w:widowControl w:val="0"/>
              <w:autoSpaceDE w:val="0"/>
              <w:autoSpaceDN w:val="0"/>
              <w:adjustRightInd w:val="0"/>
              <w:spacing w:after="0" w:line="240" w:lineRule="auto"/>
              <w:jc w:val="center"/>
              <w:rPr>
                <w:rFonts w:ascii="Arial" w:eastAsia="Times New Roman" w:hAnsi="Arial" w:cs="Arial"/>
                <w:sz w:val="20"/>
                <w:szCs w:val="20"/>
              </w:rPr>
            </w:pPr>
            <w:r w:rsidRPr="006E3CD2">
              <w:rPr>
                <w:rFonts w:ascii="Arial" w:eastAsia="Times New Roman" w:hAnsi="Arial" w:cs="Arial"/>
                <w:sz w:val="20"/>
                <w:szCs w:val="20"/>
              </w:rPr>
              <w:t>-</w:t>
            </w:r>
          </w:p>
        </w:tc>
        <w:tc>
          <w:tcPr>
            <w:tcW w:w="1426" w:type="dxa"/>
            <w:tcBorders>
              <w:top w:val="single" w:sz="6" w:space="0" w:color="auto"/>
              <w:left w:val="single" w:sz="6" w:space="0" w:color="auto"/>
              <w:bottom w:val="single" w:sz="6" w:space="0" w:color="auto"/>
              <w:right w:val="single" w:sz="6" w:space="0" w:color="auto"/>
            </w:tcBorders>
          </w:tcPr>
          <w:p w:rsidR="001305B4" w:rsidRPr="006E3CD2" w:rsidRDefault="001305B4" w:rsidP="005F15CD">
            <w:pPr>
              <w:widowControl w:val="0"/>
              <w:autoSpaceDE w:val="0"/>
              <w:autoSpaceDN w:val="0"/>
              <w:adjustRightInd w:val="0"/>
              <w:spacing w:after="0" w:line="240" w:lineRule="auto"/>
              <w:jc w:val="center"/>
              <w:rPr>
                <w:rFonts w:ascii="Arial" w:eastAsia="Times New Roman" w:hAnsi="Arial" w:cs="Arial"/>
                <w:sz w:val="20"/>
                <w:szCs w:val="20"/>
              </w:rPr>
            </w:pPr>
            <w:r w:rsidRPr="006E3CD2">
              <w:rPr>
                <w:rFonts w:ascii="Arial" w:eastAsia="Times New Roman" w:hAnsi="Arial" w:cs="Arial"/>
                <w:sz w:val="20"/>
                <w:szCs w:val="20"/>
              </w:rPr>
              <w:t>-</w:t>
            </w:r>
          </w:p>
        </w:tc>
        <w:tc>
          <w:tcPr>
            <w:tcW w:w="2268" w:type="dxa"/>
            <w:tcBorders>
              <w:top w:val="single" w:sz="6" w:space="0" w:color="auto"/>
              <w:left w:val="single" w:sz="6" w:space="0" w:color="auto"/>
              <w:bottom w:val="single" w:sz="6" w:space="0" w:color="auto"/>
              <w:right w:val="single" w:sz="6" w:space="0" w:color="auto"/>
            </w:tcBorders>
          </w:tcPr>
          <w:p w:rsidR="001305B4" w:rsidRPr="006E3CD2" w:rsidRDefault="001305B4" w:rsidP="005F15CD">
            <w:pPr>
              <w:widowControl w:val="0"/>
              <w:autoSpaceDE w:val="0"/>
              <w:autoSpaceDN w:val="0"/>
              <w:adjustRightInd w:val="0"/>
              <w:spacing w:after="0" w:line="240" w:lineRule="auto"/>
              <w:jc w:val="center"/>
              <w:rPr>
                <w:rFonts w:ascii="Arial" w:eastAsia="Times New Roman" w:hAnsi="Arial" w:cs="Arial"/>
                <w:sz w:val="20"/>
                <w:szCs w:val="20"/>
              </w:rPr>
            </w:pPr>
            <w:r w:rsidRPr="006E3CD2">
              <w:rPr>
                <w:rFonts w:ascii="Arial" w:eastAsia="Times New Roman" w:hAnsi="Arial" w:cs="Arial"/>
                <w:sz w:val="20"/>
                <w:szCs w:val="20"/>
              </w:rPr>
              <w:t>26. VII.</w:t>
            </w:r>
          </w:p>
        </w:tc>
      </w:tr>
      <w:tr w:rsidR="001305B4" w:rsidRPr="006E3CD2" w:rsidTr="00DD24D7">
        <w:tc>
          <w:tcPr>
            <w:tcW w:w="1701" w:type="dxa"/>
            <w:tcBorders>
              <w:top w:val="single" w:sz="6" w:space="0" w:color="auto"/>
              <w:left w:val="single" w:sz="6" w:space="0" w:color="auto"/>
              <w:bottom w:val="single" w:sz="6" w:space="0" w:color="auto"/>
              <w:right w:val="single" w:sz="6" w:space="0" w:color="auto"/>
            </w:tcBorders>
          </w:tcPr>
          <w:p w:rsidR="001305B4" w:rsidRPr="006E3CD2" w:rsidRDefault="001305B4" w:rsidP="005F15CD">
            <w:pPr>
              <w:widowControl w:val="0"/>
              <w:autoSpaceDE w:val="0"/>
              <w:autoSpaceDN w:val="0"/>
              <w:adjustRightInd w:val="0"/>
              <w:spacing w:after="0" w:line="240" w:lineRule="auto"/>
              <w:jc w:val="left"/>
              <w:rPr>
                <w:rFonts w:ascii="Arial" w:eastAsia="Times New Roman" w:hAnsi="Arial" w:cs="Arial"/>
                <w:sz w:val="20"/>
                <w:szCs w:val="20"/>
              </w:rPr>
            </w:pPr>
            <w:r w:rsidRPr="006E3CD2">
              <w:rPr>
                <w:rFonts w:ascii="Arial" w:eastAsia="Times New Roman" w:hAnsi="Arial" w:cs="Arial"/>
                <w:sz w:val="20"/>
                <w:szCs w:val="20"/>
              </w:rPr>
              <w:t>KUKURICA</w:t>
            </w:r>
          </w:p>
        </w:tc>
        <w:tc>
          <w:tcPr>
            <w:tcW w:w="1276" w:type="dxa"/>
            <w:tcBorders>
              <w:top w:val="single" w:sz="6" w:space="0" w:color="auto"/>
              <w:left w:val="single" w:sz="6" w:space="0" w:color="auto"/>
              <w:bottom w:val="single" w:sz="6" w:space="0" w:color="auto"/>
              <w:right w:val="single" w:sz="6" w:space="0" w:color="auto"/>
            </w:tcBorders>
          </w:tcPr>
          <w:p w:rsidR="001305B4" w:rsidRPr="006E3CD2" w:rsidRDefault="001305B4" w:rsidP="005F15CD">
            <w:pPr>
              <w:widowControl w:val="0"/>
              <w:autoSpaceDE w:val="0"/>
              <w:autoSpaceDN w:val="0"/>
              <w:adjustRightInd w:val="0"/>
              <w:spacing w:after="0" w:line="240" w:lineRule="auto"/>
              <w:jc w:val="center"/>
              <w:rPr>
                <w:rFonts w:ascii="Arial" w:eastAsia="Times New Roman" w:hAnsi="Arial" w:cs="Arial"/>
                <w:sz w:val="20"/>
                <w:szCs w:val="20"/>
              </w:rPr>
            </w:pPr>
            <w:r w:rsidRPr="006E3CD2">
              <w:rPr>
                <w:rFonts w:ascii="Arial" w:eastAsia="Times New Roman" w:hAnsi="Arial" w:cs="Arial"/>
                <w:sz w:val="20"/>
                <w:szCs w:val="20"/>
              </w:rPr>
              <w:t>26. IV.</w:t>
            </w:r>
          </w:p>
        </w:tc>
        <w:tc>
          <w:tcPr>
            <w:tcW w:w="1276" w:type="dxa"/>
            <w:tcBorders>
              <w:top w:val="single" w:sz="6" w:space="0" w:color="auto"/>
              <w:left w:val="single" w:sz="6" w:space="0" w:color="auto"/>
              <w:bottom w:val="single" w:sz="6" w:space="0" w:color="auto"/>
              <w:right w:val="single" w:sz="6" w:space="0" w:color="auto"/>
            </w:tcBorders>
          </w:tcPr>
          <w:p w:rsidR="001305B4" w:rsidRPr="006E3CD2" w:rsidRDefault="001305B4" w:rsidP="005F15CD">
            <w:pPr>
              <w:widowControl w:val="0"/>
              <w:autoSpaceDE w:val="0"/>
              <w:autoSpaceDN w:val="0"/>
              <w:adjustRightInd w:val="0"/>
              <w:spacing w:after="0" w:line="240" w:lineRule="auto"/>
              <w:jc w:val="center"/>
              <w:rPr>
                <w:rFonts w:ascii="Arial" w:eastAsia="Times New Roman" w:hAnsi="Arial" w:cs="Arial"/>
                <w:sz w:val="20"/>
                <w:szCs w:val="20"/>
              </w:rPr>
            </w:pPr>
            <w:r w:rsidRPr="006E3CD2">
              <w:rPr>
                <w:rFonts w:ascii="Arial" w:eastAsia="Times New Roman" w:hAnsi="Arial" w:cs="Arial"/>
                <w:sz w:val="20"/>
                <w:szCs w:val="20"/>
              </w:rPr>
              <w:t>12. V.</w:t>
            </w:r>
          </w:p>
        </w:tc>
        <w:tc>
          <w:tcPr>
            <w:tcW w:w="1267" w:type="dxa"/>
            <w:tcBorders>
              <w:top w:val="single" w:sz="6" w:space="0" w:color="auto"/>
              <w:left w:val="single" w:sz="6" w:space="0" w:color="auto"/>
              <w:bottom w:val="single" w:sz="6" w:space="0" w:color="auto"/>
              <w:right w:val="single" w:sz="6" w:space="0" w:color="auto"/>
            </w:tcBorders>
          </w:tcPr>
          <w:p w:rsidR="001305B4" w:rsidRPr="006E3CD2" w:rsidRDefault="001305B4" w:rsidP="005F15CD">
            <w:pPr>
              <w:widowControl w:val="0"/>
              <w:autoSpaceDE w:val="0"/>
              <w:autoSpaceDN w:val="0"/>
              <w:adjustRightInd w:val="0"/>
              <w:spacing w:after="0" w:line="240" w:lineRule="auto"/>
              <w:jc w:val="center"/>
              <w:rPr>
                <w:rFonts w:ascii="Arial" w:eastAsia="Times New Roman" w:hAnsi="Arial" w:cs="Arial"/>
                <w:sz w:val="20"/>
                <w:szCs w:val="20"/>
              </w:rPr>
            </w:pPr>
            <w:r w:rsidRPr="006E3CD2">
              <w:rPr>
                <w:rFonts w:ascii="Arial" w:eastAsia="Times New Roman" w:hAnsi="Arial" w:cs="Arial"/>
                <w:sz w:val="20"/>
                <w:szCs w:val="20"/>
              </w:rPr>
              <w:t>-</w:t>
            </w:r>
          </w:p>
        </w:tc>
        <w:tc>
          <w:tcPr>
            <w:tcW w:w="1426" w:type="dxa"/>
            <w:tcBorders>
              <w:top w:val="single" w:sz="6" w:space="0" w:color="auto"/>
              <w:left w:val="single" w:sz="6" w:space="0" w:color="auto"/>
              <w:bottom w:val="single" w:sz="6" w:space="0" w:color="auto"/>
              <w:right w:val="single" w:sz="6" w:space="0" w:color="auto"/>
            </w:tcBorders>
          </w:tcPr>
          <w:p w:rsidR="001305B4" w:rsidRPr="006E3CD2" w:rsidRDefault="001305B4" w:rsidP="005F15CD">
            <w:pPr>
              <w:widowControl w:val="0"/>
              <w:autoSpaceDE w:val="0"/>
              <w:autoSpaceDN w:val="0"/>
              <w:adjustRightInd w:val="0"/>
              <w:spacing w:after="0" w:line="240" w:lineRule="auto"/>
              <w:jc w:val="center"/>
              <w:rPr>
                <w:rFonts w:ascii="Arial" w:eastAsia="Times New Roman" w:hAnsi="Arial" w:cs="Arial"/>
                <w:sz w:val="20"/>
                <w:szCs w:val="20"/>
              </w:rPr>
            </w:pPr>
            <w:r w:rsidRPr="006E3CD2">
              <w:rPr>
                <w:rFonts w:ascii="Arial" w:eastAsia="Times New Roman" w:hAnsi="Arial" w:cs="Arial"/>
                <w:sz w:val="20"/>
                <w:szCs w:val="20"/>
              </w:rPr>
              <w:t>-</w:t>
            </w:r>
          </w:p>
        </w:tc>
        <w:tc>
          <w:tcPr>
            <w:tcW w:w="2268" w:type="dxa"/>
            <w:tcBorders>
              <w:top w:val="single" w:sz="6" w:space="0" w:color="auto"/>
              <w:left w:val="single" w:sz="6" w:space="0" w:color="auto"/>
              <w:bottom w:val="single" w:sz="6" w:space="0" w:color="auto"/>
              <w:right w:val="single" w:sz="6" w:space="0" w:color="auto"/>
            </w:tcBorders>
          </w:tcPr>
          <w:p w:rsidR="001305B4" w:rsidRPr="006E3CD2" w:rsidRDefault="001305B4" w:rsidP="005F15CD">
            <w:pPr>
              <w:widowControl w:val="0"/>
              <w:autoSpaceDE w:val="0"/>
              <w:autoSpaceDN w:val="0"/>
              <w:adjustRightInd w:val="0"/>
              <w:spacing w:after="0" w:line="240" w:lineRule="auto"/>
              <w:jc w:val="center"/>
              <w:rPr>
                <w:rFonts w:ascii="Arial" w:eastAsia="Times New Roman" w:hAnsi="Arial" w:cs="Arial"/>
                <w:sz w:val="20"/>
                <w:szCs w:val="20"/>
              </w:rPr>
            </w:pPr>
            <w:r w:rsidRPr="006E3CD2">
              <w:rPr>
                <w:rFonts w:ascii="Arial" w:eastAsia="Times New Roman" w:hAnsi="Arial" w:cs="Arial"/>
                <w:sz w:val="20"/>
                <w:szCs w:val="20"/>
              </w:rPr>
              <w:t>20. IX.</w:t>
            </w:r>
          </w:p>
        </w:tc>
      </w:tr>
      <w:tr w:rsidR="001305B4" w:rsidRPr="006E3CD2" w:rsidTr="00DD24D7">
        <w:tc>
          <w:tcPr>
            <w:tcW w:w="1701" w:type="dxa"/>
            <w:tcBorders>
              <w:top w:val="single" w:sz="6" w:space="0" w:color="auto"/>
              <w:left w:val="single" w:sz="6" w:space="0" w:color="auto"/>
              <w:bottom w:val="single" w:sz="6" w:space="0" w:color="auto"/>
              <w:right w:val="single" w:sz="6" w:space="0" w:color="auto"/>
            </w:tcBorders>
          </w:tcPr>
          <w:p w:rsidR="001305B4" w:rsidRPr="006E3CD2" w:rsidRDefault="001305B4" w:rsidP="005F15CD">
            <w:pPr>
              <w:widowControl w:val="0"/>
              <w:autoSpaceDE w:val="0"/>
              <w:autoSpaceDN w:val="0"/>
              <w:adjustRightInd w:val="0"/>
              <w:spacing w:after="0" w:line="240" w:lineRule="auto"/>
              <w:jc w:val="left"/>
              <w:rPr>
                <w:rFonts w:ascii="Arial" w:eastAsia="Times New Roman" w:hAnsi="Arial" w:cs="Arial"/>
                <w:sz w:val="20"/>
                <w:szCs w:val="20"/>
              </w:rPr>
            </w:pPr>
            <w:r w:rsidRPr="006E3CD2">
              <w:rPr>
                <w:rFonts w:ascii="Arial" w:eastAsia="Times New Roman" w:hAnsi="Arial" w:cs="Arial"/>
                <w:sz w:val="20"/>
                <w:szCs w:val="20"/>
              </w:rPr>
              <w:t>CUKROVÁ REPA</w:t>
            </w:r>
          </w:p>
        </w:tc>
        <w:tc>
          <w:tcPr>
            <w:tcW w:w="1276" w:type="dxa"/>
            <w:tcBorders>
              <w:top w:val="single" w:sz="6" w:space="0" w:color="auto"/>
              <w:left w:val="single" w:sz="6" w:space="0" w:color="auto"/>
              <w:bottom w:val="single" w:sz="6" w:space="0" w:color="auto"/>
              <w:right w:val="single" w:sz="6" w:space="0" w:color="auto"/>
            </w:tcBorders>
          </w:tcPr>
          <w:p w:rsidR="001305B4" w:rsidRPr="006E3CD2" w:rsidRDefault="001305B4" w:rsidP="005F15CD">
            <w:pPr>
              <w:widowControl w:val="0"/>
              <w:autoSpaceDE w:val="0"/>
              <w:autoSpaceDN w:val="0"/>
              <w:adjustRightInd w:val="0"/>
              <w:spacing w:after="0" w:line="240" w:lineRule="auto"/>
              <w:jc w:val="center"/>
              <w:rPr>
                <w:rFonts w:ascii="Arial" w:eastAsia="Times New Roman" w:hAnsi="Arial" w:cs="Arial"/>
                <w:sz w:val="20"/>
                <w:szCs w:val="20"/>
              </w:rPr>
            </w:pPr>
            <w:r w:rsidRPr="006E3CD2">
              <w:rPr>
                <w:rFonts w:ascii="Arial" w:eastAsia="Times New Roman" w:hAnsi="Arial" w:cs="Arial"/>
                <w:sz w:val="20"/>
                <w:szCs w:val="20"/>
              </w:rPr>
              <w:t>12. IV.</w:t>
            </w:r>
          </w:p>
        </w:tc>
        <w:tc>
          <w:tcPr>
            <w:tcW w:w="1276" w:type="dxa"/>
            <w:tcBorders>
              <w:top w:val="single" w:sz="6" w:space="0" w:color="auto"/>
              <w:left w:val="single" w:sz="6" w:space="0" w:color="auto"/>
              <w:bottom w:val="single" w:sz="6" w:space="0" w:color="auto"/>
              <w:right w:val="single" w:sz="6" w:space="0" w:color="auto"/>
            </w:tcBorders>
          </w:tcPr>
          <w:p w:rsidR="001305B4" w:rsidRPr="006E3CD2" w:rsidRDefault="001305B4" w:rsidP="005F15CD">
            <w:pPr>
              <w:widowControl w:val="0"/>
              <w:autoSpaceDE w:val="0"/>
              <w:autoSpaceDN w:val="0"/>
              <w:adjustRightInd w:val="0"/>
              <w:spacing w:after="0" w:line="240" w:lineRule="auto"/>
              <w:jc w:val="center"/>
              <w:rPr>
                <w:rFonts w:ascii="Arial" w:eastAsia="Times New Roman" w:hAnsi="Arial" w:cs="Arial"/>
                <w:sz w:val="20"/>
                <w:szCs w:val="20"/>
              </w:rPr>
            </w:pPr>
            <w:r w:rsidRPr="006E3CD2">
              <w:rPr>
                <w:rFonts w:ascii="Arial" w:eastAsia="Times New Roman" w:hAnsi="Arial" w:cs="Arial"/>
                <w:sz w:val="20"/>
                <w:szCs w:val="20"/>
              </w:rPr>
              <w:t>28. V.</w:t>
            </w:r>
          </w:p>
        </w:tc>
        <w:tc>
          <w:tcPr>
            <w:tcW w:w="1267" w:type="dxa"/>
            <w:tcBorders>
              <w:top w:val="single" w:sz="6" w:space="0" w:color="auto"/>
              <w:left w:val="single" w:sz="6" w:space="0" w:color="auto"/>
              <w:bottom w:val="single" w:sz="6" w:space="0" w:color="auto"/>
              <w:right w:val="single" w:sz="6" w:space="0" w:color="auto"/>
            </w:tcBorders>
          </w:tcPr>
          <w:p w:rsidR="001305B4" w:rsidRPr="006E3CD2" w:rsidRDefault="001305B4" w:rsidP="005F15CD">
            <w:pPr>
              <w:widowControl w:val="0"/>
              <w:autoSpaceDE w:val="0"/>
              <w:autoSpaceDN w:val="0"/>
              <w:adjustRightInd w:val="0"/>
              <w:spacing w:after="0" w:line="240" w:lineRule="auto"/>
              <w:jc w:val="center"/>
              <w:rPr>
                <w:rFonts w:ascii="Arial" w:eastAsia="Times New Roman" w:hAnsi="Arial" w:cs="Arial"/>
                <w:sz w:val="20"/>
                <w:szCs w:val="20"/>
              </w:rPr>
            </w:pPr>
            <w:r w:rsidRPr="006E3CD2">
              <w:rPr>
                <w:rFonts w:ascii="Arial" w:eastAsia="Times New Roman" w:hAnsi="Arial" w:cs="Arial"/>
                <w:sz w:val="20"/>
                <w:szCs w:val="20"/>
              </w:rPr>
              <w:t>-</w:t>
            </w:r>
          </w:p>
        </w:tc>
        <w:tc>
          <w:tcPr>
            <w:tcW w:w="1426" w:type="dxa"/>
            <w:tcBorders>
              <w:top w:val="single" w:sz="6" w:space="0" w:color="auto"/>
              <w:left w:val="single" w:sz="6" w:space="0" w:color="auto"/>
              <w:bottom w:val="single" w:sz="6" w:space="0" w:color="auto"/>
              <w:right w:val="single" w:sz="6" w:space="0" w:color="auto"/>
            </w:tcBorders>
          </w:tcPr>
          <w:p w:rsidR="001305B4" w:rsidRPr="006E3CD2" w:rsidRDefault="001305B4" w:rsidP="005F15CD">
            <w:pPr>
              <w:widowControl w:val="0"/>
              <w:autoSpaceDE w:val="0"/>
              <w:autoSpaceDN w:val="0"/>
              <w:adjustRightInd w:val="0"/>
              <w:spacing w:after="0" w:line="240" w:lineRule="auto"/>
              <w:jc w:val="center"/>
              <w:rPr>
                <w:rFonts w:ascii="Arial" w:eastAsia="Times New Roman" w:hAnsi="Arial" w:cs="Arial"/>
                <w:sz w:val="20"/>
                <w:szCs w:val="20"/>
              </w:rPr>
            </w:pPr>
            <w:r w:rsidRPr="006E3CD2">
              <w:rPr>
                <w:rFonts w:ascii="Arial" w:eastAsia="Times New Roman" w:hAnsi="Arial" w:cs="Arial"/>
                <w:sz w:val="20"/>
                <w:szCs w:val="20"/>
              </w:rPr>
              <w:t>-</w:t>
            </w:r>
          </w:p>
        </w:tc>
        <w:tc>
          <w:tcPr>
            <w:tcW w:w="2268" w:type="dxa"/>
            <w:tcBorders>
              <w:top w:val="single" w:sz="6" w:space="0" w:color="auto"/>
              <w:left w:val="single" w:sz="6" w:space="0" w:color="auto"/>
              <w:bottom w:val="single" w:sz="6" w:space="0" w:color="auto"/>
              <w:right w:val="single" w:sz="6" w:space="0" w:color="auto"/>
            </w:tcBorders>
          </w:tcPr>
          <w:p w:rsidR="001305B4" w:rsidRPr="006E3CD2" w:rsidRDefault="001305B4" w:rsidP="005F15CD">
            <w:pPr>
              <w:widowControl w:val="0"/>
              <w:autoSpaceDE w:val="0"/>
              <w:autoSpaceDN w:val="0"/>
              <w:adjustRightInd w:val="0"/>
              <w:spacing w:after="0" w:line="240" w:lineRule="auto"/>
              <w:jc w:val="center"/>
              <w:rPr>
                <w:rFonts w:ascii="Arial" w:eastAsia="Times New Roman" w:hAnsi="Arial" w:cs="Arial"/>
                <w:sz w:val="20"/>
                <w:szCs w:val="20"/>
              </w:rPr>
            </w:pPr>
            <w:r w:rsidRPr="006E3CD2">
              <w:rPr>
                <w:rFonts w:ascii="Arial" w:eastAsia="Times New Roman" w:hAnsi="Arial" w:cs="Arial"/>
                <w:sz w:val="20"/>
                <w:szCs w:val="20"/>
              </w:rPr>
              <w:t>8. X.</w:t>
            </w:r>
          </w:p>
        </w:tc>
      </w:tr>
      <w:tr w:rsidR="001305B4" w:rsidRPr="006E3CD2" w:rsidTr="00DD24D7">
        <w:tc>
          <w:tcPr>
            <w:tcW w:w="1701" w:type="dxa"/>
            <w:tcBorders>
              <w:top w:val="single" w:sz="6" w:space="0" w:color="auto"/>
              <w:left w:val="single" w:sz="6" w:space="0" w:color="auto"/>
              <w:bottom w:val="single" w:sz="6" w:space="0" w:color="auto"/>
              <w:right w:val="single" w:sz="6" w:space="0" w:color="auto"/>
            </w:tcBorders>
          </w:tcPr>
          <w:p w:rsidR="001305B4" w:rsidRPr="006E3CD2" w:rsidRDefault="001305B4" w:rsidP="005F15CD">
            <w:pPr>
              <w:widowControl w:val="0"/>
              <w:autoSpaceDE w:val="0"/>
              <w:autoSpaceDN w:val="0"/>
              <w:adjustRightInd w:val="0"/>
              <w:spacing w:after="0" w:line="240" w:lineRule="auto"/>
              <w:jc w:val="left"/>
              <w:rPr>
                <w:rFonts w:ascii="Arial" w:eastAsia="Times New Roman" w:hAnsi="Arial" w:cs="Arial"/>
                <w:sz w:val="20"/>
                <w:szCs w:val="20"/>
              </w:rPr>
            </w:pPr>
            <w:r w:rsidRPr="006E3CD2">
              <w:rPr>
                <w:rFonts w:ascii="Arial" w:eastAsia="Times New Roman" w:hAnsi="Arial" w:cs="Arial"/>
                <w:sz w:val="20"/>
                <w:szCs w:val="20"/>
              </w:rPr>
              <w:t>ZEMIAKY NESKORÉ</w:t>
            </w:r>
          </w:p>
        </w:tc>
        <w:tc>
          <w:tcPr>
            <w:tcW w:w="1276" w:type="dxa"/>
            <w:tcBorders>
              <w:top w:val="single" w:sz="6" w:space="0" w:color="auto"/>
              <w:left w:val="single" w:sz="6" w:space="0" w:color="auto"/>
              <w:bottom w:val="single" w:sz="6" w:space="0" w:color="auto"/>
              <w:right w:val="single" w:sz="6" w:space="0" w:color="auto"/>
            </w:tcBorders>
          </w:tcPr>
          <w:p w:rsidR="001305B4" w:rsidRPr="006E3CD2" w:rsidRDefault="001305B4" w:rsidP="005F15CD">
            <w:pPr>
              <w:widowControl w:val="0"/>
              <w:autoSpaceDE w:val="0"/>
              <w:autoSpaceDN w:val="0"/>
              <w:adjustRightInd w:val="0"/>
              <w:spacing w:after="0" w:line="240" w:lineRule="auto"/>
              <w:jc w:val="center"/>
              <w:rPr>
                <w:rFonts w:ascii="Arial" w:eastAsia="Times New Roman" w:hAnsi="Arial" w:cs="Arial"/>
                <w:sz w:val="20"/>
                <w:szCs w:val="20"/>
              </w:rPr>
            </w:pPr>
            <w:r w:rsidRPr="006E3CD2">
              <w:rPr>
                <w:rFonts w:ascii="Arial" w:eastAsia="Times New Roman" w:hAnsi="Arial" w:cs="Arial"/>
                <w:sz w:val="20"/>
                <w:szCs w:val="20"/>
              </w:rPr>
              <w:t>-</w:t>
            </w:r>
          </w:p>
        </w:tc>
        <w:tc>
          <w:tcPr>
            <w:tcW w:w="1276" w:type="dxa"/>
            <w:tcBorders>
              <w:top w:val="single" w:sz="6" w:space="0" w:color="auto"/>
              <w:left w:val="single" w:sz="6" w:space="0" w:color="auto"/>
              <w:bottom w:val="single" w:sz="6" w:space="0" w:color="auto"/>
              <w:right w:val="single" w:sz="6" w:space="0" w:color="auto"/>
            </w:tcBorders>
          </w:tcPr>
          <w:p w:rsidR="001305B4" w:rsidRPr="006E3CD2" w:rsidRDefault="001305B4" w:rsidP="005F15CD">
            <w:pPr>
              <w:widowControl w:val="0"/>
              <w:autoSpaceDE w:val="0"/>
              <w:autoSpaceDN w:val="0"/>
              <w:adjustRightInd w:val="0"/>
              <w:spacing w:after="0" w:line="240" w:lineRule="auto"/>
              <w:jc w:val="center"/>
              <w:rPr>
                <w:rFonts w:ascii="Arial" w:eastAsia="Times New Roman" w:hAnsi="Arial" w:cs="Arial"/>
                <w:sz w:val="20"/>
                <w:szCs w:val="20"/>
              </w:rPr>
            </w:pPr>
            <w:r w:rsidRPr="006E3CD2">
              <w:rPr>
                <w:rFonts w:ascii="Arial" w:eastAsia="Times New Roman" w:hAnsi="Arial" w:cs="Arial"/>
                <w:sz w:val="20"/>
                <w:szCs w:val="20"/>
              </w:rPr>
              <w:t>22. V..</w:t>
            </w:r>
          </w:p>
        </w:tc>
        <w:tc>
          <w:tcPr>
            <w:tcW w:w="1267" w:type="dxa"/>
            <w:tcBorders>
              <w:top w:val="single" w:sz="6" w:space="0" w:color="auto"/>
              <w:left w:val="single" w:sz="6" w:space="0" w:color="auto"/>
              <w:bottom w:val="single" w:sz="6" w:space="0" w:color="auto"/>
              <w:right w:val="single" w:sz="6" w:space="0" w:color="auto"/>
            </w:tcBorders>
          </w:tcPr>
          <w:p w:rsidR="001305B4" w:rsidRPr="006E3CD2" w:rsidRDefault="001305B4" w:rsidP="005F15CD">
            <w:pPr>
              <w:widowControl w:val="0"/>
              <w:autoSpaceDE w:val="0"/>
              <w:autoSpaceDN w:val="0"/>
              <w:adjustRightInd w:val="0"/>
              <w:spacing w:after="0" w:line="240" w:lineRule="auto"/>
              <w:jc w:val="center"/>
              <w:rPr>
                <w:rFonts w:ascii="Arial" w:eastAsia="Times New Roman" w:hAnsi="Arial" w:cs="Arial"/>
                <w:sz w:val="20"/>
                <w:szCs w:val="20"/>
              </w:rPr>
            </w:pPr>
            <w:r w:rsidRPr="006E3CD2">
              <w:rPr>
                <w:rFonts w:ascii="Arial" w:eastAsia="Times New Roman" w:hAnsi="Arial" w:cs="Arial"/>
                <w:sz w:val="20"/>
                <w:szCs w:val="20"/>
              </w:rPr>
              <w:t>-</w:t>
            </w:r>
          </w:p>
        </w:tc>
        <w:tc>
          <w:tcPr>
            <w:tcW w:w="1426" w:type="dxa"/>
            <w:tcBorders>
              <w:top w:val="single" w:sz="6" w:space="0" w:color="auto"/>
              <w:left w:val="single" w:sz="6" w:space="0" w:color="auto"/>
              <w:bottom w:val="single" w:sz="6" w:space="0" w:color="auto"/>
              <w:right w:val="single" w:sz="6" w:space="0" w:color="auto"/>
            </w:tcBorders>
          </w:tcPr>
          <w:p w:rsidR="001305B4" w:rsidRPr="006E3CD2" w:rsidRDefault="001305B4" w:rsidP="005F15CD">
            <w:pPr>
              <w:widowControl w:val="0"/>
              <w:autoSpaceDE w:val="0"/>
              <w:autoSpaceDN w:val="0"/>
              <w:adjustRightInd w:val="0"/>
              <w:spacing w:after="0" w:line="240" w:lineRule="auto"/>
              <w:jc w:val="center"/>
              <w:rPr>
                <w:rFonts w:ascii="Arial" w:eastAsia="Times New Roman" w:hAnsi="Arial" w:cs="Arial"/>
                <w:sz w:val="20"/>
                <w:szCs w:val="20"/>
              </w:rPr>
            </w:pPr>
            <w:r w:rsidRPr="006E3CD2">
              <w:rPr>
                <w:rFonts w:ascii="Arial" w:eastAsia="Times New Roman" w:hAnsi="Arial" w:cs="Arial"/>
                <w:sz w:val="20"/>
                <w:szCs w:val="20"/>
              </w:rPr>
              <w:t>2. VII.</w:t>
            </w:r>
          </w:p>
        </w:tc>
        <w:tc>
          <w:tcPr>
            <w:tcW w:w="2268" w:type="dxa"/>
            <w:tcBorders>
              <w:top w:val="single" w:sz="6" w:space="0" w:color="auto"/>
              <w:left w:val="single" w:sz="6" w:space="0" w:color="auto"/>
              <w:bottom w:val="single" w:sz="6" w:space="0" w:color="auto"/>
              <w:right w:val="single" w:sz="6" w:space="0" w:color="auto"/>
            </w:tcBorders>
          </w:tcPr>
          <w:p w:rsidR="001305B4" w:rsidRPr="006E3CD2" w:rsidRDefault="001305B4" w:rsidP="005F15CD">
            <w:pPr>
              <w:widowControl w:val="0"/>
              <w:autoSpaceDE w:val="0"/>
              <w:autoSpaceDN w:val="0"/>
              <w:adjustRightInd w:val="0"/>
              <w:spacing w:after="0" w:line="240" w:lineRule="auto"/>
              <w:jc w:val="center"/>
              <w:rPr>
                <w:rFonts w:ascii="Arial" w:eastAsia="Times New Roman" w:hAnsi="Arial" w:cs="Arial"/>
                <w:sz w:val="20"/>
                <w:szCs w:val="20"/>
              </w:rPr>
            </w:pPr>
            <w:r w:rsidRPr="006E3CD2">
              <w:rPr>
                <w:rFonts w:ascii="Arial" w:eastAsia="Times New Roman" w:hAnsi="Arial" w:cs="Arial"/>
                <w:sz w:val="20"/>
                <w:szCs w:val="20"/>
              </w:rPr>
              <w:t>-</w:t>
            </w:r>
          </w:p>
        </w:tc>
      </w:tr>
    </w:tbl>
    <w:p w:rsidR="00BB7311" w:rsidRPr="006E3CD2" w:rsidRDefault="00BB7311" w:rsidP="00FD4E65">
      <w:pPr>
        <w:pStyle w:val="Bezriadkovania"/>
        <w:rPr>
          <w:rFonts w:ascii="Arial" w:hAnsi="Arial" w:cs="Arial"/>
          <w:sz w:val="20"/>
          <w:szCs w:val="20"/>
        </w:rPr>
      </w:pPr>
    </w:p>
    <w:p w:rsidR="00A02E5A" w:rsidRPr="00A02E5A" w:rsidRDefault="00A02E5A" w:rsidP="00A02E5A">
      <w:pPr>
        <w:pStyle w:val="Nadpis2"/>
        <w:rPr>
          <w:rFonts w:ascii="Times New Roman" w:hAnsi="Times New Roman" w:cs="Times New Roman"/>
          <w:szCs w:val="24"/>
        </w:rPr>
      </w:pPr>
      <w:bookmarkStart w:id="13" w:name="_Toc326150177"/>
      <w:r>
        <w:rPr>
          <w:rFonts w:ascii="Times New Roman" w:hAnsi="Times New Roman" w:cs="Times New Roman"/>
          <w:szCs w:val="24"/>
        </w:rPr>
        <w:t xml:space="preserve"> </w:t>
      </w:r>
      <w:r w:rsidR="00C23CAE" w:rsidRPr="006E3CD2">
        <w:rPr>
          <w:rFonts w:ascii="Times New Roman" w:hAnsi="Times New Roman" w:cs="Times New Roman"/>
          <w:szCs w:val="24"/>
        </w:rPr>
        <w:t>Hydrologické a vodohospodárske pomery</w:t>
      </w:r>
      <w:bookmarkEnd w:id="13"/>
    </w:p>
    <w:p w:rsidR="00A02E5A" w:rsidRDefault="00A02E5A" w:rsidP="00383573">
      <w:pPr>
        <w:pStyle w:val="Bezriadkovania"/>
        <w:rPr>
          <w:rFonts w:ascii="Times New Roman" w:hAnsi="Times New Roman" w:cs="Times New Roman"/>
          <w:b/>
          <w:sz w:val="24"/>
          <w:szCs w:val="24"/>
        </w:rPr>
      </w:pPr>
    </w:p>
    <w:p w:rsidR="00383573" w:rsidRPr="006E3CD2" w:rsidRDefault="000902DD" w:rsidP="00383573">
      <w:pPr>
        <w:pStyle w:val="Bezriadkovania"/>
        <w:rPr>
          <w:rFonts w:ascii="Times New Roman" w:hAnsi="Times New Roman" w:cs="Times New Roman"/>
          <w:b/>
          <w:sz w:val="24"/>
          <w:szCs w:val="24"/>
        </w:rPr>
      </w:pPr>
      <w:r w:rsidRPr="006E3CD2">
        <w:rPr>
          <w:rFonts w:ascii="Times New Roman" w:hAnsi="Times New Roman" w:cs="Times New Roman"/>
          <w:b/>
          <w:sz w:val="24"/>
          <w:szCs w:val="24"/>
        </w:rPr>
        <w:t xml:space="preserve">5.2.1 </w:t>
      </w:r>
      <w:r w:rsidR="00A02E5A">
        <w:rPr>
          <w:rFonts w:ascii="Times New Roman" w:hAnsi="Times New Roman" w:cs="Times New Roman"/>
          <w:b/>
          <w:sz w:val="24"/>
          <w:szCs w:val="24"/>
        </w:rPr>
        <w:t xml:space="preserve"> </w:t>
      </w:r>
      <w:r w:rsidR="00383573" w:rsidRPr="006E3CD2">
        <w:rPr>
          <w:rFonts w:ascii="Times New Roman" w:hAnsi="Times New Roman" w:cs="Times New Roman"/>
          <w:b/>
          <w:sz w:val="24"/>
          <w:szCs w:val="24"/>
        </w:rPr>
        <w:t>Povrchové vody</w:t>
      </w:r>
    </w:p>
    <w:p w:rsidR="00A02E5A" w:rsidRDefault="00A02E5A" w:rsidP="00277F24">
      <w:pPr>
        <w:pStyle w:val="Bezriadkovania"/>
        <w:ind w:firstLine="576"/>
        <w:rPr>
          <w:rFonts w:ascii="Times New Roman" w:hAnsi="Times New Roman" w:cs="Times New Roman"/>
        </w:rPr>
      </w:pPr>
    </w:p>
    <w:p w:rsidR="001313D3" w:rsidRPr="00A02E5A" w:rsidRDefault="00A02E5A" w:rsidP="00277F24">
      <w:pPr>
        <w:pStyle w:val="Bezriadkovania"/>
        <w:ind w:firstLine="576"/>
        <w:rPr>
          <w:rFonts w:ascii="Times New Roman" w:hAnsi="Times New Roman" w:cs="Times New Roman"/>
        </w:rPr>
      </w:pPr>
      <w:r>
        <w:rPr>
          <w:rFonts w:ascii="Times New Roman" w:hAnsi="Times New Roman" w:cs="Times New Roman"/>
        </w:rPr>
        <w:t xml:space="preserve"> </w:t>
      </w:r>
      <w:r w:rsidR="00C23CAE" w:rsidRPr="00A02E5A">
        <w:rPr>
          <w:rFonts w:ascii="Times New Roman" w:hAnsi="Times New Roman" w:cs="Times New Roman"/>
        </w:rPr>
        <w:t>Katastrálne územie Pravotice patrí do povodia rieky Nitra. Nitra je tokom III. rádu s celkovou plochou povodia 4501 km</w:t>
      </w:r>
      <w:r w:rsidR="00C23CAE" w:rsidRPr="00A02E5A">
        <w:rPr>
          <w:rFonts w:ascii="Times New Roman" w:hAnsi="Times New Roman" w:cs="Times New Roman"/>
          <w:vertAlign w:val="superscript"/>
        </w:rPr>
        <w:t>2</w:t>
      </w:r>
      <w:r w:rsidR="00C23CAE" w:rsidRPr="00A02E5A">
        <w:rPr>
          <w:rFonts w:ascii="Times New Roman" w:hAnsi="Times New Roman" w:cs="Times New Roman"/>
        </w:rPr>
        <w:t>, čo predstavuje 28,3 % plochy povodia Váhu. Najvyšší bod povodia je vrchol Vtáčnika s výškou 1 346 m n. m. a najnižší v mieste ústia vo výške 108 m n. m., čo predstavuje výškový rozdiel 1 238 m.</w:t>
      </w:r>
      <w:r w:rsidR="003379B1" w:rsidRPr="00A02E5A">
        <w:rPr>
          <w:rFonts w:ascii="Times New Roman" w:hAnsi="Times New Roman" w:cs="Times New Roman"/>
        </w:rPr>
        <w:t xml:space="preserve"> Obcou preteká Pravotický potok</w:t>
      </w:r>
      <w:r w:rsidR="005C61CA" w:rsidRPr="00A02E5A">
        <w:rPr>
          <w:rFonts w:ascii="Times New Roman" w:hAnsi="Times New Roman" w:cs="Times New Roman"/>
        </w:rPr>
        <w:t xml:space="preserve"> (hydrologické poradie </w:t>
      </w:r>
      <w:r w:rsidR="005C61CA" w:rsidRPr="00A02E5A">
        <w:rPr>
          <w:rFonts w:ascii="Times New Roman" w:hAnsi="Times New Roman" w:cs="Times New Roman"/>
          <w:color w:val="000000"/>
          <w:shd w:val="clear" w:color="auto" w:fill="F9F9F9"/>
        </w:rPr>
        <w:t>4-21-11-182)</w:t>
      </w:r>
      <w:r w:rsidR="003379B1" w:rsidRPr="00A02E5A">
        <w:rPr>
          <w:rFonts w:ascii="Times New Roman" w:hAnsi="Times New Roman" w:cs="Times New Roman"/>
        </w:rPr>
        <w:t xml:space="preserve"> pritekajúci </w:t>
      </w:r>
      <w:r w:rsidR="00DE216C" w:rsidRPr="00A02E5A">
        <w:rPr>
          <w:rFonts w:ascii="Times New Roman" w:hAnsi="Times New Roman" w:cs="Times New Roman"/>
        </w:rPr>
        <w:t xml:space="preserve">pri obci Livina </w:t>
      </w:r>
      <w:r w:rsidR="003379B1" w:rsidRPr="00A02E5A">
        <w:rPr>
          <w:rFonts w:ascii="Times New Roman" w:hAnsi="Times New Roman" w:cs="Times New Roman"/>
        </w:rPr>
        <w:t xml:space="preserve">do rieky Bebravy, ktorá patrí do povodia rieky Nitra. Pravotický potok </w:t>
      </w:r>
      <w:r w:rsidR="00281A59" w:rsidRPr="00A02E5A">
        <w:rPr>
          <w:rFonts w:ascii="Times New Roman" w:hAnsi="Times New Roman" w:cs="Times New Roman"/>
        </w:rPr>
        <w:t xml:space="preserve">má dĺžku 6,8 km a </w:t>
      </w:r>
      <w:r w:rsidR="003379B1" w:rsidRPr="00A02E5A">
        <w:rPr>
          <w:rFonts w:ascii="Times New Roman" w:hAnsi="Times New Roman" w:cs="Times New Roman"/>
        </w:rPr>
        <w:t xml:space="preserve">je potok v severnom výbežku Podunajskej nížiny, prevažne v juhovýchodnej časti okresu Bánovce nad Bebravou. Na dolnom toku vytvára hranicu medzi okresmi Bánovce nad Bebravou na pravom a Partizánske na ľavom brehu, oblasť ústia leží už v okrese Partizánske. Je to ľavostranný prítok Bebravy, meria 6,8 km a je tokom V. rádu. </w:t>
      </w:r>
      <w:r w:rsidR="00C23CAE" w:rsidRPr="00A02E5A">
        <w:rPr>
          <w:rFonts w:ascii="Times New Roman" w:hAnsi="Times New Roman" w:cs="Times New Roman"/>
        </w:rPr>
        <w:t xml:space="preserve"> Bebrava je rieka na západnom Slovensku, preteká územím okresov Bánovce nad Bebravou a Topoľčany. Je to pravostranný prítok Nitry, je tokom IV. rádu. Má dĺžku 47,2 km, plochu povodia 634 km² a priemerný prietok 2,3 m³/s v ústí (Práznovce). Bebrava je vrchovinovo-nížinným typom rieky. Pramení v Strážovských vrchoch, v podcelku Zliechovská hornatina, na juhozápadnom svahu Židovho vrchu (878,2 m n. m.) v nadmorskej výške cca 770 m n. m., na území obce Čierna Lehota. Plocha povodia rieky Bebrava je 634 km².</w:t>
      </w:r>
      <w:r w:rsidR="005C61CA" w:rsidRPr="00A02E5A">
        <w:rPr>
          <w:rFonts w:ascii="Times New Roman" w:hAnsi="Times New Roman" w:cs="Times New Roman"/>
        </w:rPr>
        <w:t xml:space="preserve"> Na juhovýchodnej hranici katastri sa nachádza vodná nádrž Brezolupy časť Jerichov. Vodná nádrž s možnosťou rybolovu, občerstvenia a ubytovania. Nachádza sa na riečke Hydina medzi obcami Brezolupy, Pravotice a Vysočany v juhovýchodnej časti okresu Bánovce nad Bebravou.</w:t>
      </w:r>
    </w:p>
    <w:p w:rsidR="001313D3" w:rsidRPr="00A02E5A" w:rsidRDefault="001313D3" w:rsidP="00C23CAE">
      <w:pPr>
        <w:pStyle w:val="Bezriadkovania"/>
        <w:rPr>
          <w:rFonts w:ascii="Times New Roman" w:hAnsi="Times New Roman" w:cs="Times New Roman"/>
        </w:rPr>
      </w:pPr>
    </w:p>
    <w:p w:rsidR="00C23CAE" w:rsidRPr="00A02E5A" w:rsidRDefault="00C23CAE" w:rsidP="00C23CAE">
      <w:pPr>
        <w:pStyle w:val="Bezriadkovania"/>
        <w:rPr>
          <w:rFonts w:ascii="Times New Roman" w:hAnsi="Times New Roman" w:cs="Times New Roman"/>
        </w:rPr>
      </w:pPr>
      <w:r w:rsidRPr="00A02E5A">
        <w:rPr>
          <w:rFonts w:ascii="Times New Roman" w:hAnsi="Times New Roman" w:cs="Times New Roman"/>
          <w:b/>
        </w:rPr>
        <w:t>Bilančná charakteristika územia</w:t>
      </w:r>
    </w:p>
    <w:p w:rsidR="00C23CAE" w:rsidRPr="00A02E5A" w:rsidRDefault="00A02E5A" w:rsidP="00A02E5A">
      <w:pPr>
        <w:pStyle w:val="Bezriadkovania"/>
        <w:rPr>
          <w:rFonts w:ascii="Times New Roman" w:hAnsi="Times New Roman" w:cs="Times New Roman"/>
        </w:rPr>
      </w:pPr>
      <w:r>
        <w:rPr>
          <w:rFonts w:ascii="Times New Roman" w:hAnsi="Times New Roman" w:cs="Times New Roman"/>
        </w:rPr>
        <w:t xml:space="preserve">           </w:t>
      </w:r>
      <w:r w:rsidR="00C23CAE" w:rsidRPr="00A02E5A">
        <w:rPr>
          <w:rFonts w:ascii="Times New Roman" w:hAnsi="Times New Roman" w:cs="Times New Roman"/>
        </w:rPr>
        <w:t>Hydrologická bilancia určuje zmeny množstiev vôd v povodí. Hydrologickú bilanciu povodia predstavuje bilancia dlhodobých ročných priemerov úhrnu zrážok Hz, aktuálnej evapotranspirácie E</w:t>
      </w:r>
      <w:r w:rsidR="00C23CAE" w:rsidRPr="00A02E5A">
        <w:rPr>
          <w:rFonts w:ascii="Times New Roman" w:hAnsi="Times New Roman" w:cs="Times New Roman"/>
          <w:vertAlign w:val="subscript"/>
        </w:rPr>
        <w:t xml:space="preserve">a </w:t>
      </w:r>
      <w:r w:rsidR="00C23CAE" w:rsidRPr="00A02E5A">
        <w:rPr>
          <w:rFonts w:ascii="Times New Roman" w:hAnsi="Times New Roman" w:cs="Times New Roman"/>
        </w:rPr>
        <w:t>a odtokovej výšky H</w:t>
      </w:r>
      <w:r w:rsidR="00C23CAE" w:rsidRPr="00A02E5A">
        <w:rPr>
          <w:rFonts w:ascii="Times New Roman" w:hAnsi="Times New Roman" w:cs="Times New Roman"/>
          <w:vertAlign w:val="subscript"/>
        </w:rPr>
        <w:t>o</w:t>
      </w:r>
      <w:r w:rsidR="00C23CAE" w:rsidRPr="00A02E5A">
        <w:rPr>
          <w:rFonts w:ascii="Times New Roman" w:hAnsi="Times New Roman" w:cs="Times New Roman"/>
        </w:rPr>
        <w:t xml:space="preserve">: </w:t>
      </w:r>
    </w:p>
    <w:p w:rsidR="006E3CD2" w:rsidRPr="00A02E5A" w:rsidRDefault="006E3CD2" w:rsidP="00C23CAE">
      <w:pPr>
        <w:pStyle w:val="Bezriadkovania"/>
        <w:ind w:firstLine="720"/>
        <w:rPr>
          <w:rFonts w:ascii="Times New Roman" w:hAnsi="Times New Roman" w:cs="Times New Roman"/>
        </w:rPr>
      </w:pPr>
    </w:p>
    <w:p w:rsidR="00C23CAE" w:rsidRPr="00A02E5A" w:rsidRDefault="00683861" w:rsidP="00C23CAE">
      <w:pPr>
        <w:pStyle w:val="Bezriadkovania"/>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o</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z</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a</m:t>
              </m:r>
            </m:sub>
          </m:sSub>
          <m:r>
            <w:rPr>
              <w:rFonts w:ascii="Cambria Math" w:hAnsi="Cambria Math" w:cs="Times New Roman"/>
            </w:rPr>
            <m:t>=643-456=187 mm</m:t>
          </m:r>
        </m:oMath>
      </m:oMathPara>
    </w:p>
    <w:p w:rsidR="00C23CAE" w:rsidRPr="00A02E5A" w:rsidRDefault="00C23CAE" w:rsidP="00C23CAE">
      <w:pPr>
        <w:pStyle w:val="Default"/>
        <w:rPr>
          <w:sz w:val="22"/>
          <w:szCs w:val="22"/>
        </w:rPr>
      </w:pPr>
      <w:r w:rsidRPr="00A02E5A">
        <w:rPr>
          <w:sz w:val="22"/>
          <w:szCs w:val="22"/>
        </w:rPr>
        <w:t xml:space="preserve">kde: </w:t>
      </w:r>
    </w:p>
    <w:p w:rsidR="00C23CAE" w:rsidRPr="00A02E5A" w:rsidRDefault="00C23CAE" w:rsidP="00C23CAE">
      <w:pPr>
        <w:pStyle w:val="Default"/>
        <w:rPr>
          <w:sz w:val="22"/>
          <w:szCs w:val="22"/>
        </w:rPr>
      </w:pPr>
      <w:r w:rsidRPr="00A02E5A">
        <w:rPr>
          <w:sz w:val="22"/>
          <w:szCs w:val="22"/>
        </w:rPr>
        <w:t xml:space="preserve">Ho - odtoková výška[mm], </w:t>
      </w:r>
    </w:p>
    <w:p w:rsidR="00C23CAE" w:rsidRPr="00A02E5A" w:rsidRDefault="00C23CAE" w:rsidP="00C23CAE">
      <w:pPr>
        <w:pStyle w:val="Default"/>
        <w:rPr>
          <w:sz w:val="22"/>
          <w:szCs w:val="22"/>
        </w:rPr>
      </w:pPr>
      <w:r w:rsidRPr="00A02E5A">
        <w:rPr>
          <w:sz w:val="22"/>
          <w:szCs w:val="22"/>
        </w:rPr>
        <w:t>Hz - dlhodobé ročné priemery úhrnu zrá</w:t>
      </w:r>
      <w:r w:rsidR="00281A59" w:rsidRPr="00A02E5A">
        <w:rPr>
          <w:sz w:val="22"/>
          <w:szCs w:val="22"/>
        </w:rPr>
        <w:t>ž</w:t>
      </w:r>
      <w:r w:rsidRPr="00A02E5A">
        <w:rPr>
          <w:sz w:val="22"/>
          <w:szCs w:val="22"/>
        </w:rPr>
        <w:t xml:space="preserve">ok, </w:t>
      </w:r>
    </w:p>
    <w:p w:rsidR="00C23CAE" w:rsidRPr="00A02E5A" w:rsidRDefault="00C23CAE" w:rsidP="00C23CAE">
      <w:pPr>
        <w:pStyle w:val="Bezriadkovania"/>
        <w:rPr>
          <w:rFonts w:ascii="Times New Roman" w:hAnsi="Times New Roman" w:cs="Times New Roman"/>
        </w:rPr>
      </w:pPr>
      <w:r w:rsidRPr="00A02E5A">
        <w:rPr>
          <w:rFonts w:ascii="Times New Roman" w:hAnsi="Times New Roman" w:cs="Times New Roman"/>
        </w:rPr>
        <w:t xml:space="preserve">Ea </w:t>
      </w:r>
      <w:r w:rsidR="00952ABA" w:rsidRPr="00A02E5A">
        <w:rPr>
          <w:rFonts w:ascii="Times New Roman" w:hAnsi="Times New Roman" w:cs="Times New Roman"/>
        </w:rPr>
        <w:t xml:space="preserve"> </w:t>
      </w:r>
      <w:r w:rsidRPr="00A02E5A">
        <w:rPr>
          <w:rFonts w:ascii="Times New Roman" w:hAnsi="Times New Roman" w:cs="Times New Roman"/>
        </w:rPr>
        <w:t>- aktuálna evapotranspirácia</w:t>
      </w:r>
    </w:p>
    <w:p w:rsidR="006E3CD2" w:rsidRPr="00A02E5A" w:rsidRDefault="006E3CD2" w:rsidP="00C23CAE">
      <w:pPr>
        <w:pStyle w:val="Bezriadkovania"/>
        <w:rPr>
          <w:rFonts w:ascii="Times New Roman" w:hAnsi="Times New Roman" w:cs="Times New Roman"/>
        </w:rPr>
      </w:pPr>
    </w:p>
    <w:p w:rsidR="00A02E5A" w:rsidRPr="00A02E5A" w:rsidRDefault="00A02E5A" w:rsidP="00A02E5A">
      <w:pPr>
        <w:rPr>
          <w:rFonts w:ascii="Times New Roman" w:hAnsi="Times New Roman" w:cs="Times New Roman"/>
          <w:iCs/>
          <w:sz w:val="24"/>
          <w:szCs w:val="24"/>
        </w:rPr>
      </w:pPr>
      <w:r>
        <w:rPr>
          <w:rFonts w:ascii="Times New Roman" w:hAnsi="Times New Roman" w:cs="Times New Roman"/>
          <w:b/>
          <w:sz w:val="24"/>
          <w:szCs w:val="24"/>
        </w:rPr>
        <w:t xml:space="preserve">5.2.2.  </w:t>
      </w:r>
      <w:r w:rsidRPr="00A02E5A">
        <w:rPr>
          <w:rFonts w:ascii="Times New Roman" w:hAnsi="Times New Roman" w:cs="Times New Roman"/>
          <w:b/>
          <w:sz w:val="24"/>
          <w:szCs w:val="24"/>
        </w:rPr>
        <w:t>Odtokové pomery</w:t>
      </w:r>
      <w:r w:rsidR="00952ABA" w:rsidRPr="00A02E5A">
        <w:rPr>
          <w:rFonts w:ascii="Times New Roman" w:hAnsi="Times New Roman" w:cs="Times New Roman"/>
          <w:iCs/>
          <w:sz w:val="24"/>
          <w:szCs w:val="24"/>
        </w:rPr>
        <w:t xml:space="preserve"> </w:t>
      </w:r>
    </w:p>
    <w:p w:rsidR="002B3586" w:rsidRPr="00A02E5A" w:rsidRDefault="00A02E5A" w:rsidP="00A02E5A">
      <w:pPr>
        <w:rPr>
          <w:rFonts w:ascii="Times New Roman" w:hAnsi="Times New Roman" w:cs="Times New Roman"/>
          <w:b/>
        </w:rPr>
      </w:pPr>
      <w:r>
        <w:rPr>
          <w:rFonts w:ascii="Times New Roman" w:hAnsi="Times New Roman" w:cs="Times New Roman"/>
          <w:iCs/>
        </w:rPr>
        <w:t xml:space="preserve">              </w:t>
      </w:r>
      <w:r w:rsidR="00C23CAE" w:rsidRPr="00A02E5A">
        <w:rPr>
          <w:rFonts w:ascii="Times New Roman" w:hAnsi="Times New Roman" w:cs="Times New Roman"/>
          <w:iCs/>
        </w:rPr>
        <w:t>Priemerný ro</w:t>
      </w:r>
      <w:r w:rsidR="00C23CAE" w:rsidRPr="00A02E5A">
        <w:rPr>
          <w:rFonts w:ascii="Times New Roman" w:eastAsia="TimesNewRoman,Italic" w:hAnsi="Times New Roman" w:cs="Times New Roman"/>
          <w:iCs/>
        </w:rPr>
        <w:t>č</w:t>
      </w:r>
      <w:r w:rsidR="00C23CAE" w:rsidRPr="00A02E5A">
        <w:rPr>
          <w:rFonts w:ascii="Times New Roman" w:hAnsi="Times New Roman" w:cs="Times New Roman"/>
          <w:iCs/>
        </w:rPr>
        <w:t xml:space="preserve">ný prietok </w:t>
      </w:r>
      <w:r w:rsidR="00C23CAE" w:rsidRPr="00A02E5A">
        <w:rPr>
          <w:rFonts w:ascii="Times New Roman" w:hAnsi="Times New Roman" w:cs="Times New Roman"/>
        </w:rPr>
        <w:t xml:space="preserve">vyjadruje množstvo vody odvedenej korytom vodných tokov za určité obdobie. V mieste katastrálneho územia </w:t>
      </w:r>
      <w:r w:rsidR="00952ABA" w:rsidRPr="00A02E5A">
        <w:rPr>
          <w:rFonts w:ascii="Times New Roman" w:hAnsi="Times New Roman" w:cs="Times New Roman"/>
        </w:rPr>
        <w:t>P</w:t>
      </w:r>
      <w:r w:rsidR="00C23CAE" w:rsidRPr="00A02E5A">
        <w:rPr>
          <w:rFonts w:ascii="Times New Roman" w:hAnsi="Times New Roman" w:cs="Times New Roman"/>
        </w:rPr>
        <w:t>r</w:t>
      </w:r>
      <w:r w:rsidR="00952ABA" w:rsidRPr="00A02E5A">
        <w:rPr>
          <w:rFonts w:ascii="Times New Roman" w:hAnsi="Times New Roman" w:cs="Times New Roman"/>
        </w:rPr>
        <w:t>avotice</w:t>
      </w:r>
      <w:r w:rsidR="00C23CAE" w:rsidRPr="00A02E5A">
        <w:rPr>
          <w:rFonts w:ascii="Times New Roman" w:hAnsi="Times New Roman" w:cs="Times New Roman"/>
        </w:rPr>
        <w:t xml:space="preserve"> </w:t>
      </w:r>
      <w:r w:rsidR="00952ABA" w:rsidRPr="00A02E5A">
        <w:rPr>
          <w:rFonts w:ascii="Times New Roman" w:hAnsi="Times New Roman" w:cs="Times New Roman"/>
        </w:rPr>
        <w:t xml:space="preserve">je  </w:t>
      </w:r>
      <w:r w:rsidR="00C23CAE" w:rsidRPr="00A02E5A">
        <w:rPr>
          <w:rFonts w:ascii="Times New Roman" w:hAnsi="Times New Roman" w:cs="Times New Roman"/>
        </w:rPr>
        <w:t xml:space="preserve">priemerný ročný prietok </w:t>
      </w:r>
      <w:r w:rsidR="001305B4" w:rsidRPr="00A02E5A">
        <w:rPr>
          <w:rFonts w:ascii="Times New Roman" w:hAnsi="Times New Roman" w:cs="Times New Roman"/>
        </w:rPr>
        <w:t>0,</w:t>
      </w:r>
      <w:r w:rsidR="00696E1B" w:rsidRPr="00A02E5A">
        <w:rPr>
          <w:rFonts w:ascii="Times New Roman" w:hAnsi="Times New Roman" w:cs="Times New Roman"/>
        </w:rPr>
        <w:t>1</w:t>
      </w:r>
      <w:r w:rsidR="001305B4" w:rsidRPr="00A02E5A">
        <w:rPr>
          <w:rFonts w:ascii="Times New Roman" w:hAnsi="Times New Roman" w:cs="Times New Roman"/>
        </w:rPr>
        <w:t xml:space="preserve"> </w:t>
      </w:r>
      <w:r w:rsidR="00C23CAE" w:rsidRPr="00A02E5A">
        <w:rPr>
          <w:rFonts w:ascii="Times New Roman" w:hAnsi="Times New Roman" w:cs="Times New Roman"/>
        </w:rPr>
        <w:t>m</w:t>
      </w:r>
      <w:r w:rsidR="00C23CAE" w:rsidRPr="00A02E5A">
        <w:rPr>
          <w:rFonts w:ascii="Times New Roman" w:hAnsi="Times New Roman" w:cs="Times New Roman"/>
          <w:vertAlign w:val="superscript"/>
        </w:rPr>
        <w:t>3</w:t>
      </w:r>
      <w:r w:rsidR="00C23CAE" w:rsidRPr="00A02E5A">
        <w:rPr>
          <w:rFonts w:ascii="Times New Roman" w:hAnsi="Times New Roman" w:cs="Times New Roman"/>
        </w:rPr>
        <w:t>.s</w:t>
      </w:r>
      <w:r w:rsidR="00C23CAE" w:rsidRPr="00A02E5A">
        <w:rPr>
          <w:rFonts w:ascii="Times New Roman" w:hAnsi="Times New Roman" w:cs="Times New Roman"/>
          <w:vertAlign w:val="superscript"/>
        </w:rPr>
        <w:t>-1</w:t>
      </w:r>
      <w:r w:rsidR="00C23CAE" w:rsidRPr="00A02E5A">
        <w:rPr>
          <w:rFonts w:ascii="Times New Roman" w:hAnsi="Times New Roman" w:cs="Times New Roman"/>
        </w:rPr>
        <w:t>.</w:t>
      </w:r>
      <w:r w:rsidR="006E3CD2" w:rsidRPr="00A02E5A">
        <w:rPr>
          <w:rFonts w:ascii="Times New Roman" w:hAnsi="Times New Roman" w:cs="Times New Roman"/>
        </w:rPr>
        <w:t xml:space="preserve"> </w:t>
      </w:r>
      <w:r w:rsidR="00952ABA" w:rsidRPr="00A02E5A">
        <w:rPr>
          <w:rFonts w:ascii="Times New Roman" w:hAnsi="Times New Roman" w:cs="Times New Roman"/>
          <w:iCs/>
        </w:rPr>
        <w:t xml:space="preserve">Režim odtoku </w:t>
      </w:r>
      <w:r w:rsidR="00952ABA" w:rsidRPr="00A02E5A">
        <w:rPr>
          <w:rFonts w:ascii="Times New Roman" w:hAnsi="Times New Roman" w:cs="Times New Roman"/>
        </w:rPr>
        <w:t xml:space="preserve">vyjadruje priebeh prietokov v rámci hydrologického roku, závisí najmä od hlavných </w:t>
      </w:r>
      <w:r w:rsidR="00952ABA" w:rsidRPr="00A02E5A">
        <w:rPr>
          <w:rFonts w:ascii="Times New Roman" w:hAnsi="Times New Roman" w:cs="Times New Roman"/>
        </w:rPr>
        <w:lastRenderedPageBreak/>
        <w:t>klimatických parametrov. Vodné toky územia majú typický dažďovo-snehový režim odtoku s maximálnymi prietokmi v jarnom období (III-IV) a minimálnymi stavmi koncom leta a začiatkom jesene (VIII-X).</w:t>
      </w:r>
      <w:r w:rsidR="006E3CD2" w:rsidRPr="00A02E5A">
        <w:rPr>
          <w:rFonts w:ascii="Times New Roman" w:hAnsi="Times New Roman" w:cs="Times New Roman"/>
          <w:iCs/>
        </w:rPr>
        <w:t xml:space="preserve"> </w:t>
      </w:r>
      <w:r w:rsidR="00952ABA" w:rsidRPr="00A02E5A">
        <w:rPr>
          <w:rFonts w:ascii="Times New Roman" w:hAnsi="Times New Roman" w:cs="Times New Roman"/>
          <w:iCs/>
        </w:rPr>
        <w:t xml:space="preserve">Koeficient odtoku </w:t>
      </w:r>
      <w:r w:rsidR="00952ABA" w:rsidRPr="00A02E5A">
        <w:rPr>
          <w:rFonts w:ascii="Times New Roman" w:hAnsi="Times New Roman" w:cs="Times New Roman"/>
        </w:rPr>
        <w:t>vyjadruje pomer odtečenej vody k celkovému množstvu zrážok v povodí. Rozdiel predstavuje straty vody prevažne výparom. Koeficient kolíše v závislosti od charakteru povodia a vo všeobecnosti je platné jeho znižovanie v nižších oblastiach s teplejšou a menej vlhkou klímou. Koeficient odtoku Nitry je 0,24.</w:t>
      </w:r>
      <w:r w:rsidR="006E3CD2" w:rsidRPr="00A02E5A">
        <w:rPr>
          <w:rFonts w:ascii="Times New Roman" w:hAnsi="Times New Roman" w:cs="Times New Roman"/>
        </w:rPr>
        <w:t xml:space="preserve"> </w:t>
      </w:r>
      <w:r w:rsidR="003379B1" w:rsidRPr="00A02E5A">
        <w:rPr>
          <w:rFonts w:ascii="Times New Roman" w:hAnsi="Times New Roman" w:cs="Times New Roman"/>
          <w:iCs/>
        </w:rPr>
        <w:t xml:space="preserve">Špecifický odtok </w:t>
      </w:r>
      <w:r w:rsidR="003379B1" w:rsidRPr="00A02E5A">
        <w:rPr>
          <w:rFonts w:ascii="Times New Roman" w:hAnsi="Times New Roman" w:cs="Times New Roman"/>
        </w:rPr>
        <w:t>vyjadruje množstvo vody odtečenej povrchovými tokmi z určitej plochy povodia (vyjadrený je v l.s</w:t>
      </w:r>
      <w:r w:rsidR="003379B1" w:rsidRPr="00A02E5A">
        <w:rPr>
          <w:rFonts w:ascii="Times New Roman" w:hAnsi="Times New Roman" w:cs="Times New Roman"/>
          <w:vertAlign w:val="superscript"/>
        </w:rPr>
        <w:t>-1</w:t>
      </w:r>
      <w:r w:rsidR="003379B1" w:rsidRPr="00A02E5A">
        <w:rPr>
          <w:rFonts w:ascii="Times New Roman" w:hAnsi="Times New Roman" w:cs="Times New Roman"/>
        </w:rPr>
        <w:t>.km</w:t>
      </w:r>
      <w:r w:rsidR="003379B1" w:rsidRPr="00A02E5A">
        <w:rPr>
          <w:rFonts w:ascii="Times New Roman" w:hAnsi="Times New Roman" w:cs="Times New Roman"/>
          <w:vertAlign w:val="superscript"/>
        </w:rPr>
        <w:t>-2</w:t>
      </w:r>
      <w:r w:rsidR="003379B1" w:rsidRPr="00A02E5A">
        <w:rPr>
          <w:rFonts w:ascii="Times New Roman" w:hAnsi="Times New Roman" w:cs="Times New Roman"/>
        </w:rPr>
        <w:t xml:space="preserve">). </w:t>
      </w:r>
      <w:r w:rsidR="00383573" w:rsidRPr="00A02E5A">
        <w:rPr>
          <w:rFonts w:ascii="Times New Roman" w:hAnsi="Times New Roman" w:cs="Times New Roman"/>
        </w:rPr>
        <w:t>V oblasti katastrálne</w:t>
      </w:r>
      <w:r w:rsidR="003379B1" w:rsidRPr="00A02E5A">
        <w:rPr>
          <w:rFonts w:ascii="Times New Roman" w:hAnsi="Times New Roman" w:cs="Times New Roman"/>
        </w:rPr>
        <w:t>ho územia Pravotice je priemerný ročný špecifický odtok 5-10  l.s</w:t>
      </w:r>
      <w:r w:rsidR="003379B1" w:rsidRPr="00A02E5A">
        <w:rPr>
          <w:rFonts w:ascii="Times New Roman" w:hAnsi="Times New Roman" w:cs="Times New Roman"/>
          <w:vertAlign w:val="superscript"/>
        </w:rPr>
        <w:t>-1</w:t>
      </w:r>
      <w:r w:rsidR="003379B1" w:rsidRPr="00A02E5A">
        <w:rPr>
          <w:rFonts w:ascii="Times New Roman" w:hAnsi="Times New Roman" w:cs="Times New Roman"/>
        </w:rPr>
        <w:t>.km</w:t>
      </w:r>
      <w:r w:rsidR="003379B1" w:rsidRPr="00A02E5A">
        <w:rPr>
          <w:rFonts w:ascii="Times New Roman" w:hAnsi="Times New Roman" w:cs="Times New Roman"/>
          <w:vertAlign w:val="superscript"/>
        </w:rPr>
        <w:t>-2</w:t>
      </w:r>
      <w:r w:rsidR="003379B1" w:rsidRPr="00A02E5A">
        <w:rPr>
          <w:rFonts w:ascii="Times New Roman" w:hAnsi="Times New Roman" w:cs="Times New Roman"/>
        </w:rPr>
        <w:t>.</w:t>
      </w:r>
      <w:r w:rsidR="006E3CD2" w:rsidRPr="00A02E5A">
        <w:rPr>
          <w:rFonts w:ascii="Times New Roman" w:hAnsi="Times New Roman" w:cs="Times New Roman"/>
        </w:rPr>
        <w:t xml:space="preserve"> </w:t>
      </w:r>
      <w:r w:rsidR="007004BF" w:rsidRPr="00A02E5A">
        <w:rPr>
          <w:rFonts w:ascii="Times New Roman" w:hAnsi="Times New Roman" w:cs="Times New Roman"/>
        </w:rPr>
        <w:t xml:space="preserve">Maximálny špecifický odtok </w:t>
      </w:r>
      <w:r w:rsidR="00DE216C" w:rsidRPr="00A02E5A">
        <w:rPr>
          <w:rFonts w:ascii="Times New Roman" w:hAnsi="Times New Roman" w:cs="Times New Roman"/>
        </w:rPr>
        <w:t>v záujmovom území</w:t>
      </w:r>
      <w:r w:rsidR="007004BF" w:rsidRPr="00A02E5A">
        <w:rPr>
          <w:rFonts w:ascii="Times New Roman" w:hAnsi="Times New Roman" w:cs="Times New Roman"/>
        </w:rPr>
        <w:t xml:space="preserve"> je</w:t>
      </w:r>
      <w:r w:rsidR="00DE216C" w:rsidRPr="00A02E5A">
        <w:rPr>
          <w:rFonts w:ascii="Times New Roman" w:hAnsi="Times New Roman" w:cs="Times New Roman"/>
        </w:rPr>
        <w:t xml:space="preserve"> 0,4 – 0,7 l.s-1.km-2.</w:t>
      </w:r>
      <w:r w:rsidR="006E3CD2" w:rsidRPr="00A02E5A">
        <w:rPr>
          <w:rFonts w:ascii="Times New Roman" w:hAnsi="Times New Roman" w:cs="Times New Roman"/>
        </w:rPr>
        <w:t xml:space="preserve"> </w:t>
      </w:r>
      <w:r w:rsidR="00DE216C" w:rsidRPr="00A02E5A">
        <w:rPr>
          <w:rFonts w:ascii="Times New Roman" w:hAnsi="Times New Roman" w:cs="Times New Roman"/>
        </w:rPr>
        <w:t>Minimálny</w:t>
      </w:r>
      <w:r w:rsidR="007004BF" w:rsidRPr="00A02E5A">
        <w:rPr>
          <w:rFonts w:ascii="Times New Roman" w:hAnsi="Times New Roman" w:cs="Times New Roman"/>
        </w:rPr>
        <w:t xml:space="preserve"> špecifický odtok</w:t>
      </w:r>
      <w:r w:rsidR="00DE216C" w:rsidRPr="00A02E5A">
        <w:rPr>
          <w:rFonts w:ascii="Times New Roman" w:hAnsi="Times New Roman" w:cs="Times New Roman"/>
        </w:rPr>
        <w:t xml:space="preserve"> v záujmovom území</w:t>
      </w:r>
      <w:r w:rsidR="007004BF" w:rsidRPr="00A02E5A">
        <w:rPr>
          <w:rFonts w:ascii="Times New Roman" w:hAnsi="Times New Roman" w:cs="Times New Roman"/>
        </w:rPr>
        <w:t xml:space="preserve"> je </w:t>
      </w:r>
      <w:r w:rsidR="00DE216C" w:rsidRPr="00A02E5A">
        <w:rPr>
          <w:rFonts w:ascii="Times New Roman" w:hAnsi="Times New Roman" w:cs="Times New Roman"/>
        </w:rPr>
        <w:t>0,</w:t>
      </w:r>
      <w:r w:rsidR="007F1D5A" w:rsidRPr="00A02E5A">
        <w:rPr>
          <w:rFonts w:ascii="Times New Roman" w:hAnsi="Times New Roman" w:cs="Times New Roman"/>
        </w:rPr>
        <w:t>5</w:t>
      </w:r>
      <w:r w:rsidR="00DE216C" w:rsidRPr="00A02E5A">
        <w:rPr>
          <w:rFonts w:ascii="Times New Roman" w:hAnsi="Times New Roman" w:cs="Times New Roman"/>
        </w:rPr>
        <w:t xml:space="preserve"> – </w:t>
      </w:r>
      <w:r w:rsidR="007F1D5A" w:rsidRPr="00A02E5A">
        <w:rPr>
          <w:rFonts w:ascii="Times New Roman" w:hAnsi="Times New Roman" w:cs="Times New Roman"/>
        </w:rPr>
        <w:t xml:space="preserve">1,0 </w:t>
      </w:r>
      <w:r w:rsidR="00DE216C" w:rsidRPr="00A02E5A">
        <w:rPr>
          <w:rFonts w:ascii="Times New Roman" w:hAnsi="Times New Roman" w:cs="Times New Roman"/>
        </w:rPr>
        <w:t xml:space="preserve"> l.s-1.km-2</w:t>
      </w:r>
    </w:p>
    <w:p w:rsidR="007F1D5A" w:rsidRPr="00CB1249" w:rsidRDefault="002B3586" w:rsidP="008F0DCE">
      <w:pPr>
        <w:pStyle w:val="Popis"/>
        <w:rPr>
          <w:rFonts w:ascii="Arial" w:hAnsi="Arial" w:cs="Arial"/>
          <w:sz w:val="20"/>
          <w:szCs w:val="20"/>
        </w:rPr>
      </w:pPr>
      <w:r w:rsidRPr="00CB1249">
        <w:rPr>
          <w:rFonts w:ascii="Arial" w:hAnsi="Arial" w:cs="Arial"/>
          <w:sz w:val="20"/>
          <w:szCs w:val="20"/>
        </w:rPr>
        <w:t>Tabuľka 11</w:t>
      </w:r>
      <w:r w:rsidRPr="00CB1249">
        <w:rPr>
          <w:rFonts w:ascii="Arial" w:hAnsi="Arial" w:cs="Arial"/>
          <w:sz w:val="20"/>
          <w:szCs w:val="20"/>
        </w:rPr>
        <w:tab/>
        <w:t>P</w:t>
      </w:r>
      <w:r w:rsidR="005F15CD">
        <w:rPr>
          <w:rFonts w:ascii="Arial" w:hAnsi="Arial" w:cs="Arial"/>
          <w:sz w:val="20"/>
          <w:szCs w:val="20"/>
        </w:rPr>
        <w:t>riemerné mesačné a ročné prietoky</w:t>
      </w:r>
      <w:r w:rsidRPr="00CB1249">
        <w:rPr>
          <w:rFonts w:ascii="Arial" w:hAnsi="Arial" w:cs="Arial"/>
          <w:sz w:val="20"/>
          <w:szCs w:val="20"/>
        </w:rPr>
        <w:t xml:space="preserve"> [m3.s-1]</w:t>
      </w:r>
    </w:p>
    <w:tbl>
      <w:tblPr>
        <w:tblStyle w:val="Mriekatabuky"/>
        <w:tblW w:w="10314" w:type="dxa"/>
        <w:tblLayout w:type="fixed"/>
        <w:tblLook w:val="04A0" w:firstRow="1" w:lastRow="0" w:firstColumn="1" w:lastColumn="0" w:noHBand="0" w:noVBand="1"/>
      </w:tblPr>
      <w:tblGrid>
        <w:gridCol w:w="849"/>
        <w:gridCol w:w="717"/>
        <w:gridCol w:w="717"/>
        <w:gridCol w:w="717"/>
        <w:gridCol w:w="717"/>
        <w:gridCol w:w="717"/>
        <w:gridCol w:w="717"/>
        <w:gridCol w:w="717"/>
        <w:gridCol w:w="761"/>
        <w:gridCol w:w="850"/>
        <w:gridCol w:w="709"/>
        <w:gridCol w:w="851"/>
        <w:gridCol w:w="567"/>
        <w:gridCol w:w="708"/>
      </w:tblGrid>
      <w:tr w:rsidR="00FF4ACB" w:rsidRPr="00CB1249" w:rsidTr="00696E1B">
        <w:tc>
          <w:tcPr>
            <w:tcW w:w="849" w:type="dxa"/>
            <w:shd w:val="clear" w:color="auto" w:fill="EEECE1" w:themeFill="background2"/>
          </w:tcPr>
          <w:p w:rsidR="002B3586" w:rsidRPr="00CB1249" w:rsidRDefault="002B3586" w:rsidP="00DE216C">
            <w:pPr>
              <w:pStyle w:val="Bezriadkovania"/>
              <w:rPr>
                <w:rFonts w:ascii="Arial" w:hAnsi="Arial" w:cs="Arial"/>
                <w:sz w:val="18"/>
                <w:szCs w:val="18"/>
              </w:rPr>
            </w:pPr>
            <w:r w:rsidRPr="00CB1249">
              <w:rPr>
                <w:rFonts w:ascii="Arial" w:hAnsi="Arial" w:cs="Arial"/>
                <w:sz w:val="18"/>
                <w:szCs w:val="18"/>
              </w:rPr>
              <w:t>Mesiac</w:t>
            </w:r>
          </w:p>
        </w:tc>
        <w:tc>
          <w:tcPr>
            <w:tcW w:w="717" w:type="dxa"/>
            <w:shd w:val="clear" w:color="auto" w:fill="EEECE1" w:themeFill="background2"/>
          </w:tcPr>
          <w:p w:rsidR="002B3586" w:rsidRPr="00CB1249" w:rsidRDefault="002B3586" w:rsidP="00DE216C">
            <w:pPr>
              <w:pStyle w:val="Bezriadkovania"/>
              <w:rPr>
                <w:rFonts w:ascii="Arial" w:hAnsi="Arial" w:cs="Arial"/>
                <w:sz w:val="18"/>
                <w:szCs w:val="18"/>
              </w:rPr>
            </w:pPr>
            <w:r w:rsidRPr="00CB1249">
              <w:rPr>
                <w:rFonts w:ascii="Arial" w:hAnsi="Arial" w:cs="Arial"/>
                <w:sz w:val="18"/>
                <w:szCs w:val="18"/>
              </w:rPr>
              <w:t>I</w:t>
            </w:r>
          </w:p>
        </w:tc>
        <w:tc>
          <w:tcPr>
            <w:tcW w:w="717" w:type="dxa"/>
            <w:shd w:val="clear" w:color="auto" w:fill="EEECE1" w:themeFill="background2"/>
          </w:tcPr>
          <w:p w:rsidR="002B3586" w:rsidRPr="00CB1249" w:rsidRDefault="002B3586" w:rsidP="00DE216C">
            <w:pPr>
              <w:pStyle w:val="Bezriadkovania"/>
              <w:rPr>
                <w:rFonts w:ascii="Arial" w:hAnsi="Arial" w:cs="Arial"/>
                <w:sz w:val="18"/>
                <w:szCs w:val="18"/>
              </w:rPr>
            </w:pPr>
            <w:r w:rsidRPr="00CB1249">
              <w:rPr>
                <w:rFonts w:ascii="Arial" w:hAnsi="Arial" w:cs="Arial"/>
                <w:sz w:val="18"/>
                <w:szCs w:val="18"/>
              </w:rPr>
              <w:t>II</w:t>
            </w:r>
          </w:p>
        </w:tc>
        <w:tc>
          <w:tcPr>
            <w:tcW w:w="717" w:type="dxa"/>
            <w:shd w:val="clear" w:color="auto" w:fill="EEECE1" w:themeFill="background2"/>
          </w:tcPr>
          <w:p w:rsidR="002B3586" w:rsidRPr="00CB1249" w:rsidRDefault="002B3586" w:rsidP="00DE216C">
            <w:pPr>
              <w:pStyle w:val="Bezriadkovania"/>
              <w:rPr>
                <w:rFonts w:ascii="Arial" w:hAnsi="Arial" w:cs="Arial"/>
                <w:sz w:val="18"/>
                <w:szCs w:val="18"/>
              </w:rPr>
            </w:pPr>
            <w:r w:rsidRPr="00CB1249">
              <w:rPr>
                <w:rFonts w:ascii="Arial" w:hAnsi="Arial" w:cs="Arial"/>
                <w:sz w:val="18"/>
                <w:szCs w:val="18"/>
              </w:rPr>
              <w:t>III</w:t>
            </w:r>
          </w:p>
        </w:tc>
        <w:tc>
          <w:tcPr>
            <w:tcW w:w="717" w:type="dxa"/>
            <w:shd w:val="clear" w:color="auto" w:fill="EEECE1" w:themeFill="background2"/>
          </w:tcPr>
          <w:p w:rsidR="002B3586" w:rsidRPr="00CB1249" w:rsidRDefault="002B3586" w:rsidP="00DE216C">
            <w:pPr>
              <w:pStyle w:val="Bezriadkovania"/>
              <w:rPr>
                <w:rFonts w:ascii="Arial" w:hAnsi="Arial" w:cs="Arial"/>
                <w:sz w:val="18"/>
                <w:szCs w:val="18"/>
              </w:rPr>
            </w:pPr>
            <w:r w:rsidRPr="00CB1249">
              <w:rPr>
                <w:rFonts w:ascii="Arial" w:hAnsi="Arial" w:cs="Arial"/>
                <w:sz w:val="18"/>
                <w:szCs w:val="18"/>
              </w:rPr>
              <w:t>IV</w:t>
            </w:r>
          </w:p>
        </w:tc>
        <w:tc>
          <w:tcPr>
            <w:tcW w:w="717" w:type="dxa"/>
            <w:shd w:val="clear" w:color="auto" w:fill="EEECE1" w:themeFill="background2"/>
          </w:tcPr>
          <w:p w:rsidR="002B3586" w:rsidRPr="00CB1249" w:rsidRDefault="002B3586" w:rsidP="00DE216C">
            <w:pPr>
              <w:pStyle w:val="Bezriadkovania"/>
              <w:rPr>
                <w:rFonts w:ascii="Arial" w:hAnsi="Arial" w:cs="Arial"/>
                <w:sz w:val="18"/>
                <w:szCs w:val="18"/>
              </w:rPr>
            </w:pPr>
            <w:r w:rsidRPr="00CB1249">
              <w:rPr>
                <w:rFonts w:ascii="Arial" w:hAnsi="Arial" w:cs="Arial"/>
                <w:sz w:val="18"/>
                <w:szCs w:val="18"/>
              </w:rPr>
              <w:t>V</w:t>
            </w:r>
          </w:p>
        </w:tc>
        <w:tc>
          <w:tcPr>
            <w:tcW w:w="717" w:type="dxa"/>
            <w:shd w:val="clear" w:color="auto" w:fill="EEECE1" w:themeFill="background2"/>
          </w:tcPr>
          <w:p w:rsidR="002B3586" w:rsidRPr="00CB1249" w:rsidRDefault="002B3586" w:rsidP="00DE216C">
            <w:pPr>
              <w:pStyle w:val="Bezriadkovania"/>
              <w:rPr>
                <w:rFonts w:ascii="Arial" w:hAnsi="Arial" w:cs="Arial"/>
                <w:sz w:val="18"/>
                <w:szCs w:val="18"/>
              </w:rPr>
            </w:pPr>
            <w:r w:rsidRPr="00CB1249">
              <w:rPr>
                <w:rFonts w:ascii="Arial" w:hAnsi="Arial" w:cs="Arial"/>
                <w:sz w:val="18"/>
                <w:szCs w:val="18"/>
              </w:rPr>
              <w:t>VI</w:t>
            </w:r>
          </w:p>
        </w:tc>
        <w:tc>
          <w:tcPr>
            <w:tcW w:w="717" w:type="dxa"/>
            <w:shd w:val="clear" w:color="auto" w:fill="EEECE1" w:themeFill="background2"/>
          </w:tcPr>
          <w:p w:rsidR="002B3586" w:rsidRPr="00CB1249" w:rsidRDefault="002B3586" w:rsidP="00DE216C">
            <w:pPr>
              <w:pStyle w:val="Bezriadkovania"/>
              <w:rPr>
                <w:rFonts w:ascii="Arial" w:hAnsi="Arial" w:cs="Arial"/>
                <w:sz w:val="18"/>
                <w:szCs w:val="18"/>
              </w:rPr>
            </w:pPr>
            <w:r w:rsidRPr="00CB1249">
              <w:rPr>
                <w:rFonts w:ascii="Arial" w:hAnsi="Arial" w:cs="Arial"/>
                <w:sz w:val="18"/>
                <w:szCs w:val="18"/>
              </w:rPr>
              <w:t>VII</w:t>
            </w:r>
          </w:p>
        </w:tc>
        <w:tc>
          <w:tcPr>
            <w:tcW w:w="761" w:type="dxa"/>
            <w:shd w:val="clear" w:color="auto" w:fill="EEECE1" w:themeFill="background2"/>
          </w:tcPr>
          <w:p w:rsidR="002B3586" w:rsidRPr="00CB1249" w:rsidRDefault="002B3586" w:rsidP="00DE216C">
            <w:pPr>
              <w:pStyle w:val="Bezriadkovania"/>
              <w:rPr>
                <w:rFonts w:ascii="Arial" w:hAnsi="Arial" w:cs="Arial"/>
                <w:sz w:val="18"/>
                <w:szCs w:val="18"/>
              </w:rPr>
            </w:pPr>
            <w:r w:rsidRPr="00CB1249">
              <w:rPr>
                <w:rFonts w:ascii="Arial" w:hAnsi="Arial" w:cs="Arial"/>
                <w:sz w:val="18"/>
                <w:szCs w:val="18"/>
              </w:rPr>
              <w:t>VIII</w:t>
            </w:r>
          </w:p>
        </w:tc>
        <w:tc>
          <w:tcPr>
            <w:tcW w:w="850" w:type="dxa"/>
            <w:shd w:val="clear" w:color="auto" w:fill="EEECE1" w:themeFill="background2"/>
          </w:tcPr>
          <w:p w:rsidR="002B3586" w:rsidRPr="00CB1249" w:rsidRDefault="002B3586" w:rsidP="00DE216C">
            <w:pPr>
              <w:pStyle w:val="Bezriadkovania"/>
              <w:rPr>
                <w:rFonts w:ascii="Arial" w:hAnsi="Arial" w:cs="Arial"/>
                <w:sz w:val="18"/>
                <w:szCs w:val="18"/>
              </w:rPr>
            </w:pPr>
            <w:r w:rsidRPr="00CB1249">
              <w:rPr>
                <w:rFonts w:ascii="Arial" w:hAnsi="Arial" w:cs="Arial"/>
                <w:sz w:val="18"/>
                <w:szCs w:val="18"/>
              </w:rPr>
              <w:t>IX</w:t>
            </w:r>
          </w:p>
        </w:tc>
        <w:tc>
          <w:tcPr>
            <w:tcW w:w="709" w:type="dxa"/>
            <w:shd w:val="clear" w:color="auto" w:fill="EEECE1" w:themeFill="background2"/>
          </w:tcPr>
          <w:p w:rsidR="002B3586" w:rsidRPr="00CB1249" w:rsidRDefault="002B3586" w:rsidP="00DE216C">
            <w:pPr>
              <w:pStyle w:val="Bezriadkovania"/>
              <w:rPr>
                <w:rFonts w:ascii="Arial" w:hAnsi="Arial" w:cs="Arial"/>
                <w:sz w:val="18"/>
                <w:szCs w:val="18"/>
              </w:rPr>
            </w:pPr>
            <w:r w:rsidRPr="00CB1249">
              <w:rPr>
                <w:rFonts w:ascii="Arial" w:hAnsi="Arial" w:cs="Arial"/>
                <w:sz w:val="18"/>
                <w:szCs w:val="18"/>
              </w:rPr>
              <w:t>X</w:t>
            </w:r>
          </w:p>
        </w:tc>
        <w:tc>
          <w:tcPr>
            <w:tcW w:w="851" w:type="dxa"/>
            <w:shd w:val="clear" w:color="auto" w:fill="EEECE1" w:themeFill="background2"/>
          </w:tcPr>
          <w:p w:rsidR="002B3586" w:rsidRPr="00CB1249" w:rsidRDefault="002B3586" w:rsidP="00DE216C">
            <w:pPr>
              <w:pStyle w:val="Bezriadkovania"/>
              <w:rPr>
                <w:rFonts w:ascii="Arial" w:hAnsi="Arial" w:cs="Arial"/>
                <w:sz w:val="18"/>
                <w:szCs w:val="18"/>
              </w:rPr>
            </w:pPr>
            <w:r w:rsidRPr="00CB1249">
              <w:rPr>
                <w:rFonts w:ascii="Arial" w:hAnsi="Arial" w:cs="Arial"/>
                <w:sz w:val="18"/>
                <w:szCs w:val="18"/>
              </w:rPr>
              <w:t>XI</w:t>
            </w:r>
          </w:p>
        </w:tc>
        <w:tc>
          <w:tcPr>
            <w:tcW w:w="567" w:type="dxa"/>
            <w:shd w:val="clear" w:color="auto" w:fill="EEECE1" w:themeFill="background2"/>
          </w:tcPr>
          <w:p w:rsidR="002B3586" w:rsidRPr="00CB1249" w:rsidRDefault="002B3586" w:rsidP="00DE216C">
            <w:pPr>
              <w:pStyle w:val="Bezriadkovania"/>
              <w:rPr>
                <w:rFonts w:ascii="Arial" w:hAnsi="Arial" w:cs="Arial"/>
                <w:sz w:val="18"/>
                <w:szCs w:val="18"/>
              </w:rPr>
            </w:pPr>
            <w:r w:rsidRPr="00CB1249">
              <w:rPr>
                <w:rFonts w:ascii="Arial" w:hAnsi="Arial" w:cs="Arial"/>
                <w:sz w:val="18"/>
                <w:szCs w:val="18"/>
              </w:rPr>
              <w:t>XII</w:t>
            </w:r>
          </w:p>
        </w:tc>
        <w:tc>
          <w:tcPr>
            <w:tcW w:w="708" w:type="dxa"/>
            <w:shd w:val="clear" w:color="auto" w:fill="EEECE1" w:themeFill="background2"/>
          </w:tcPr>
          <w:p w:rsidR="002B3586" w:rsidRPr="00CB1249" w:rsidRDefault="002B3586" w:rsidP="00DE216C">
            <w:pPr>
              <w:pStyle w:val="Bezriadkovania"/>
              <w:rPr>
                <w:rFonts w:ascii="Arial" w:hAnsi="Arial" w:cs="Arial"/>
                <w:sz w:val="18"/>
                <w:szCs w:val="18"/>
              </w:rPr>
            </w:pPr>
            <w:r w:rsidRPr="00CB1249">
              <w:rPr>
                <w:rFonts w:ascii="Arial" w:hAnsi="Arial" w:cs="Arial"/>
                <w:sz w:val="18"/>
                <w:szCs w:val="18"/>
              </w:rPr>
              <w:t>Rok</w:t>
            </w:r>
          </w:p>
        </w:tc>
      </w:tr>
      <w:tr w:rsidR="002B3586" w:rsidRPr="00CB1249" w:rsidTr="00FF4ACB">
        <w:tc>
          <w:tcPr>
            <w:tcW w:w="849" w:type="dxa"/>
            <w:shd w:val="clear" w:color="auto" w:fill="EEECE1" w:themeFill="background2"/>
          </w:tcPr>
          <w:p w:rsidR="00CB1249" w:rsidRDefault="00CB1249" w:rsidP="00DE216C">
            <w:pPr>
              <w:pStyle w:val="Bezriadkovania"/>
              <w:rPr>
                <w:rFonts w:ascii="Arial" w:hAnsi="Arial" w:cs="Arial"/>
                <w:sz w:val="18"/>
                <w:szCs w:val="18"/>
              </w:rPr>
            </w:pPr>
          </w:p>
          <w:p w:rsidR="002B3586" w:rsidRPr="00CB1249" w:rsidRDefault="002B3586" w:rsidP="00DE216C">
            <w:pPr>
              <w:pStyle w:val="Bezriadkovania"/>
              <w:rPr>
                <w:rFonts w:ascii="Arial" w:hAnsi="Arial" w:cs="Arial"/>
                <w:sz w:val="18"/>
                <w:szCs w:val="18"/>
              </w:rPr>
            </w:pPr>
            <w:r w:rsidRPr="00CB1249">
              <w:rPr>
                <w:rFonts w:ascii="Arial" w:hAnsi="Arial" w:cs="Arial"/>
                <w:sz w:val="18"/>
                <w:szCs w:val="18"/>
              </w:rPr>
              <w:t>6690</w:t>
            </w:r>
          </w:p>
        </w:tc>
        <w:tc>
          <w:tcPr>
            <w:tcW w:w="9465" w:type="dxa"/>
            <w:gridSpan w:val="13"/>
            <w:shd w:val="clear" w:color="auto" w:fill="EEECE1" w:themeFill="background2"/>
          </w:tcPr>
          <w:p w:rsidR="00CB1249" w:rsidRDefault="00CB1249" w:rsidP="002B3586">
            <w:pPr>
              <w:pStyle w:val="Bezriadkovania"/>
              <w:rPr>
                <w:rFonts w:ascii="Arial" w:hAnsi="Arial" w:cs="Arial"/>
                <w:sz w:val="18"/>
                <w:szCs w:val="18"/>
              </w:rPr>
            </w:pPr>
          </w:p>
          <w:p w:rsidR="002B3586" w:rsidRPr="00CB1249" w:rsidRDefault="002B3586" w:rsidP="002B3586">
            <w:pPr>
              <w:pStyle w:val="Bezriadkovania"/>
              <w:rPr>
                <w:rFonts w:ascii="Arial" w:hAnsi="Arial" w:cs="Arial"/>
                <w:sz w:val="18"/>
                <w:szCs w:val="18"/>
              </w:rPr>
            </w:pPr>
            <w:r w:rsidRPr="00CB1249">
              <w:rPr>
                <w:rFonts w:ascii="Arial" w:hAnsi="Arial" w:cs="Arial"/>
                <w:sz w:val="18"/>
                <w:szCs w:val="18"/>
              </w:rPr>
              <w:t xml:space="preserve">Stanica: Biskupice     </w:t>
            </w:r>
            <w:r w:rsidR="008F0DCE" w:rsidRPr="00CB1249">
              <w:rPr>
                <w:rFonts w:ascii="Arial" w:hAnsi="Arial" w:cs="Arial"/>
                <w:sz w:val="18"/>
                <w:szCs w:val="18"/>
              </w:rPr>
              <w:t xml:space="preserve">   </w:t>
            </w:r>
            <w:r w:rsidRPr="00CB1249">
              <w:rPr>
                <w:rFonts w:ascii="Arial" w:hAnsi="Arial" w:cs="Arial"/>
                <w:sz w:val="18"/>
                <w:szCs w:val="18"/>
              </w:rPr>
              <w:t xml:space="preserve">      </w:t>
            </w:r>
            <w:r w:rsidR="008F0DCE" w:rsidRPr="00CB1249">
              <w:rPr>
                <w:rFonts w:ascii="Arial" w:hAnsi="Arial" w:cs="Arial"/>
                <w:sz w:val="18"/>
                <w:szCs w:val="18"/>
              </w:rPr>
              <w:t xml:space="preserve">   </w:t>
            </w:r>
            <w:r w:rsidRPr="00CB1249">
              <w:rPr>
                <w:rFonts w:ascii="Arial" w:hAnsi="Arial" w:cs="Arial"/>
                <w:sz w:val="18"/>
                <w:szCs w:val="18"/>
              </w:rPr>
              <w:t xml:space="preserve"> Tok: Bebrava          </w:t>
            </w:r>
            <w:r w:rsidR="008F0DCE" w:rsidRPr="00CB1249">
              <w:rPr>
                <w:rFonts w:ascii="Arial" w:hAnsi="Arial" w:cs="Arial"/>
                <w:sz w:val="18"/>
                <w:szCs w:val="18"/>
              </w:rPr>
              <w:t xml:space="preserve">   </w:t>
            </w:r>
            <w:r w:rsidRPr="00CB1249">
              <w:rPr>
                <w:rFonts w:ascii="Arial" w:hAnsi="Arial" w:cs="Arial"/>
                <w:sz w:val="18"/>
                <w:szCs w:val="18"/>
              </w:rPr>
              <w:t xml:space="preserve">  </w:t>
            </w:r>
            <w:r w:rsidR="008F0DCE" w:rsidRPr="00CB1249">
              <w:rPr>
                <w:rFonts w:ascii="Arial" w:hAnsi="Arial" w:cs="Arial"/>
                <w:sz w:val="18"/>
                <w:szCs w:val="18"/>
              </w:rPr>
              <w:t xml:space="preserve">    </w:t>
            </w:r>
            <w:r w:rsidRPr="00CB1249">
              <w:rPr>
                <w:rFonts w:ascii="Arial" w:hAnsi="Arial" w:cs="Arial"/>
                <w:sz w:val="18"/>
                <w:szCs w:val="18"/>
              </w:rPr>
              <w:t xml:space="preserve">   Staničenie : 18,10     </w:t>
            </w:r>
            <w:r w:rsidR="008F0DCE" w:rsidRPr="00CB1249">
              <w:rPr>
                <w:rFonts w:ascii="Arial" w:hAnsi="Arial" w:cs="Arial"/>
                <w:sz w:val="18"/>
                <w:szCs w:val="18"/>
              </w:rPr>
              <w:t xml:space="preserve">    </w:t>
            </w:r>
            <w:r w:rsidRPr="00CB1249">
              <w:rPr>
                <w:rFonts w:ascii="Arial" w:hAnsi="Arial" w:cs="Arial"/>
                <w:sz w:val="18"/>
                <w:szCs w:val="18"/>
              </w:rPr>
              <w:t xml:space="preserve">    </w:t>
            </w:r>
            <w:r w:rsidR="008F0DCE" w:rsidRPr="00CB1249">
              <w:rPr>
                <w:rFonts w:ascii="Arial" w:hAnsi="Arial" w:cs="Arial"/>
                <w:sz w:val="18"/>
                <w:szCs w:val="18"/>
              </w:rPr>
              <w:t xml:space="preserve">   </w:t>
            </w:r>
            <w:r w:rsidRPr="00CB1249">
              <w:rPr>
                <w:rFonts w:ascii="Arial" w:hAnsi="Arial" w:cs="Arial"/>
                <w:sz w:val="18"/>
                <w:szCs w:val="18"/>
              </w:rPr>
              <w:t xml:space="preserve">      Plocha: 312,16 km</w:t>
            </w:r>
          </w:p>
        </w:tc>
      </w:tr>
      <w:tr w:rsidR="00FF4ACB" w:rsidRPr="00CB1249" w:rsidTr="00696E1B">
        <w:tc>
          <w:tcPr>
            <w:tcW w:w="849" w:type="dxa"/>
          </w:tcPr>
          <w:p w:rsidR="00CB1249" w:rsidRDefault="00CB1249" w:rsidP="00DE216C">
            <w:pPr>
              <w:pStyle w:val="Bezriadkovania"/>
              <w:rPr>
                <w:rFonts w:ascii="Arial" w:hAnsi="Arial" w:cs="Arial"/>
                <w:sz w:val="20"/>
                <w:szCs w:val="20"/>
              </w:rPr>
            </w:pPr>
          </w:p>
          <w:p w:rsidR="002B3586" w:rsidRPr="00CB1249" w:rsidRDefault="008F0DCE" w:rsidP="00DE216C">
            <w:pPr>
              <w:pStyle w:val="Bezriadkovania"/>
              <w:rPr>
                <w:rFonts w:ascii="Arial" w:hAnsi="Arial" w:cs="Arial"/>
                <w:sz w:val="20"/>
                <w:szCs w:val="20"/>
              </w:rPr>
            </w:pPr>
            <w:r w:rsidRPr="00CB1249">
              <w:rPr>
                <w:rFonts w:ascii="Arial" w:hAnsi="Arial" w:cs="Arial"/>
                <w:sz w:val="20"/>
                <w:szCs w:val="20"/>
              </w:rPr>
              <w:t>Qm</w:t>
            </w:r>
          </w:p>
        </w:tc>
        <w:tc>
          <w:tcPr>
            <w:tcW w:w="717" w:type="dxa"/>
          </w:tcPr>
          <w:p w:rsidR="00CB1249" w:rsidRDefault="00CB1249" w:rsidP="00DE216C">
            <w:pPr>
              <w:pStyle w:val="Bezriadkovania"/>
              <w:rPr>
                <w:rFonts w:ascii="Arial" w:hAnsi="Arial" w:cs="Arial"/>
                <w:sz w:val="18"/>
                <w:szCs w:val="18"/>
              </w:rPr>
            </w:pPr>
          </w:p>
          <w:p w:rsidR="002B3586" w:rsidRPr="00CB1249" w:rsidRDefault="008F0DCE" w:rsidP="00DE216C">
            <w:pPr>
              <w:pStyle w:val="Bezriadkovania"/>
              <w:rPr>
                <w:rFonts w:ascii="Arial" w:hAnsi="Arial" w:cs="Arial"/>
                <w:sz w:val="18"/>
                <w:szCs w:val="18"/>
              </w:rPr>
            </w:pPr>
            <w:r w:rsidRPr="00CB1249">
              <w:rPr>
                <w:rFonts w:ascii="Arial" w:hAnsi="Arial" w:cs="Arial"/>
                <w:sz w:val="18"/>
                <w:szCs w:val="18"/>
              </w:rPr>
              <w:t>1,623</w:t>
            </w:r>
          </w:p>
        </w:tc>
        <w:tc>
          <w:tcPr>
            <w:tcW w:w="717" w:type="dxa"/>
          </w:tcPr>
          <w:p w:rsidR="00CB1249" w:rsidRDefault="00CB1249" w:rsidP="00DE216C">
            <w:pPr>
              <w:pStyle w:val="Bezriadkovania"/>
              <w:rPr>
                <w:rFonts w:ascii="Arial" w:hAnsi="Arial" w:cs="Arial"/>
                <w:sz w:val="18"/>
                <w:szCs w:val="18"/>
              </w:rPr>
            </w:pPr>
          </w:p>
          <w:p w:rsidR="002B3586" w:rsidRPr="00CB1249" w:rsidRDefault="008F0DCE" w:rsidP="00DE216C">
            <w:pPr>
              <w:pStyle w:val="Bezriadkovania"/>
              <w:rPr>
                <w:rFonts w:ascii="Arial" w:hAnsi="Arial" w:cs="Arial"/>
                <w:sz w:val="18"/>
                <w:szCs w:val="18"/>
              </w:rPr>
            </w:pPr>
            <w:r w:rsidRPr="00CB1249">
              <w:rPr>
                <w:rFonts w:ascii="Arial" w:hAnsi="Arial" w:cs="Arial"/>
                <w:sz w:val="18"/>
                <w:szCs w:val="18"/>
              </w:rPr>
              <w:t>1,628</w:t>
            </w:r>
          </w:p>
        </w:tc>
        <w:tc>
          <w:tcPr>
            <w:tcW w:w="717" w:type="dxa"/>
          </w:tcPr>
          <w:p w:rsidR="00CB1249" w:rsidRDefault="00CB1249" w:rsidP="00DE216C">
            <w:pPr>
              <w:pStyle w:val="Bezriadkovania"/>
              <w:rPr>
                <w:rFonts w:ascii="Arial" w:hAnsi="Arial" w:cs="Arial"/>
                <w:sz w:val="18"/>
                <w:szCs w:val="18"/>
              </w:rPr>
            </w:pPr>
          </w:p>
          <w:p w:rsidR="002B3586" w:rsidRPr="00CB1249" w:rsidRDefault="008F0DCE" w:rsidP="00DE216C">
            <w:pPr>
              <w:pStyle w:val="Bezriadkovania"/>
              <w:rPr>
                <w:rFonts w:ascii="Arial" w:hAnsi="Arial" w:cs="Arial"/>
                <w:sz w:val="18"/>
                <w:szCs w:val="18"/>
              </w:rPr>
            </w:pPr>
            <w:r w:rsidRPr="00CB1249">
              <w:rPr>
                <w:rFonts w:ascii="Arial" w:hAnsi="Arial" w:cs="Arial"/>
                <w:sz w:val="18"/>
                <w:szCs w:val="18"/>
              </w:rPr>
              <w:t>5,264</w:t>
            </w:r>
          </w:p>
        </w:tc>
        <w:tc>
          <w:tcPr>
            <w:tcW w:w="717" w:type="dxa"/>
          </w:tcPr>
          <w:p w:rsidR="00CB1249" w:rsidRDefault="00CB1249" w:rsidP="00DE216C">
            <w:pPr>
              <w:pStyle w:val="Bezriadkovania"/>
              <w:rPr>
                <w:rFonts w:ascii="Arial" w:hAnsi="Arial" w:cs="Arial"/>
                <w:sz w:val="18"/>
                <w:szCs w:val="18"/>
              </w:rPr>
            </w:pPr>
          </w:p>
          <w:p w:rsidR="002B3586" w:rsidRPr="00CB1249" w:rsidRDefault="008F0DCE" w:rsidP="00DE216C">
            <w:pPr>
              <w:pStyle w:val="Bezriadkovania"/>
              <w:rPr>
                <w:rFonts w:ascii="Arial" w:hAnsi="Arial" w:cs="Arial"/>
                <w:sz w:val="18"/>
                <w:szCs w:val="18"/>
              </w:rPr>
            </w:pPr>
            <w:r w:rsidRPr="00CB1249">
              <w:rPr>
                <w:rFonts w:ascii="Arial" w:hAnsi="Arial" w:cs="Arial"/>
                <w:sz w:val="18"/>
                <w:szCs w:val="18"/>
              </w:rPr>
              <w:t>3,171</w:t>
            </w:r>
          </w:p>
        </w:tc>
        <w:tc>
          <w:tcPr>
            <w:tcW w:w="717" w:type="dxa"/>
          </w:tcPr>
          <w:p w:rsidR="00CB1249" w:rsidRDefault="00CB1249" w:rsidP="00DE216C">
            <w:pPr>
              <w:pStyle w:val="Bezriadkovania"/>
              <w:rPr>
                <w:rFonts w:ascii="Arial" w:hAnsi="Arial" w:cs="Arial"/>
                <w:sz w:val="18"/>
                <w:szCs w:val="18"/>
              </w:rPr>
            </w:pPr>
          </w:p>
          <w:p w:rsidR="002B3586" w:rsidRPr="00CB1249" w:rsidRDefault="008F0DCE" w:rsidP="00DE216C">
            <w:pPr>
              <w:pStyle w:val="Bezriadkovania"/>
              <w:rPr>
                <w:rFonts w:ascii="Arial" w:hAnsi="Arial" w:cs="Arial"/>
                <w:sz w:val="18"/>
                <w:szCs w:val="18"/>
              </w:rPr>
            </w:pPr>
            <w:r w:rsidRPr="00CB1249">
              <w:rPr>
                <w:rFonts w:ascii="Arial" w:hAnsi="Arial" w:cs="Arial"/>
                <w:sz w:val="18"/>
                <w:szCs w:val="18"/>
              </w:rPr>
              <w:t>1,439</w:t>
            </w:r>
          </w:p>
        </w:tc>
        <w:tc>
          <w:tcPr>
            <w:tcW w:w="717" w:type="dxa"/>
          </w:tcPr>
          <w:p w:rsidR="00CB1249" w:rsidRDefault="00CB1249" w:rsidP="00DE216C">
            <w:pPr>
              <w:pStyle w:val="Bezriadkovania"/>
              <w:rPr>
                <w:rFonts w:ascii="Arial" w:hAnsi="Arial" w:cs="Arial"/>
                <w:sz w:val="18"/>
                <w:szCs w:val="18"/>
              </w:rPr>
            </w:pPr>
          </w:p>
          <w:p w:rsidR="002B3586" w:rsidRPr="00CB1249" w:rsidRDefault="008F0DCE" w:rsidP="00DE216C">
            <w:pPr>
              <w:pStyle w:val="Bezriadkovania"/>
              <w:rPr>
                <w:rFonts w:ascii="Arial" w:hAnsi="Arial" w:cs="Arial"/>
                <w:sz w:val="18"/>
                <w:szCs w:val="18"/>
              </w:rPr>
            </w:pPr>
            <w:r w:rsidRPr="00CB1249">
              <w:rPr>
                <w:rFonts w:ascii="Arial" w:hAnsi="Arial" w:cs="Arial"/>
                <w:sz w:val="18"/>
                <w:szCs w:val="18"/>
              </w:rPr>
              <w:t>1,135</w:t>
            </w:r>
          </w:p>
        </w:tc>
        <w:tc>
          <w:tcPr>
            <w:tcW w:w="717" w:type="dxa"/>
          </w:tcPr>
          <w:p w:rsidR="00CB1249" w:rsidRDefault="00CB1249" w:rsidP="00DE216C">
            <w:pPr>
              <w:pStyle w:val="Bezriadkovania"/>
              <w:rPr>
                <w:rFonts w:ascii="Arial" w:hAnsi="Arial" w:cs="Arial"/>
                <w:sz w:val="18"/>
                <w:szCs w:val="18"/>
              </w:rPr>
            </w:pPr>
          </w:p>
          <w:p w:rsidR="002B3586" w:rsidRPr="00CB1249" w:rsidRDefault="008F0DCE" w:rsidP="00DE216C">
            <w:pPr>
              <w:pStyle w:val="Bezriadkovania"/>
              <w:rPr>
                <w:rFonts w:ascii="Arial" w:hAnsi="Arial" w:cs="Arial"/>
                <w:sz w:val="18"/>
                <w:szCs w:val="18"/>
              </w:rPr>
            </w:pPr>
            <w:r w:rsidRPr="00CB1249">
              <w:rPr>
                <w:rFonts w:ascii="Arial" w:hAnsi="Arial" w:cs="Arial"/>
                <w:sz w:val="18"/>
                <w:szCs w:val="18"/>
              </w:rPr>
              <w:t>0,797</w:t>
            </w:r>
          </w:p>
        </w:tc>
        <w:tc>
          <w:tcPr>
            <w:tcW w:w="761" w:type="dxa"/>
          </w:tcPr>
          <w:p w:rsidR="00CB1249" w:rsidRDefault="00CB1249" w:rsidP="00DE216C">
            <w:pPr>
              <w:pStyle w:val="Bezriadkovania"/>
              <w:rPr>
                <w:rFonts w:ascii="Arial" w:hAnsi="Arial" w:cs="Arial"/>
                <w:sz w:val="18"/>
                <w:szCs w:val="18"/>
              </w:rPr>
            </w:pPr>
          </w:p>
          <w:p w:rsidR="002B3586" w:rsidRPr="00CB1249" w:rsidRDefault="008F0DCE" w:rsidP="00DE216C">
            <w:pPr>
              <w:pStyle w:val="Bezriadkovania"/>
              <w:rPr>
                <w:rFonts w:ascii="Arial" w:hAnsi="Arial" w:cs="Arial"/>
                <w:sz w:val="18"/>
                <w:szCs w:val="18"/>
              </w:rPr>
            </w:pPr>
            <w:r w:rsidRPr="00CB1249">
              <w:rPr>
                <w:rFonts w:ascii="Arial" w:hAnsi="Arial" w:cs="Arial"/>
                <w:sz w:val="18"/>
                <w:szCs w:val="18"/>
              </w:rPr>
              <w:t>0,528</w:t>
            </w:r>
          </w:p>
        </w:tc>
        <w:tc>
          <w:tcPr>
            <w:tcW w:w="850" w:type="dxa"/>
          </w:tcPr>
          <w:p w:rsidR="00CB1249" w:rsidRDefault="00CB1249" w:rsidP="00DE216C">
            <w:pPr>
              <w:pStyle w:val="Bezriadkovania"/>
              <w:rPr>
                <w:rFonts w:ascii="Arial" w:hAnsi="Arial" w:cs="Arial"/>
                <w:sz w:val="18"/>
                <w:szCs w:val="18"/>
              </w:rPr>
            </w:pPr>
          </w:p>
          <w:p w:rsidR="002B3586" w:rsidRPr="00CB1249" w:rsidRDefault="008F0DCE" w:rsidP="00DE216C">
            <w:pPr>
              <w:pStyle w:val="Bezriadkovania"/>
              <w:rPr>
                <w:rFonts w:ascii="Arial" w:hAnsi="Arial" w:cs="Arial"/>
                <w:sz w:val="18"/>
                <w:szCs w:val="18"/>
              </w:rPr>
            </w:pPr>
            <w:r w:rsidRPr="00CB1249">
              <w:rPr>
                <w:rFonts w:ascii="Arial" w:hAnsi="Arial" w:cs="Arial"/>
                <w:sz w:val="18"/>
                <w:szCs w:val="18"/>
              </w:rPr>
              <w:t>0,568</w:t>
            </w:r>
          </w:p>
        </w:tc>
        <w:tc>
          <w:tcPr>
            <w:tcW w:w="709" w:type="dxa"/>
          </w:tcPr>
          <w:p w:rsidR="00CB1249" w:rsidRDefault="00CB1249" w:rsidP="00DE216C">
            <w:pPr>
              <w:pStyle w:val="Bezriadkovania"/>
              <w:rPr>
                <w:rFonts w:ascii="Arial" w:hAnsi="Arial" w:cs="Arial"/>
                <w:sz w:val="18"/>
                <w:szCs w:val="18"/>
              </w:rPr>
            </w:pPr>
          </w:p>
          <w:p w:rsidR="002B3586" w:rsidRPr="00CB1249" w:rsidRDefault="008F0DCE" w:rsidP="00DE216C">
            <w:pPr>
              <w:pStyle w:val="Bezriadkovania"/>
              <w:rPr>
                <w:rFonts w:ascii="Arial" w:hAnsi="Arial" w:cs="Arial"/>
                <w:sz w:val="18"/>
                <w:szCs w:val="18"/>
              </w:rPr>
            </w:pPr>
            <w:r w:rsidRPr="00CB1249">
              <w:rPr>
                <w:rFonts w:ascii="Arial" w:hAnsi="Arial" w:cs="Arial"/>
                <w:sz w:val="18"/>
                <w:szCs w:val="18"/>
              </w:rPr>
              <w:t>1,434</w:t>
            </w:r>
          </w:p>
        </w:tc>
        <w:tc>
          <w:tcPr>
            <w:tcW w:w="851" w:type="dxa"/>
          </w:tcPr>
          <w:p w:rsidR="00CB1249" w:rsidRDefault="00CB1249" w:rsidP="00DE216C">
            <w:pPr>
              <w:pStyle w:val="Bezriadkovania"/>
              <w:rPr>
                <w:rFonts w:ascii="Arial" w:hAnsi="Arial" w:cs="Arial"/>
                <w:sz w:val="18"/>
                <w:szCs w:val="18"/>
              </w:rPr>
            </w:pPr>
          </w:p>
          <w:p w:rsidR="002B3586" w:rsidRPr="00CB1249" w:rsidRDefault="008F0DCE" w:rsidP="00DE216C">
            <w:pPr>
              <w:pStyle w:val="Bezriadkovania"/>
              <w:rPr>
                <w:rFonts w:ascii="Arial" w:hAnsi="Arial" w:cs="Arial"/>
                <w:sz w:val="18"/>
                <w:szCs w:val="18"/>
              </w:rPr>
            </w:pPr>
            <w:r w:rsidRPr="00CB1249">
              <w:rPr>
                <w:rFonts w:ascii="Arial" w:hAnsi="Arial" w:cs="Arial"/>
                <w:sz w:val="18"/>
                <w:szCs w:val="18"/>
              </w:rPr>
              <w:t>1,773</w:t>
            </w:r>
          </w:p>
        </w:tc>
        <w:tc>
          <w:tcPr>
            <w:tcW w:w="567" w:type="dxa"/>
          </w:tcPr>
          <w:p w:rsidR="00CB1249" w:rsidRDefault="00CB1249" w:rsidP="00DE216C">
            <w:pPr>
              <w:pStyle w:val="Bezriadkovania"/>
              <w:rPr>
                <w:rFonts w:ascii="Arial" w:hAnsi="Arial" w:cs="Arial"/>
                <w:sz w:val="18"/>
                <w:szCs w:val="18"/>
              </w:rPr>
            </w:pPr>
          </w:p>
          <w:p w:rsidR="002B3586" w:rsidRPr="00CB1249" w:rsidRDefault="008F0DCE" w:rsidP="00DE216C">
            <w:pPr>
              <w:pStyle w:val="Bezriadkovania"/>
              <w:rPr>
                <w:rFonts w:ascii="Arial" w:hAnsi="Arial" w:cs="Arial"/>
                <w:sz w:val="18"/>
                <w:szCs w:val="18"/>
              </w:rPr>
            </w:pPr>
            <w:r w:rsidRPr="00CB1249">
              <w:rPr>
                <w:rFonts w:ascii="Arial" w:hAnsi="Arial" w:cs="Arial"/>
                <w:sz w:val="18"/>
                <w:szCs w:val="18"/>
              </w:rPr>
              <w:t>4,48</w:t>
            </w:r>
          </w:p>
        </w:tc>
        <w:tc>
          <w:tcPr>
            <w:tcW w:w="708" w:type="dxa"/>
          </w:tcPr>
          <w:p w:rsidR="00CB1249" w:rsidRDefault="00CB1249" w:rsidP="00DE216C">
            <w:pPr>
              <w:pStyle w:val="Bezriadkovania"/>
              <w:rPr>
                <w:rFonts w:ascii="Arial" w:hAnsi="Arial" w:cs="Arial"/>
                <w:sz w:val="18"/>
                <w:szCs w:val="18"/>
              </w:rPr>
            </w:pPr>
          </w:p>
          <w:p w:rsidR="002B3586" w:rsidRPr="00CB1249" w:rsidRDefault="008F0DCE" w:rsidP="00DE216C">
            <w:pPr>
              <w:pStyle w:val="Bezriadkovania"/>
              <w:rPr>
                <w:rFonts w:ascii="Arial" w:hAnsi="Arial" w:cs="Arial"/>
                <w:sz w:val="18"/>
                <w:szCs w:val="18"/>
              </w:rPr>
            </w:pPr>
            <w:r w:rsidRPr="00CB1249">
              <w:rPr>
                <w:rFonts w:ascii="Arial" w:hAnsi="Arial" w:cs="Arial"/>
                <w:sz w:val="18"/>
                <w:szCs w:val="18"/>
              </w:rPr>
              <w:t>1,993</w:t>
            </w:r>
          </w:p>
        </w:tc>
      </w:tr>
      <w:tr w:rsidR="008F0DCE" w:rsidRPr="00CB1249" w:rsidTr="00FF4ACB">
        <w:trPr>
          <w:trHeight w:val="499"/>
        </w:trPr>
        <w:tc>
          <w:tcPr>
            <w:tcW w:w="1566" w:type="dxa"/>
            <w:gridSpan w:val="2"/>
          </w:tcPr>
          <w:p w:rsidR="00CB1249" w:rsidRDefault="00CB1249" w:rsidP="008F0DCE">
            <w:pPr>
              <w:pStyle w:val="Bezriadkovania"/>
              <w:rPr>
                <w:rFonts w:ascii="Arial" w:hAnsi="Arial" w:cs="Arial"/>
                <w:sz w:val="20"/>
                <w:szCs w:val="20"/>
              </w:rPr>
            </w:pPr>
          </w:p>
          <w:p w:rsidR="008F0DCE" w:rsidRPr="00CB1249" w:rsidRDefault="008F0DCE" w:rsidP="008F0DCE">
            <w:pPr>
              <w:pStyle w:val="Bezriadkovania"/>
              <w:rPr>
                <w:rFonts w:ascii="Arial" w:hAnsi="Arial" w:cs="Arial"/>
                <w:sz w:val="20"/>
                <w:szCs w:val="20"/>
              </w:rPr>
            </w:pPr>
            <w:r w:rsidRPr="00CB1249">
              <w:rPr>
                <w:rFonts w:ascii="Arial" w:hAnsi="Arial" w:cs="Arial"/>
                <w:sz w:val="20"/>
                <w:szCs w:val="20"/>
              </w:rPr>
              <w:t xml:space="preserve">Qmax </w:t>
            </w:r>
          </w:p>
          <w:p w:rsidR="008F0DCE" w:rsidRPr="00CB1249" w:rsidRDefault="008F0DCE" w:rsidP="008F0DCE">
            <w:pPr>
              <w:pStyle w:val="Bezriadkovania"/>
              <w:rPr>
                <w:rFonts w:ascii="Arial" w:hAnsi="Arial" w:cs="Arial"/>
                <w:sz w:val="20"/>
                <w:szCs w:val="20"/>
              </w:rPr>
            </w:pPr>
            <w:r w:rsidRPr="00CB1249">
              <w:rPr>
                <w:rFonts w:ascii="Arial" w:hAnsi="Arial" w:cs="Arial"/>
                <w:sz w:val="20"/>
                <w:szCs w:val="20"/>
              </w:rPr>
              <w:t xml:space="preserve">2009    </w:t>
            </w:r>
            <w:r w:rsidR="00FF4ACB" w:rsidRPr="00CB1249">
              <w:rPr>
                <w:rFonts w:ascii="Arial" w:hAnsi="Arial" w:cs="Arial"/>
                <w:sz w:val="20"/>
                <w:szCs w:val="20"/>
              </w:rPr>
              <w:t xml:space="preserve">   </w:t>
            </w:r>
            <w:r w:rsidRPr="00CB1249">
              <w:rPr>
                <w:rFonts w:ascii="Arial" w:hAnsi="Arial" w:cs="Arial"/>
                <w:sz w:val="20"/>
                <w:szCs w:val="20"/>
              </w:rPr>
              <w:t>45,84</w:t>
            </w:r>
          </w:p>
        </w:tc>
        <w:tc>
          <w:tcPr>
            <w:tcW w:w="2868" w:type="dxa"/>
            <w:gridSpan w:val="4"/>
          </w:tcPr>
          <w:p w:rsidR="00CB1249" w:rsidRDefault="00CB1249" w:rsidP="00DE216C">
            <w:pPr>
              <w:pStyle w:val="Bezriadkovania"/>
              <w:rPr>
                <w:rFonts w:ascii="Arial" w:hAnsi="Arial" w:cs="Arial"/>
                <w:sz w:val="20"/>
                <w:szCs w:val="20"/>
              </w:rPr>
            </w:pPr>
          </w:p>
          <w:p w:rsidR="008F0DCE" w:rsidRPr="00CB1249" w:rsidRDefault="008F0DCE" w:rsidP="00DE216C">
            <w:pPr>
              <w:pStyle w:val="Bezriadkovania"/>
              <w:rPr>
                <w:rFonts w:ascii="Arial" w:hAnsi="Arial" w:cs="Arial"/>
                <w:sz w:val="20"/>
                <w:szCs w:val="20"/>
              </w:rPr>
            </w:pPr>
            <w:r w:rsidRPr="00CB1249">
              <w:rPr>
                <w:rFonts w:ascii="Arial" w:hAnsi="Arial" w:cs="Arial"/>
                <w:sz w:val="20"/>
                <w:szCs w:val="20"/>
              </w:rPr>
              <w:t>Deň/Mes/Hod:  26/12/01</w:t>
            </w:r>
          </w:p>
          <w:p w:rsidR="008F0DCE" w:rsidRPr="00CB1249" w:rsidRDefault="008F0DCE" w:rsidP="00DE216C">
            <w:pPr>
              <w:pStyle w:val="Bezriadkovania"/>
              <w:rPr>
                <w:rFonts w:ascii="Arial" w:hAnsi="Arial" w:cs="Arial"/>
                <w:sz w:val="20"/>
                <w:szCs w:val="20"/>
              </w:rPr>
            </w:pPr>
            <w:r w:rsidRPr="00CB1249">
              <w:rPr>
                <w:rFonts w:ascii="Arial" w:hAnsi="Arial" w:cs="Arial"/>
                <w:sz w:val="20"/>
                <w:szCs w:val="20"/>
              </w:rPr>
              <w:t xml:space="preserve">                       </w:t>
            </w:r>
            <w:r w:rsidR="00CB1249">
              <w:rPr>
                <w:rFonts w:ascii="Arial" w:hAnsi="Arial" w:cs="Arial"/>
                <w:sz w:val="20"/>
                <w:szCs w:val="20"/>
              </w:rPr>
              <w:t>01/03/10</w:t>
            </w:r>
            <w:r w:rsidRPr="00CB1249">
              <w:rPr>
                <w:rFonts w:ascii="Arial" w:hAnsi="Arial" w:cs="Arial"/>
                <w:sz w:val="20"/>
                <w:szCs w:val="20"/>
              </w:rPr>
              <w:t xml:space="preserve">- 1937         </w:t>
            </w:r>
          </w:p>
        </w:tc>
        <w:tc>
          <w:tcPr>
            <w:tcW w:w="3045" w:type="dxa"/>
            <w:gridSpan w:val="4"/>
          </w:tcPr>
          <w:p w:rsidR="00CB1249" w:rsidRDefault="00CB1249" w:rsidP="00DE216C">
            <w:pPr>
              <w:pStyle w:val="Bezriadkovania"/>
              <w:rPr>
                <w:rFonts w:ascii="Arial" w:hAnsi="Arial" w:cs="Arial"/>
                <w:sz w:val="20"/>
                <w:szCs w:val="20"/>
              </w:rPr>
            </w:pPr>
          </w:p>
          <w:p w:rsidR="008F0DCE" w:rsidRPr="00CB1249" w:rsidRDefault="008F0DCE" w:rsidP="00DE216C">
            <w:pPr>
              <w:pStyle w:val="Bezriadkovania"/>
              <w:rPr>
                <w:rFonts w:ascii="Arial" w:hAnsi="Arial" w:cs="Arial"/>
                <w:sz w:val="20"/>
                <w:szCs w:val="20"/>
              </w:rPr>
            </w:pPr>
            <w:r w:rsidRPr="00CB1249">
              <w:rPr>
                <w:rFonts w:ascii="Arial" w:hAnsi="Arial" w:cs="Arial"/>
                <w:sz w:val="20"/>
                <w:szCs w:val="20"/>
              </w:rPr>
              <w:t xml:space="preserve">Qmin 2009            </w:t>
            </w:r>
            <w:r w:rsidR="00FF4ACB" w:rsidRPr="00CB1249">
              <w:rPr>
                <w:rFonts w:ascii="Arial" w:hAnsi="Arial" w:cs="Arial"/>
                <w:sz w:val="20"/>
                <w:szCs w:val="20"/>
              </w:rPr>
              <w:t xml:space="preserve">            </w:t>
            </w:r>
            <w:r w:rsidRPr="00CB1249">
              <w:rPr>
                <w:rFonts w:ascii="Arial" w:hAnsi="Arial" w:cs="Arial"/>
                <w:sz w:val="20"/>
                <w:szCs w:val="20"/>
              </w:rPr>
              <w:t>0,332</w:t>
            </w:r>
          </w:p>
          <w:p w:rsidR="008F0DCE" w:rsidRPr="00CB1249" w:rsidRDefault="008F0DCE" w:rsidP="00DE216C">
            <w:pPr>
              <w:pStyle w:val="Bezriadkovania"/>
              <w:rPr>
                <w:rFonts w:ascii="Arial" w:hAnsi="Arial" w:cs="Arial"/>
                <w:sz w:val="20"/>
                <w:szCs w:val="20"/>
              </w:rPr>
            </w:pPr>
            <w:r w:rsidRPr="00CB1249">
              <w:rPr>
                <w:rFonts w:ascii="Arial" w:hAnsi="Arial" w:cs="Arial"/>
                <w:sz w:val="20"/>
                <w:szCs w:val="20"/>
              </w:rPr>
              <w:t xml:space="preserve">Qmin 1931-2008  </w:t>
            </w:r>
            <w:r w:rsidR="00FF4ACB" w:rsidRPr="00CB1249">
              <w:rPr>
                <w:rFonts w:ascii="Arial" w:hAnsi="Arial" w:cs="Arial"/>
                <w:sz w:val="20"/>
                <w:szCs w:val="20"/>
              </w:rPr>
              <w:t xml:space="preserve">         </w:t>
            </w:r>
            <w:r w:rsidR="00CB1249">
              <w:rPr>
                <w:rFonts w:ascii="Arial" w:hAnsi="Arial" w:cs="Arial"/>
                <w:sz w:val="20"/>
                <w:szCs w:val="20"/>
              </w:rPr>
              <w:t xml:space="preserve">  </w:t>
            </w:r>
            <w:r w:rsidR="00FF4ACB" w:rsidRPr="00CB1249">
              <w:rPr>
                <w:rFonts w:ascii="Arial" w:hAnsi="Arial" w:cs="Arial"/>
                <w:sz w:val="20"/>
                <w:szCs w:val="20"/>
              </w:rPr>
              <w:t xml:space="preserve">  </w:t>
            </w:r>
            <w:r w:rsidRPr="00CB1249">
              <w:rPr>
                <w:rFonts w:ascii="Arial" w:hAnsi="Arial" w:cs="Arial"/>
                <w:sz w:val="20"/>
                <w:szCs w:val="20"/>
              </w:rPr>
              <w:t xml:space="preserve">0,149 </w:t>
            </w:r>
          </w:p>
        </w:tc>
        <w:tc>
          <w:tcPr>
            <w:tcW w:w="2835" w:type="dxa"/>
            <w:gridSpan w:val="4"/>
          </w:tcPr>
          <w:p w:rsidR="00CB1249" w:rsidRDefault="00CB1249" w:rsidP="00DE216C">
            <w:pPr>
              <w:pStyle w:val="Bezriadkovania"/>
              <w:rPr>
                <w:rFonts w:ascii="Arial" w:hAnsi="Arial" w:cs="Arial"/>
                <w:sz w:val="20"/>
                <w:szCs w:val="20"/>
              </w:rPr>
            </w:pPr>
          </w:p>
          <w:p w:rsidR="008F0DCE" w:rsidRPr="00CB1249" w:rsidRDefault="00FF4ACB" w:rsidP="00DE216C">
            <w:pPr>
              <w:pStyle w:val="Bezriadkovania"/>
              <w:rPr>
                <w:rFonts w:ascii="Arial" w:hAnsi="Arial" w:cs="Arial"/>
                <w:sz w:val="20"/>
                <w:szCs w:val="20"/>
              </w:rPr>
            </w:pPr>
            <w:r w:rsidRPr="00CB1249">
              <w:rPr>
                <w:rFonts w:ascii="Arial" w:hAnsi="Arial" w:cs="Arial"/>
                <w:sz w:val="20"/>
                <w:szCs w:val="20"/>
              </w:rPr>
              <w:t xml:space="preserve">Deň/Mes: </w:t>
            </w:r>
            <w:r w:rsidR="008F0DCE" w:rsidRPr="00CB1249">
              <w:rPr>
                <w:rFonts w:ascii="Arial" w:hAnsi="Arial" w:cs="Arial"/>
                <w:sz w:val="20"/>
                <w:szCs w:val="20"/>
              </w:rPr>
              <w:t xml:space="preserve">21/08                           </w:t>
            </w:r>
            <w:r w:rsidRPr="00CB1249">
              <w:rPr>
                <w:rFonts w:ascii="Arial" w:hAnsi="Arial" w:cs="Arial"/>
                <w:sz w:val="20"/>
                <w:szCs w:val="20"/>
              </w:rPr>
              <w:t xml:space="preserve">    </w:t>
            </w:r>
            <w:r w:rsidR="00CB1249">
              <w:rPr>
                <w:rFonts w:ascii="Arial" w:hAnsi="Arial" w:cs="Arial"/>
                <w:sz w:val="20"/>
                <w:szCs w:val="20"/>
              </w:rPr>
              <w:t xml:space="preserve">   </w:t>
            </w:r>
            <w:r w:rsidR="008F0DCE" w:rsidRPr="00CB1249">
              <w:rPr>
                <w:rFonts w:ascii="Arial" w:hAnsi="Arial" w:cs="Arial"/>
                <w:sz w:val="20"/>
                <w:szCs w:val="20"/>
              </w:rPr>
              <w:t xml:space="preserve">28/08- 2003 viackrát  </w:t>
            </w:r>
          </w:p>
        </w:tc>
      </w:tr>
    </w:tbl>
    <w:p w:rsidR="002B3586" w:rsidRPr="00DE216C" w:rsidRDefault="002B3586" w:rsidP="00DE216C">
      <w:pPr>
        <w:pStyle w:val="Bezriadkovania"/>
      </w:pPr>
    </w:p>
    <w:p w:rsidR="00383573" w:rsidRDefault="000902DD" w:rsidP="00383573">
      <w:pPr>
        <w:pStyle w:val="Bezriadkovania"/>
        <w:rPr>
          <w:rFonts w:ascii="Times New Roman" w:hAnsi="Times New Roman" w:cs="Times New Roman"/>
          <w:b/>
          <w:sz w:val="24"/>
          <w:szCs w:val="24"/>
        </w:rPr>
      </w:pPr>
      <w:r w:rsidRPr="00CB1249">
        <w:rPr>
          <w:rFonts w:ascii="Times New Roman" w:hAnsi="Times New Roman" w:cs="Times New Roman"/>
          <w:b/>
          <w:sz w:val="24"/>
          <w:szCs w:val="24"/>
        </w:rPr>
        <w:t xml:space="preserve">5.2.3 </w:t>
      </w:r>
      <w:r w:rsidR="00A02E5A">
        <w:rPr>
          <w:rFonts w:ascii="Times New Roman" w:hAnsi="Times New Roman" w:cs="Times New Roman"/>
          <w:b/>
          <w:sz w:val="24"/>
          <w:szCs w:val="24"/>
        </w:rPr>
        <w:t xml:space="preserve"> </w:t>
      </w:r>
      <w:r w:rsidR="00383573" w:rsidRPr="00CB1249">
        <w:rPr>
          <w:rFonts w:ascii="Times New Roman" w:hAnsi="Times New Roman" w:cs="Times New Roman"/>
          <w:b/>
          <w:sz w:val="24"/>
          <w:szCs w:val="24"/>
        </w:rPr>
        <w:t>Podzemné vody</w:t>
      </w:r>
    </w:p>
    <w:p w:rsidR="001D0486" w:rsidRPr="00CB1249" w:rsidRDefault="001D0486" w:rsidP="00383573">
      <w:pPr>
        <w:pStyle w:val="Bezriadkovania"/>
        <w:rPr>
          <w:rFonts w:ascii="Times New Roman" w:hAnsi="Times New Roman" w:cs="Times New Roman"/>
          <w:b/>
          <w:sz w:val="24"/>
          <w:szCs w:val="24"/>
        </w:rPr>
      </w:pPr>
    </w:p>
    <w:p w:rsidR="00CB1249" w:rsidRPr="00A02E5A" w:rsidRDefault="00A02E5A" w:rsidP="00CB1249">
      <w:pPr>
        <w:pStyle w:val="Bezriadkovania"/>
        <w:rPr>
          <w:rFonts w:ascii="Times New Roman" w:hAnsi="Times New Roman" w:cs="Times New Roman"/>
        </w:rPr>
      </w:pPr>
      <w:r>
        <w:rPr>
          <w:rFonts w:ascii="Times New Roman" w:hAnsi="Times New Roman" w:cs="Times New Roman"/>
          <w:sz w:val="24"/>
          <w:szCs w:val="24"/>
        </w:rPr>
        <w:t xml:space="preserve">         </w:t>
      </w:r>
      <w:r w:rsidR="00383573" w:rsidRPr="00A02E5A">
        <w:rPr>
          <w:rFonts w:ascii="Times New Roman" w:hAnsi="Times New Roman" w:cs="Times New Roman"/>
        </w:rPr>
        <w:t>Záujmové územie katastra Pravotice patrí do nasledovných hydro</w:t>
      </w:r>
      <w:r w:rsidR="004521B7" w:rsidRPr="00A02E5A">
        <w:rPr>
          <w:rFonts w:ascii="Times New Roman" w:hAnsi="Times New Roman" w:cs="Times New Roman"/>
        </w:rPr>
        <w:t>geo</w:t>
      </w:r>
      <w:r w:rsidR="00383573" w:rsidRPr="00A02E5A">
        <w:rPr>
          <w:rFonts w:ascii="Times New Roman" w:hAnsi="Times New Roman" w:cs="Times New Roman"/>
        </w:rPr>
        <w:t>logických r</w:t>
      </w:r>
      <w:r w:rsidR="004521B7" w:rsidRPr="00A02E5A">
        <w:rPr>
          <w:rFonts w:ascii="Times New Roman" w:hAnsi="Times New Roman" w:cs="Times New Roman"/>
        </w:rPr>
        <w:t>egióno</w:t>
      </w:r>
      <w:r w:rsidR="00CB1249" w:rsidRPr="00A02E5A">
        <w:rPr>
          <w:rFonts w:ascii="Times New Roman" w:hAnsi="Times New Roman" w:cs="Times New Roman"/>
        </w:rPr>
        <w:t xml:space="preserve">v: </w:t>
      </w:r>
    </w:p>
    <w:p w:rsidR="005C04A3" w:rsidRPr="00A02E5A" w:rsidRDefault="004521B7" w:rsidP="00CB1249">
      <w:pPr>
        <w:pStyle w:val="Bezriadkovania"/>
        <w:rPr>
          <w:rFonts w:ascii="Times New Roman" w:hAnsi="Times New Roman" w:cs="Times New Roman"/>
        </w:rPr>
      </w:pPr>
      <w:r w:rsidRPr="00A02E5A">
        <w:rPr>
          <w:rFonts w:ascii="Times New Roman" w:hAnsi="Times New Roman" w:cs="Times New Roman"/>
        </w:rPr>
        <w:t>Prevažná časť k.ú. spadá do regiónu –</w:t>
      </w:r>
      <w:r w:rsidR="00284C64" w:rsidRPr="00A02E5A">
        <w:rPr>
          <w:rFonts w:ascii="Times New Roman" w:hAnsi="Times New Roman" w:cs="Times New Roman"/>
        </w:rPr>
        <w:t xml:space="preserve"> </w:t>
      </w:r>
      <w:r w:rsidR="00284C64" w:rsidRPr="00A02E5A">
        <w:rPr>
          <w:rFonts w:ascii="Times New Roman" w:hAnsi="Times New Roman" w:cs="Times New Roman"/>
          <w:b/>
        </w:rPr>
        <w:t>NQ 071</w:t>
      </w:r>
      <w:r w:rsidRPr="00A02E5A">
        <w:rPr>
          <w:rFonts w:ascii="Times New Roman" w:hAnsi="Times New Roman" w:cs="Times New Roman"/>
          <w:b/>
        </w:rPr>
        <w:t xml:space="preserve"> </w:t>
      </w:r>
      <w:r w:rsidR="00383573" w:rsidRPr="00A02E5A">
        <w:rPr>
          <w:rFonts w:ascii="Times New Roman" w:hAnsi="Times New Roman" w:cs="Times New Roman"/>
          <w:b/>
        </w:rPr>
        <w:t>Neogén</w:t>
      </w:r>
      <w:r w:rsidRPr="00A02E5A">
        <w:rPr>
          <w:rFonts w:ascii="Times New Roman" w:hAnsi="Times New Roman" w:cs="Times New Roman"/>
          <w:b/>
        </w:rPr>
        <w:t>u</w:t>
      </w:r>
      <w:r w:rsidR="00383573" w:rsidRPr="00A02E5A">
        <w:rPr>
          <w:rFonts w:ascii="Times New Roman" w:hAnsi="Times New Roman" w:cs="Times New Roman"/>
          <w:b/>
        </w:rPr>
        <w:t xml:space="preserve"> Nitrianskej pahorkatiny</w:t>
      </w:r>
      <w:r w:rsidRPr="00A02E5A">
        <w:rPr>
          <w:rFonts w:ascii="Times New Roman" w:hAnsi="Times New Roman" w:cs="Times New Roman"/>
        </w:rPr>
        <w:t xml:space="preserve">, </w:t>
      </w:r>
      <w:r w:rsidRPr="00A02E5A">
        <w:rPr>
          <w:rFonts w:ascii="Times New Roman" w:hAnsi="Times New Roman" w:cs="Times New Roman"/>
          <w:color w:val="000000"/>
        </w:rPr>
        <w:t xml:space="preserve">určujúcim typom priepustnosti je tzv. medzizrnová priepustnosť. </w:t>
      </w:r>
    </w:p>
    <w:p w:rsidR="00376E4D" w:rsidRPr="00A02E5A" w:rsidRDefault="00284C64" w:rsidP="005C04A3">
      <w:pPr>
        <w:spacing w:line="240" w:lineRule="auto"/>
        <w:rPr>
          <w:rFonts w:ascii="Times New Roman" w:hAnsi="Times New Roman" w:cs="Times New Roman"/>
          <w:color w:val="000000"/>
        </w:rPr>
      </w:pPr>
      <w:r w:rsidRPr="00A02E5A">
        <w:rPr>
          <w:rFonts w:ascii="Times New Roman" w:hAnsi="Times New Roman" w:cs="Times New Roman"/>
          <w:color w:val="000000"/>
        </w:rPr>
        <w:t>Využiteľné množstv</w:t>
      </w:r>
      <w:r w:rsidR="00023DB4" w:rsidRPr="00A02E5A">
        <w:rPr>
          <w:rFonts w:ascii="Times New Roman" w:hAnsi="Times New Roman" w:cs="Times New Roman"/>
          <w:color w:val="000000"/>
        </w:rPr>
        <w:t>á</w:t>
      </w:r>
      <w:r w:rsidRPr="00A02E5A">
        <w:rPr>
          <w:rFonts w:ascii="Times New Roman" w:hAnsi="Times New Roman" w:cs="Times New Roman"/>
          <w:color w:val="000000"/>
        </w:rPr>
        <w:t xml:space="preserve"> </w:t>
      </w:r>
      <w:r w:rsidR="005C04A3" w:rsidRPr="00A02E5A">
        <w:rPr>
          <w:rFonts w:ascii="Times New Roman" w:hAnsi="Times New Roman" w:cs="Times New Roman"/>
          <w:color w:val="000000"/>
        </w:rPr>
        <w:t xml:space="preserve">podzemnej </w:t>
      </w:r>
      <w:r w:rsidRPr="00A02E5A">
        <w:rPr>
          <w:rFonts w:ascii="Times New Roman" w:hAnsi="Times New Roman" w:cs="Times New Roman"/>
          <w:color w:val="000000"/>
        </w:rPr>
        <w:t xml:space="preserve">vody - 1262,97 </w:t>
      </w:r>
      <w:r w:rsidR="005C04A3" w:rsidRPr="00A02E5A">
        <w:rPr>
          <w:rFonts w:ascii="Times New Roman" w:hAnsi="Times New Roman" w:cs="Times New Roman"/>
          <w:color w:val="000000"/>
        </w:rPr>
        <w:t xml:space="preserve">[l.s-1] , z toho termálne vody: 32,00 </w:t>
      </w:r>
      <w:r w:rsidR="00023DB4" w:rsidRPr="00A02E5A">
        <w:rPr>
          <w:rFonts w:ascii="Times New Roman" w:hAnsi="Times New Roman" w:cs="Times New Roman"/>
          <w:color w:val="000000"/>
        </w:rPr>
        <w:t>(</w:t>
      </w:r>
      <w:r w:rsidR="005C04A3" w:rsidRPr="00A02E5A">
        <w:rPr>
          <w:rFonts w:ascii="Times New Roman" w:hAnsi="Times New Roman" w:cs="Times New Roman"/>
          <w:color w:val="000000"/>
        </w:rPr>
        <w:t>l.s-1</w:t>
      </w:r>
      <w:r w:rsidR="00023DB4" w:rsidRPr="00A02E5A">
        <w:rPr>
          <w:rFonts w:ascii="Times New Roman" w:hAnsi="Times New Roman" w:cs="Times New Roman"/>
          <w:color w:val="000000"/>
        </w:rPr>
        <w:t>)</w:t>
      </w:r>
    </w:p>
    <w:p w:rsidR="00023DB4" w:rsidRPr="00A02E5A" w:rsidRDefault="00023DB4" w:rsidP="00023DB4">
      <w:pPr>
        <w:spacing w:line="240" w:lineRule="auto"/>
        <w:rPr>
          <w:rFonts w:ascii="Times New Roman" w:hAnsi="Times New Roman" w:cs="Times New Roman"/>
          <w:color w:val="000000"/>
        </w:rPr>
      </w:pPr>
      <w:r w:rsidRPr="00A02E5A">
        <w:rPr>
          <w:rFonts w:ascii="Times New Roman" w:hAnsi="Times New Roman" w:cs="Times New Roman"/>
          <w:color w:val="000000"/>
        </w:rPr>
        <w:t>O</w:t>
      </w:r>
      <w:r w:rsidR="00284C64" w:rsidRPr="00A02E5A">
        <w:rPr>
          <w:rFonts w:ascii="Times New Roman" w:hAnsi="Times New Roman" w:cs="Times New Roman"/>
          <w:color w:val="000000"/>
        </w:rPr>
        <w:t>dber</w:t>
      </w:r>
      <w:r w:rsidRPr="00A02E5A">
        <w:rPr>
          <w:rFonts w:ascii="Times New Roman" w:hAnsi="Times New Roman" w:cs="Times New Roman"/>
          <w:color w:val="000000"/>
        </w:rPr>
        <w:t xml:space="preserve"> v roku 2011</w:t>
      </w:r>
      <w:r w:rsidR="00284C64" w:rsidRPr="00A02E5A">
        <w:rPr>
          <w:rFonts w:ascii="Times New Roman" w:hAnsi="Times New Roman" w:cs="Times New Roman"/>
          <w:color w:val="000000"/>
        </w:rPr>
        <w:t xml:space="preserve"> - 103,52 [l.s-1] </w:t>
      </w:r>
      <w:r w:rsidRPr="00A02E5A">
        <w:rPr>
          <w:rFonts w:ascii="Times New Roman" w:hAnsi="Times New Roman" w:cs="Times New Roman"/>
          <w:color w:val="000000"/>
        </w:rPr>
        <w:t>, z toho termálne vody: 8,90 (l.s-1)</w:t>
      </w:r>
    </w:p>
    <w:p w:rsidR="00CB1249" w:rsidRPr="00A02E5A" w:rsidRDefault="00023DB4" w:rsidP="00CB1249">
      <w:pPr>
        <w:spacing w:line="240" w:lineRule="auto"/>
        <w:rPr>
          <w:rFonts w:ascii="Times New Roman" w:hAnsi="Times New Roman" w:cs="Times New Roman"/>
        </w:rPr>
      </w:pPr>
      <w:r w:rsidRPr="00A02E5A">
        <w:rPr>
          <w:rFonts w:ascii="Times New Roman" w:hAnsi="Times New Roman" w:cs="Times New Roman"/>
        </w:rPr>
        <w:t>Odber v roku 2010 - 101,52 (l.s-1)</w:t>
      </w:r>
      <w:r w:rsidR="00CB1249" w:rsidRPr="00A02E5A">
        <w:rPr>
          <w:rFonts w:ascii="Times New Roman" w:hAnsi="Times New Roman" w:cs="Times New Roman"/>
        </w:rPr>
        <w:t xml:space="preserve"> </w:t>
      </w:r>
    </w:p>
    <w:p w:rsidR="00F865E2" w:rsidRPr="00A02E5A" w:rsidRDefault="00023DB4" w:rsidP="00CB1249">
      <w:pPr>
        <w:spacing w:line="240" w:lineRule="auto"/>
        <w:rPr>
          <w:rFonts w:ascii="Times New Roman" w:hAnsi="Times New Roman" w:cs="Times New Roman"/>
          <w:color w:val="000000"/>
        </w:rPr>
      </w:pPr>
      <w:r w:rsidRPr="00A02E5A">
        <w:rPr>
          <w:rFonts w:ascii="Times New Roman" w:hAnsi="Times New Roman" w:cs="Times New Roman"/>
        </w:rPr>
        <w:t>Bilančný stav – dobrý</w:t>
      </w:r>
    </w:p>
    <w:p w:rsidR="00023DB4" w:rsidRPr="00A02E5A" w:rsidRDefault="00CB1249" w:rsidP="00023DB4">
      <w:pPr>
        <w:pStyle w:val="Bezriadkovania"/>
        <w:rPr>
          <w:rFonts w:ascii="Times New Roman" w:hAnsi="Times New Roman" w:cs="Times New Roman"/>
        </w:rPr>
      </w:pPr>
      <w:r w:rsidRPr="00A02E5A">
        <w:rPr>
          <w:rFonts w:ascii="Times New Roman" w:hAnsi="Times New Roman" w:cs="Times New Roman"/>
        </w:rPr>
        <w:t xml:space="preserve">       </w:t>
      </w:r>
      <w:r w:rsidR="00A02E5A">
        <w:rPr>
          <w:rFonts w:ascii="Times New Roman" w:hAnsi="Times New Roman" w:cs="Times New Roman"/>
        </w:rPr>
        <w:t xml:space="preserve"> </w:t>
      </w:r>
      <w:r w:rsidRPr="00A02E5A">
        <w:rPr>
          <w:rFonts w:ascii="Times New Roman" w:hAnsi="Times New Roman" w:cs="Times New Roman"/>
        </w:rPr>
        <w:t xml:space="preserve">  </w:t>
      </w:r>
      <w:r w:rsidR="00A02E5A">
        <w:rPr>
          <w:rFonts w:ascii="Times New Roman" w:hAnsi="Times New Roman" w:cs="Times New Roman"/>
        </w:rPr>
        <w:t xml:space="preserve"> </w:t>
      </w:r>
      <w:r w:rsidR="00023DB4" w:rsidRPr="00A02E5A">
        <w:rPr>
          <w:rFonts w:ascii="Times New Roman" w:hAnsi="Times New Roman" w:cs="Times New Roman"/>
        </w:rPr>
        <w:t>Prevažne tvoria využiteľné množstvá podzemných vôd rozptýlené zdroje s výdatnosťou do 2 l.s-1. Využívanie podzemných vôd je limitované rozptýlenosťou a nízkou výdatnosťou zdrojov, ako aj ich často nevyhovujúcou kvalitou.</w:t>
      </w:r>
    </w:p>
    <w:p w:rsidR="00864BE5" w:rsidRPr="00A02E5A" w:rsidRDefault="004521B7" w:rsidP="00376E4D">
      <w:pPr>
        <w:spacing w:line="240" w:lineRule="auto"/>
        <w:rPr>
          <w:rFonts w:ascii="Times New Roman" w:hAnsi="Times New Roman" w:cs="Times New Roman"/>
        </w:rPr>
      </w:pPr>
      <w:r w:rsidRPr="00A02E5A">
        <w:rPr>
          <w:rFonts w:ascii="Times New Roman" w:hAnsi="Times New Roman" w:cs="Times New Roman"/>
        </w:rPr>
        <w:t xml:space="preserve">Juhovýchodná časť k.ú. spadá do regiónu – </w:t>
      </w:r>
      <w:r w:rsidR="00284C64" w:rsidRPr="00A02E5A">
        <w:rPr>
          <w:rFonts w:ascii="Times New Roman" w:hAnsi="Times New Roman" w:cs="Times New Roman"/>
          <w:b/>
        </w:rPr>
        <w:t xml:space="preserve">MP 066 </w:t>
      </w:r>
      <w:r w:rsidRPr="00A02E5A">
        <w:rPr>
          <w:rFonts w:ascii="Times New Roman" w:hAnsi="Times New Roman" w:cs="Times New Roman"/>
          <w:b/>
        </w:rPr>
        <w:t>mezozoikumu  a paleogénu južnej časti Strážovských vrchov</w:t>
      </w:r>
      <w:r w:rsidRPr="00A02E5A">
        <w:rPr>
          <w:rFonts w:ascii="Times New Roman" w:hAnsi="Times New Roman" w:cs="Times New Roman"/>
        </w:rPr>
        <w:t>,</w:t>
      </w:r>
      <w:r w:rsidR="005C04A3" w:rsidRPr="00A02E5A">
        <w:rPr>
          <w:rFonts w:ascii="Times New Roman" w:hAnsi="Times New Roman" w:cs="Times New Roman"/>
        </w:rPr>
        <w:t xml:space="preserve"> túto časť reprezentuje tzv.  </w:t>
      </w:r>
      <w:r w:rsidR="00284C64" w:rsidRPr="00A02E5A">
        <w:rPr>
          <w:rFonts w:ascii="Times New Roman" w:hAnsi="Times New Roman" w:cs="Times New Roman"/>
        </w:rPr>
        <w:t xml:space="preserve">Krasová </w:t>
      </w:r>
      <w:r w:rsidRPr="00A02E5A">
        <w:rPr>
          <w:rFonts w:ascii="Times New Roman" w:hAnsi="Times New Roman" w:cs="Times New Roman"/>
        </w:rPr>
        <w:t>a krasovo- </w:t>
      </w:r>
      <w:r w:rsidR="00284C64" w:rsidRPr="00A02E5A">
        <w:rPr>
          <w:rFonts w:ascii="Times New Roman" w:hAnsi="Times New Roman" w:cs="Times New Roman"/>
        </w:rPr>
        <w:t xml:space="preserve">puklinová </w:t>
      </w:r>
      <w:r w:rsidRPr="00A02E5A">
        <w:rPr>
          <w:rFonts w:ascii="Times New Roman" w:hAnsi="Times New Roman" w:cs="Times New Roman"/>
        </w:rPr>
        <w:t>pr</w:t>
      </w:r>
      <w:r w:rsidR="00284C64" w:rsidRPr="00A02E5A">
        <w:rPr>
          <w:rFonts w:ascii="Times New Roman" w:hAnsi="Times New Roman" w:cs="Times New Roman"/>
        </w:rPr>
        <w:t>iepustnosť</w:t>
      </w:r>
      <w:r w:rsidRPr="00A02E5A">
        <w:rPr>
          <w:rFonts w:ascii="Times New Roman" w:hAnsi="Times New Roman" w:cs="Times New Roman"/>
        </w:rPr>
        <w:t>.</w:t>
      </w:r>
      <w:r w:rsidR="00383573" w:rsidRPr="00A02E5A">
        <w:rPr>
          <w:rFonts w:ascii="Times New Roman" w:hAnsi="Times New Roman" w:cs="Times New Roman"/>
        </w:rPr>
        <w:t xml:space="preserve"> </w:t>
      </w:r>
    </w:p>
    <w:p w:rsidR="005C04A3" w:rsidRPr="00A02E5A" w:rsidRDefault="00023DB4" w:rsidP="00376E4D">
      <w:pPr>
        <w:spacing w:line="240" w:lineRule="auto"/>
        <w:rPr>
          <w:rFonts w:ascii="Times New Roman" w:hAnsi="Times New Roman" w:cs="Times New Roman"/>
        </w:rPr>
      </w:pPr>
      <w:r w:rsidRPr="00A02E5A">
        <w:rPr>
          <w:rFonts w:ascii="Times New Roman" w:hAnsi="Times New Roman" w:cs="Times New Roman"/>
        </w:rPr>
        <w:t>Využiteľné množstvá podzemnej</w:t>
      </w:r>
      <w:r w:rsidR="00376E4D" w:rsidRPr="00A02E5A">
        <w:rPr>
          <w:rFonts w:ascii="Times New Roman" w:hAnsi="Times New Roman" w:cs="Times New Roman"/>
        </w:rPr>
        <w:t xml:space="preserve"> vody - 1012,50 [l.s-1]  </w:t>
      </w:r>
      <w:r w:rsidRPr="00A02E5A">
        <w:rPr>
          <w:rFonts w:ascii="Times New Roman" w:hAnsi="Times New Roman" w:cs="Times New Roman"/>
        </w:rPr>
        <w:t>, z toho minerálne vody: 2,50 (l.s-1)</w:t>
      </w:r>
    </w:p>
    <w:p w:rsidR="005C04A3" w:rsidRPr="00A02E5A" w:rsidRDefault="00023DB4" w:rsidP="00376E4D">
      <w:pPr>
        <w:spacing w:line="240" w:lineRule="auto"/>
        <w:rPr>
          <w:rFonts w:ascii="Times New Roman" w:hAnsi="Times New Roman" w:cs="Times New Roman"/>
        </w:rPr>
      </w:pPr>
      <w:r w:rsidRPr="00A02E5A">
        <w:rPr>
          <w:rFonts w:ascii="Times New Roman" w:hAnsi="Times New Roman" w:cs="Times New Roman"/>
        </w:rPr>
        <w:t>Odber v roku 2011</w:t>
      </w:r>
      <w:r w:rsidR="00376E4D" w:rsidRPr="00A02E5A">
        <w:rPr>
          <w:rFonts w:ascii="Times New Roman" w:hAnsi="Times New Roman" w:cs="Times New Roman"/>
        </w:rPr>
        <w:t xml:space="preserve"> - 373,16 [l.s-1]  </w:t>
      </w:r>
      <w:r w:rsidRPr="00A02E5A">
        <w:rPr>
          <w:rFonts w:ascii="Times New Roman" w:hAnsi="Times New Roman" w:cs="Times New Roman"/>
        </w:rPr>
        <w:t>, z toho minerálne vody: 2,14 (l.s-1</w:t>
      </w:r>
      <w:r w:rsidR="00376E4D" w:rsidRPr="00A02E5A">
        <w:rPr>
          <w:rFonts w:ascii="Times New Roman" w:hAnsi="Times New Roman" w:cs="Times New Roman"/>
        </w:rPr>
        <w:t>)</w:t>
      </w:r>
    </w:p>
    <w:p w:rsidR="00023DB4" w:rsidRPr="00A02E5A" w:rsidRDefault="00023DB4" w:rsidP="00023DB4">
      <w:pPr>
        <w:pStyle w:val="Bezriadkovania"/>
        <w:rPr>
          <w:rFonts w:ascii="Times New Roman" w:hAnsi="Times New Roman" w:cs="Times New Roman"/>
        </w:rPr>
      </w:pPr>
      <w:r w:rsidRPr="00A02E5A">
        <w:rPr>
          <w:rFonts w:ascii="Times New Roman" w:hAnsi="Times New Roman" w:cs="Times New Roman"/>
        </w:rPr>
        <w:t>Odber v roku 2010 - 388,55 (l.s-1)</w:t>
      </w:r>
    </w:p>
    <w:p w:rsidR="00023DB4" w:rsidRPr="00A02E5A" w:rsidRDefault="00023DB4" w:rsidP="00023DB4">
      <w:pPr>
        <w:pStyle w:val="Bezriadkovania"/>
        <w:rPr>
          <w:rFonts w:ascii="Times New Roman" w:hAnsi="Times New Roman" w:cs="Times New Roman"/>
        </w:rPr>
      </w:pPr>
    </w:p>
    <w:p w:rsidR="00CB1249" w:rsidRPr="00A02E5A" w:rsidRDefault="00023DB4" w:rsidP="00CB1249">
      <w:pPr>
        <w:pStyle w:val="Bezriadkovania"/>
        <w:rPr>
          <w:rFonts w:ascii="Times New Roman" w:hAnsi="Times New Roman" w:cs="Times New Roman"/>
        </w:rPr>
      </w:pPr>
      <w:r w:rsidRPr="00A02E5A">
        <w:rPr>
          <w:rFonts w:ascii="Times New Roman" w:hAnsi="Times New Roman" w:cs="Times New Roman"/>
        </w:rPr>
        <w:t>Bilančný stav -  uspokojivý</w:t>
      </w:r>
    </w:p>
    <w:p w:rsidR="00023DB4" w:rsidRPr="00A02E5A" w:rsidRDefault="004521B7" w:rsidP="00CB1249">
      <w:pPr>
        <w:pStyle w:val="Bezriadkovania"/>
        <w:rPr>
          <w:rFonts w:ascii="Times New Roman" w:hAnsi="Times New Roman" w:cs="Times New Roman"/>
        </w:rPr>
      </w:pPr>
      <w:r w:rsidRPr="00A02E5A">
        <w:rPr>
          <w:rFonts w:ascii="Times New Roman" w:hAnsi="Times New Roman" w:cs="Times New Roman"/>
        </w:rPr>
        <w:t xml:space="preserve">Kvantitatívna </w:t>
      </w:r>
      <w:r w:rsidR="005C04A3" w:rsidRPr="00A02E5A">
        <w:rPr>
          <w:rFonts w:ascii="Times New Roman" w:hAnsi="Times New Roman" w:cs="Times New Roman"/>
        </w:rPr>
        <w:t>charakteristika prietočnosti v </w:t>
      </w:r>
      <w:r w:rsidRPr="00A02E5A">
        <w:rPr>
          <w:rFonts w:ascii="Times New Roman" w:hAnsi="Times New Roman" w:cs="Times New Roman"/>
        </w:rPr>
        <w:t xml:space="preserve"> záujmovom území je mierna s hodnotou T= </w:t>
      </w:r>
      <m:oMath>
        <m:r>
          <m:rPr>
            <m:sty m:val="p"/>
          </m:rPr>
          <w:rPr>
            <w:rFonts w:ascii="Cambria Math" w:hAnsi="Cambria Math" w:cs="Times New Roman"/>
          </w:rPr>
          <m:t>1.</m:t>
        </m:r>
        <m:sSup>
          <m:sSupPr>
            <m:ctrlPr>
              <w:rPr>
                <w:rFonts w:ascii="Cambria Math" w:hAnsi="Cambria Math" w:cs="Times New Roman"/>
              </w:rPr>
            </m:ctrlPr>
          </m:sSupPr>
          <m:e>
            <m:r>
              <m:rPr>
                <m:sty m:val="p"/>
              </m:rPr>
              <w:rPr>
                <w:rFonts w:ascii="Cambria Math" w:hAnsi="Cambria Math" w:cs="Times New Roman"/>
              </w:rPr>
              <m:t>10</m:t>
            </m:r>
          </m:e>
          <m:sup>
            <m:r>
              <m:rPr>
                <m:sty m:val="p"/>
              </m:rPr>
              <w:rPr>
                <w:rFonts w:ascii="Cambria Math" w:hAnsi="Cambria Math" w:cs="Times New Roman"/>
              </w:rPr>
              <m:t>-4</m:t>
            </m:r>
          </m:sup>
        </m:sSup>
        <m:r>
          <m:rPr>
            <m:sty m:val="p"/>
          </m:rPr>
          <w:rPr>
            <w:rFonts w:ascii="Cambria Math" w:hAnsi="Cambria Math" w:cs="Times New Roman"/>
          </w:rPr>
          <m:t>-1.</m:t>
        </m:r>
        <m:sSup>
          <m:sSupPr>
            <m:ctrlPr>
              <w:rPr>
                <w:rFonts w:ascii="Cambria Math" w:hAnsi="Cambria Math" w:cs="Times New Roman"/>
              </w:rPr>
            </m:ctrlPr>
          </m:sSupPr>
          <m:e>
            <m:r>
              <m:rPr>
                <m:sty m:val="p"/>
              </m:rPr>
              <w:rPr>
                <w:rFonts w:ascii="Cambria Math" w:hAnsi="Cambria Math" w:cs="Times New Roman"/>
              </w:rPr>
              <m:t>10</m:t>
            </m:r>
          </m:e>
          <m:sup>
            <m:r>
              <m:rPr>
                <m:sty m:val="p"/>
              </m:rPr>
              <w:rPr>
                <w:rFonts w:ascii="Cambria Math" w:hAnsi="Cambria Math" w:cs="Times New Roman"/>
              </w:rPr>
              <m:t xml:space="preserve">-3 </m:t>
            </m:r>
          </m:sup>
        </m:sSup>
        <m:r>
          <m:rPr>
            <m:sty m:val="p"/>
          </m:rPr>
          <w:rPr>
            <w:rFonts w:ascii="Cambria Math" w:hAnsi="Cambria Math" w:cs="Times New Roman"/>
          </w:rPr>
          <m:t xml:space="preserve"> </m:t>
        </m:r>
        <m:sSup>
          <m:sSupPr>
            <m:ctrlPr>
              <w:rPr>
                <w:rFonts w:ascii="Cambria Math" w:hAnsi="Cambria Math" w:cs="Times New Roman"/>
              </w:rPr>
            </m:ctrlPr>
          </m:sSupPr>
          <m:e>
            <m:r>
              <m:rPr>
                <m:sty m:val="p"/>
              </m:rPr>
              <w:rPr>
                <w:rFonts w:ascii="Cambria Math" w:hAnsi="Cambria Math" w:cs="Times New Roman"/>
              </w:rPr>
              <m:t>m</m:t>
            </m:r>
          </m:e>
          <m:sup>
            <m:r>
              <m:rPr>
                <m:sty m:val="p"/>
              </m:rPr>
              <w:rPr>
                <w:rFonts w:ascii="Cambria Math" w:hAnsi="Cambria Math" w:cs="Times New Roman"/>
              </w:rPr>
              <m:t>2</m:t>
            </m:r>
          </m:sup>
        </m:sSup>
        <m:r>
          <m:rPr>
            <m:sty m:val="p"/>
          </m:rPr>
          <w:rPr>
            <w:rFonts w:ascii="Cambria Math" w:hAnsi="Cambria Math" w:cs="Times New Roman"/>
          </w:rPr>
          <m:t xml:space="preserve">. </m:t>
        </m:r>
        <m:sSup>
          <m:sSupPr>
            <m:ctrlPr>
              <w:rPr>
                <w:rFonts w:ascii="Cambria Math" w:hAnsi="Cambria Math" w:cs="Times New Roman"/>
              </w:rPr>
            </m:ctrlPr>
          </m:sSupPr>
          <m:e>
            <m:r>
              <m:rPr>
                <m:sty m:val="p"/>
              </m:rPr>
              <w:rPr>
                <w:rFonts w:ascii="Cambria Math" w:hAnsi="Cambria Math" w:cs="Times New Roman"/>
              </w:rPr>
              <m:t>s</m:t>
            </m:r>
          </m:e>
          <m:sup>
            <m:r>
              <m:rPr>
                <m:sty m:val="p"/>
              </m:rPr>
              <w:rPr>
                <w:rFonts w:ascii="Cambria Math" w:hAnsi="Cambria Math" w:cs="Times New Roman"/>
              </w:rPr>
              <m:t>-1</m:t>
            </m:r>
          </m:sup>
        </m:sSup>
      </m:oMath>
      <w:r w:rsidRPr="00A02E5A">
        <w:rPr>
          <w:rFonts w:ascii="Times New Roman" w:eastAsiaTheme="minorEastAsia" w:hAnsi="Times New Roman" w:cs="Times New Roman"/>
        </w:rPr>
        <w:t xml:space="preserve">. </w:t>
      </w:r>
    </w:p>
    <w:p w:rsidR="001305B4" w:rsidRDefault="00CB1249" w:rsidP="00FF4ACB">
      <w:pPr>
        <w:rPr>
          <w:rFonts w:ascii="Times New Roman" w:eastAsiaTheme="minorEastAsia" w:hAnsi="Times New Roman" w:cs="Times New Roman"/>
        </w:rPr>
      </w:pPr>
      <w:r w:rsidRPr="00A02E5A">
        <w:rPr>
          <w:rFonts w:ascii="Times New Roman" w:eastAsiaTheme="minorEastAsia" w:hAnsi="Times New Roman" w:cs="Times New Roman"/>
        </w:rPr>
        <w:t xml:space="preserve">        </w:t>
      </w:r>
      <w:r w:rsidR="00A02E5A">
        <w:rPr>
          <w:rFonts w:ascii="Times New Roman" w:eastAsiaTheme="minorEastAsia" w:hAnsi="Times New Roman" w:cs="Times New Roman"/>
        </w:rPr>
        <w:t xml:space="preserve">  </w:t>
      </w:r>
      <w:r w:rsidR="004521B7" w:rsidRPr="00A02E5A">
        <w:rPr>
          <w:rFonts w:ascii="Times New Roman" w:eastAsiaTheme="minorEastAsia" w:hAnsi="Times New Roman" w:cs="Times New Roman"/>
        </w:rPr>
        <w:t>Režim podzemných vôd je ovplyvňovaný vodným tokom pretekajúcim územím, s ktorým sú podzemné vody v hydraulickej spojitosti. Kolísanie hladiny podzemnej vody ovplyvňujú klimatické pomery a hydrologické stavy rieky.</w:t>
      </w:r>
    </w:p>
    <w:p w:rsidR="00A02E5A" w:rsidRDefault="00A02E5A" w:rsidP="00A02E5A">
      <w:pPr>
        <w:pStyle w:val="Bezriadkovania"/>
      </w:pPr>
    </w:p>
    <w:p w:rsidR="00A02E5A" w:rsidRPr="00A02E5A" w:rsidRDefault="00A02E5A" w:rsidP="00A02E5A">
      <w:pPr>
        <w:pStyle w:val="Bezriadkovania"/>
      </w:pPr>
    </w:p>
    <w:p w:rsidR="00023DB4" w:rsidRDefault="000902DD" w:rsidP="00023DB4">
      <w:pPr>
        <w:pStyle w:val="Bezriadkovania"/>
        <w:rPr>
          <w:rFonts w:ascii="Times New Roman" w:hAnsi="Times New Roman" w:cs="Times New Roman"/>
          <w:b/>
          <w:sz w:val="24"/>
          <w:szCs w:val="24"/>
        </w:rPr>
      </w:pPr>
      <w:r w:rsidRPr="00CB1249">
        <w:rPr>
          <w:rFonts w:ascii="Times New Roman" w:hAnsi="Times New Roman" w:cs="Times New Roman"/>
          <w:b/>
          <w:sz w:val="24"/>
          <w:szCs w:val="24"/>
        </w:rPr>
        <w:t xml:space="preserve">5.2.4 </w:t>
      </w:r>
      <w:r w:rsidR="001D0486">
        <w:rPr>
          <w:rFonts w:ascii="Times New Roman" w:hAnsi="Times New Roman" w:cs="Times New Roman"/>
          <w:b/>
          <w:sz w:val="24"/>
          <w:szCs w:val="24"/>
        </w:rPr>
        <w:t xml:space="preserve"> </w:t>
      </w:r>
      <w:r w:rsidR="00023DB4" w:rsidRPr="00CB1249">
        <w:rPr>
          <w:rFonts w:ascii="Times New Roman" w:hAnsi="Times New Roman" w:cs="Times New Roman"/>
          <w:b/>
          <w:sz w:val="24"/>
          <w:szCs w:val="24"/>
        </w:rPr>
        <w:t>Termálne a minerálne vody</w:t>
      </w:r>
    </w:p>
    <w:p w:rsidR="001D0486" w:rsidRPr="00CB1249" w:rsidRDefault="001D0486" w:rsidP="00023DB4">
      <w:pPr>
        <w:pStyle w:val="Bezriadkovania"/>
        <w:rPr>
          <w:rFonts w:ascii="Times New Roman" w:hAnsi="Times New Roman" w:cs="Times New Roman"/>
          <w:b/>
          <w:sz w:val="24"/>
          <w:szCs w:val="24"/>
        </w:rPr>
      </w:pPr>
    </w:p>
    <w:p w:rsidR="00804721" w:rsidRPr="00A02E5A" w:rsidRDefault="00804721" w:rsidP="00023DB4">
      <w:pPr>
        <w:pStyle w:val="Bezriadkovania"/>
        <w:rPr>
          <w:rFonts w:ascii="Times New Roman" w:hAnsi="Times New Roman" w:cs="Times New Roman"/>
        </w:rPr>
      </w:pPr>
      <w:r w:rsidRPr="00CB1249">
        <w:rPr>
          <w:rFonts w:ascii="Times New Roman" w:hAnsi="Times New Roman" w:cs="Times New Roman"/>
          <w:sz w:val="24"/>
          <w:szCs w:val="24"/>
        </w:rPr>
        <w:t xml:space="preserve">         </w:t>
      </w:r>
      <w:r w:rsidRPr="00A02E5A">
        <w:rPr>
          <w:rFonts w:ascii="Times New Roman" w:hAnsi="Times New Roman" w:cs="Times New Roman"/>
        </w:rPr>
        <w:t>V sledovanom území sa pramene minerálnych vôd nenachádzajú. Vzhľadom na geologické pomery sa však v blízkosti katastra obce Pravotice nachádzajú tieto termálne a minerálne vody:</w:t>
      </w:r>
    </w:p>
    <w:p w:rsidR="00717B92" w:rsidRPr="00A02E5A" w:rsidRDefault="00717B92" w:rsidP="00023DB4">
      <w:pPr>
        <w:pStyle w:val="Bezriadkovania"/>
        <w:rPr>
          <w:rFonts w:ascii="Times New Roman" w:hAnsi="Times New Roman" w:cs="Times New Roman"/>
          <w:b/>
        </w:rPr>
      </w:pPr>
      <w:r w:rsidRPr="00A02E5A">
        <w:rPr>
          <w:rFonts w:ascii="Times New Roman" w:hAnsi="Times New Roman" w:cs="Times New Roman"/>
          <w:b/>
        </w:rPr>
        <w:t>Rajón: NQ 071 Neogén Nitrianskej pahorkatiny</w:t>
      </w:r>
    </w:p>
    <w:p w:rsidR="00717B92" w:rsidRPr="00A02E5A" w:rsidRDefault="00717B92" w:rsidP="00023DB4">
      <w:pPr>
        <w:pStyle w:val="Bezriadkovania"/>
        <w:rPr>
          <w:rFonts w:ascii="Times New Roman" w:hAnsi="Times New Roman" w:cs="Times New Roman"/>
        </w:rPr>
      </w:pPr>
      <w:r w:rsidRPr="00A02E5A">
        <w:rPr>
          <w:rFonts w:ascii="Times New Roman" w:hAnsi="Times New Roman" w:cs="Times New Roman"/>
        </w:rPr>
        <w:t>Využiteľné množstvá podzemných vôd: 32,00 l.s-1</w:t>
      </w:r>
    </w:p>
    <w:p w:rsidR="00717B92" w:rsidRPr="00A02E5A" w:rsidRDefault="00717B92" w:rsidP="00023DB4">
      <w:pPr>
        <w:pStyle w:val="Bezriadkovania"/>
        <w:rPr>
          <w:rFonts w:ascii="Times New Roman" w:hAnsi="Times New Roman" w:cs="Times New Roman"/>
        </w:rPr>
      </w:pPr>
      <w:r w:rsidRPr="00A02E5A">
        <w:rPr>
          <w:rFonts w:ascii="Times New Roman" w:hAnsi="Times New Roman" w:cs="Times New Roman"/>
        </w:rPr>
        <w:t>Odber: 8,90 l.s-1</w:t>
      </w:r>
    </w:p>
    <w:p w:rsidR="00717B92" w:rsidRPr="00A02E5A" w:rsidRDefault="00717B92" w:rsidP="00023DB4">
      <w:pPr>
        <w:pStyle w:val="Bezriadkovania"/>
        <w:rPr>
          <w:rFonts w:ascii="Times New Roman" w:hAnsi="Times New Roman" w:cs="Times New Roman"/>
        </w:rPr>
      </w:pPr>
      <w:r w:rsidRPr="00A02E5A">
        <w:rPr>
          <w:rFonts w:ascii="Times New Roman" w:hAnsi="Times New Roman" w:cs="Times New Roman"/>
        </w:rPr>
        <w:t>Bilančný stav: dobrý</w:t>
      </w:r>
    </w:p>
    <w:p w:rsidR="00717B92" w:rsidRDefault="00717B92" w:rsidP="00023DB4">
      <w:pPr>
        <w:pStyle w:val="Bezriadkovania"/>
      </w:pPr>
    </w:p>
    <w:p w:rsidR="00717B92" w:rsidRPr="00CB1249" w:rsidRDefault="00717B92" w:rsidP="00717B92">
      <w:pPr>
        <w:pStyle w:val="Popis"/>
        <w:rPr>
          <w:rFonts w:ascii="Arial" w:hAnsi="Arial" w:cs="Arial"/>
          <w:sz w:val="20"/>
          <w:szCs w:val="20"/>
        </w:rPr>
      </w:pPr>
      <w:r w:rsidRPr="00CB1249">
        <w:rPr>
          <w:rFonts w:ascii="Arial" w:hAnsi="Arial" w:cs="Arial"/>
          <w:sz w:val="20"/>
          <w:szCs w:val="20"/>
        </w:rPr>
        <w:t>Tabuľka</w:t>
      </w:r>
      <w:r w:rsidR="001305B4" w:rsidRPr="00CB1249">
        <w:rPr>
          <w:rFonts w:ascii="Arial" w:hAnsi="Arial" w:cs="Arial"/>
          <w:sz w:val="20"/>
          <w:szCs w:val="20"/>
        </w:rPr>
        <w:t xml:space="preserve"> 1</w:t>
      </w:r>
      <w:r w:rsidR="00FF4ACB" w:rsidRPr="00CB1249">
        <w:rPr>
          <w:rFonts w:ascii="Arial" w:hAnsi="Arial" w:cs="Arial"/>
          <w:sz w:val="20"/>
          <w:szCs w:val="20"/>
        </w:rPr>
        <w:t>2</w:t>
      </w:r>
      <w:r w:rsidRPr="00CB1249">
        <w:rPr>
          <w:rFonts w:ascii="Arial" w:hAnsi="Arial" w:cs="Arial"/>
          <w:sz w:val="20"/>
          <w:szCs w:val="20"/>
        </w:rPr>
        <w:tab/>
        <w:t>Bilančná tabuľka termálnych a minerálnych vôd</w:t>
      </w:r>
    </w:p>
    <w:tbl>
      <w:tblPr>
        <w:tblStyle w:val="Mriekatabuky"/>
        <w:tblW w:w="9322" w:type="dxa"/>
        <w:tblLayout w:type="fixed"/>
        <w:tblLook w:val="04A0" w:firstRow="1" w:lastRow="0" w:firstColumn="1" w:lastColumn="0" w:noHBand="0" w:noVBand="1"/>
      </w:tblPr>
      <w:tblGrid>
        <w:gridCol w:w="566"/>
        <w:gridCol w:w="1102"/>
        <w:gridCol w:w="992"/>
        <w:gridCol w:w="849"/>
        <w:gridCol w:w="1986"/>
        <w:gridCol w:w="992"/>
        <w:gridCol w:w="1277"/>
        <w:gridCol w:w="1558"/>
      </w:tblGrid>
      <w:tr w:rsidR="00717B92" w:rsidRPr="00CB1249" w:rsidTr="00717B92">
        <w:trPr>
          <w:trHeight w:val="269"/>
        </w:trPr>
        <w:tc>
          <w:tcPr>
            <w:tcW w:w="1668" w:type="dxa"/>
            <w:gridSpan w:val="2"/>
            <w:vMerge w:val="restart"/>
            <w:shd w:val="clear" w:color="auto" w:fill="EEECE1" w:themeFill="background2"/>
          </w:tcPr>
          <w:p w:rsidR="00717B92" w:rsidRPr="00CB1249" w:rsidRDefault="00717B92" w:rsidP="00EA69CE">
            <w:pPr>
              <w:pStyle w:val="Bezriadkovania"/>
              <w:jc w:val="center"/>
              <w:rPr>
                <w:rFonts w:ascii="Arial" w:hAnsi="Arial" w:cs="Arial"/>
                <w:sz w:val="20"/>
                <w:szCs w:val="20"/>
              </w:rPr>
            </w:pPr>
            <w:r w:rsidRPr="00CB1249">
              <w:rPr>
                <w:rFonts w:ascii="Arial" w:hAnsi="Arial" w:cs="Arial"/>
                <w:sz w:val="20"/>
                <w:szCs w:val="20"/>
              </w:rPr>
              <w:t>Názov lokality</w:t>
            </w:r>
          </w:p>
        </w:tc>
        <w:tc>
          <w:tcPr>
            <w:tcW w:w="992" w:type="dxa"/>
            <w:vMerge w:val="restart"/>
            <w:shd w:val="clear" w:color="auto" w:fill="EEECE1" w:themeFill="background2"/>
          </w:tcPr>
          <w:p w:rsidR="00717B92" w:rsidRPr="00CB1249" w:rsidRDefault="00717B92" w:rsidP="00EA69CE">
            <w:pPr>
              <w:pStyle w:val="Bezriadkovania"/>
              <w:jc w:val="center"/>
              <w:rPr>
                <w:rFonts w:ascii="Arial" w:hAnsi="Arial" w:cs="Arial"/>
                <w:sz w:val="20"/>
                <w:szCs w:val="20"/>
              </w:rPr>
            </w:pPr>
            <w:r w:rsidRPr="00CB1249">
              <w:rPr>
                <w:rFonts w:ascii="Arial" w:hAnsi="Arial" w:cs="Arial"/>
                <w:sz w:val="20"/>
                <w:szCs w:val="20"/>
              </w:rPr>
              <w:t>Zdroj</w:t>
            </w:r>
          </w:p>
        </w:tc>
        <w:tc>
          <w:tcPr>
            <w:tcW w:w="849" w:type="dxa"/>
            <w:vMerge w:val="restart"/>
            <w:shd w:val="clear" w:color="auto" w:fill="EEECE1" w:themeFill="background2"/>
          </w:tcPr>
          <w:p w:rsidR="00717B92" w:rsidRPr="00CB1249" w:rsidRDefault="00717B92" w:rsidP="00EA69CE">
            <w:pPr>
              <w:pStyle w:val="Bezriadkovania"/>
              <w:jc w:val="center"/>
              <w:rPr>
                <w:rFonts w:ascii="Arial" w:hAnsi="Arial" w:cs="Arial"/>
                <w:sz w:val="20"/>
                <w:szCs w:val="20"/>
              </w:rPr>
            </w:pPr>
            <w:r w:rsidRPr="00CB1249">
              <w:rPr>
                <w:rFonts w:ascii="Arial" w:hAnsi="Arial" w:cs="Arial"/>
                <w:sz w:val="20"/>
                <w:szCs w:val="20"/>
              </w:rPr>
              <w:t>Okres</w:t>
            </w:r>
          </w:p>
        </w:tc>
        <w:tc>
          <w:tcPr>
            <w:tcW w:w="1986" w:type="dxa"/>
            <w:vMerge w:val="restart"/>
            <w:shd w:val="clear" w:color="auto" w:fill="EEECE1" w:themeFill="background2"/>
          </w:tcPr>
          <w:p w:rsidR="00717B92" w:rsidRPr="00CB1249" w:rsidRDefault="00717B92" w:rsidP="00EA69CE">
            <w:pPr>
              <w:pStyle w:val="Bezriadkovania"/>
              <w:jc w:val="center"/>
              <w:rPr>
                <w:rFonts w:ascii="Arial" w:hAnsi="Arial" w:cs="Arial"/>
                <w:sz w:val="20"/>
                <w:szCs w:val="20"/>
              </w:rPr>
            </w:pPr>
            <w:r w:rsidRPr="00CB1249">
              <w:rPr>
                <w:rFonts w:ascii="Arial" w:hAnsi="Arial" w:cs="Arial"/>
                <w:sz w:val="20"/>
                <w:szCs w:val="20"/>
              </w:rPr>
              <w:t>Oblasť povodia</w:t>
            </w:r>
          </w:p>
        </w:tc>
        <w:tc>
          <w:tcPr>
            <w:tcW w:w="992" w:type="dxa"/>
            <w:vMerge w:val="restart"/>
            <w:shd w:val="clear" w:color="auto" w:fill="EEECE1" w:themeFill="background2"/>
          </w:tcPr>
          <w:p w:rsidR="00717B92" w:rsidRPr="00CB1249" w:rsidRDefault="00717B92" w:rsidP="00EA69CE">
            <w:pPr>
              <w:pStyle w:val="Bezriadkovania"/>
              <w:jc w:val="center"/>
              <w:rPr>
                <w:rFonts w:ascii="Arial" w:hAnsi="Arial" w:cs="Arial"/>
                <w:sz w:val="20"/>
                <w:szCs w:val="20"/>
              </w:rPr>
            </w:pPr>
            <w:r w:rsidRPr="00CB1249">
              <w:rPr>
                <w:rFonts w:ascii="Arial" w:hAnsi="Arial" w:cs="Arial"/>
                <w:sz w:val="20"/>
                <w:szCs w:val="20"/>
              </w:rPr>
              <w:t>Čiastkový rajón</w:t>
            </w:r>
          </w:p>
        </w:tc>
        <w:tc>
          <w:tcPr>
            <w:tcW w:w="1277" w:type="dxa"/>
            <w:vMerge w:val="restart"/>
            <w:shd w:val="clear" w:color="auto" w:fill="EEECE1" w:themeFill="background2"/>
          </w:tcPr>
          <w:p w:rsidR="00717B92" w:rsidRPr="00CB1249" w:rsidRDefault="00717B92" w:rsidP="00EA69CE">
            <w:pPr>
              <w:pStyle w:val="Bezriadkovania"/>
              <w:jc w:val="center"/>
              <w:rPr>
                <w:rFonts w:ascii="Arial" w:hAnsi="Arial" w:cs="Arial"/>
                <w:sz w:val="20"/>
                <w:szCs w:val="20"/>
              </w:rPr>
            </w:pPr>
            <w:r w:rsidRPr="00CB1249">
              <w:rPr>
                <w:rFonts w:ascii="Arial" w:hAnsi="Arial" w:cs="Arial"/>
                <w:sz w:val="20"/>
                <w:szCs w:val="20"/>
              </w:rPr>
              <w:t>Bilančný profil</w:t>
            </w:r>
          </w:p>
        </w:tc>
        <w:tc>
          <w:tcPr>
            <w:tcW w:w="1558" w:type="dxa"/>
            <w:vMerge w:val="restart"/>
            <w:shd w:val="clear" w:color="auto" w:fill="EEECE1" w:themeFill="background2"/>
          </w:tcPr>
          <w:p w:rsidR="00717B92" w:rsidRPr="00CB1249" w:rsidRDefault="00717B92" w:rsidP="00EA69CE">
            <w:pPr>
              <w:pStyle w:val="Bezriadkovania"/>
              <w:jc w:val="center"/>
              <w:rPr>
                <w:rFonts w:ascii="Arial" w:hAnsi="Arial" w:cs="Arial"/>
                <w:sz w:val="20"/>
                <w:szCs w:val="20"/>
              </w:rPr>
            </w:pPr>
            <w:r w:rsidRPr="00CB1249">
              <w:rPr>
                <w:rFonts w:ascii="Arial" w:hAnsi="Arial" w:cs="Arial"/>
                <w:sz w:val="20"/>
                <w:szCs w:val="20"/>
              </w:rPr>
              <w:t>Geotermálna štruktúra</w:t>
            </w:r>
          </w:p>
        </w:tc>
      </w:tr>
      <w:tr w:rsidR="00717B92" w:rsidRPr="00CB1249" w:rsidTr="00717B92">
        <w:trPr>
          <w:trHeight w:val="269"/>
        </w:trPr>
        <w:tc>
          <w:tcPr>
            <w:tcW w:w="1668" w:type="dxa"/>
            <w:gridSpan w:val="2"/>
            <w:vMerge/>
            <w:shd w:val="clear" w:color="auto" w:fill="EEECE1" w:themeFill="background2"/>
          </w:tcPr>
          <w:p w:rsidR="00717B92" w:rsidRPr="00CB1249" w:rsidRDefault="00717B92" w:rsidP="00EA69CE">
            <w:pPr>
              <w:pStyle w:val="Bezriadkovania"/>
              <w:jc w:val="center"/>
              <w:rPr>
                <w:rFonts w:ascii="Arial" w:hAnsi="Arial" w:cs="Arial"/>
                <w:sz w:val="20"/>
                <w:szCs w:val="20"/>
              </w:rPr>
            </w:pPr>
          </w:p>
        </w:tc>
        <w:tc>
          <w:tcPr>
            <w:tcW w:w="992" w:type="dxa"/>
            <w:vMerge/>
            <w:shd w:val="clear" w:color="auto" w:fill="EEECE1" w:themeFill="background2"/>
          </w:tcPr>
          <w:p w:rsidR="00717B92" w:rsidRPr="00CB1249" w:rsidRDefault="00717B92" w:rsidP="00EA69CE">
            <w:pPr>
              <w:pStyle w:val="Bezriadkovania"/>
              <w:jc w:val="center"/>
              <w:rPr>
                <w:rFonts w:ascii="Arial" w:hAnsi="Arial" w:cs="Arial"/>
                <w:sz w:val="20"/>
                <w:szCs w:val="20"/>
              </w:rPr>
            </w:pPr>
          </w:p>
        </w:tc>
        <w:tc>
          <w:tcPr>
            <w:tcW w:w="849" w:type="dxa"/>
            <w:vMerge/>
            <w:shd w:val="clear" w:color="auto" w:fill="EEECE1" w:themeFill="background2"/>
          </w:tcPr>
          <w:p w:rsidR="00717B92" w:rsidRPr="00CB1249" w:rsidRDefault="00717B92" w:rsidP="00EA69CE">
            <w:pPr>
              <w:pStyle w:val="Bezriadkovania"/>
              <w:jc w:val="center"/>
              <w:rPr>
                <w:rFonts w:ascii="Arial" w:hAnsi="Arial" w:cs="Arial"/>
                <w:sz w:val="20"/>
                <w:szCs w:val="20"/>
              </w:rPr>
            </w:pPr>
          </w:p>
        </w:tc>
        <w:tc>
          <w:tcPr>
            <w:tcW w:w="1986" w:type="dxa"/>
            <w:vMerge/>
            <w:shd w:val="clear" w:color="auto" w:fill="EEECE1" w:themeFill="background2"/>
          </w:tcPr>
          <w:p w:rsidR="00717B92" w:rsidRPr="00CB1249" w:rsidRDefault="00717B92" w:rsidP="00EA69CE">
            <w:pPr>
              <w:pStyle w:val="Bezriadkovania"/>
              <w:jc w:val="center"/>
              <w:rPr>
                <w:rFonts w:ascii="Arial" w:hAnsi="Arial" w:cs="Arial"/>
                <w:sz w:val="20"/>
                <w:szCs w:val="20"/>
              </w:rPr>
            </w:pPr>
          </w:p>
        </w:tc>
        <w:tc>
          <w:tcPr>
            <w:tcW w:w="992" w:type="dxa"/>
            <w:vMerge/>
            <w:shd w:val="clear" w:color="auto" w:fill="EEECE1" w:themeFill="background2"/>
          </w:tcPr>
          <w:p w:rsidR="00717B92" w:rsidRPr="00CB1249" w:rsidRDefault="00717B92" w:rsidP="00EA69CE">
            <w:pPr>
              <w:pStyle w:val="Bezriadkovania"/>
              <w:jc w:val="center"/>
              <w:rPr>
                <w:rFonts w:ascii="Arial" w:hAnsi="Arial" w:cs="Arial"/>
                <w:sz w:val="20"/>
                <w:szCs w:val="20"/>
              </w:rPr>
            </w:pPr>
          </w:p>
        </w:tc>
        <w:tc>
          <w:tcPr>
            <w:tcW w:w="1277" w:type="dxa"/>
            <w:vMerge/>
            <w:shd w:val="clear" w:color="auto" w:fill="EEECE1" w:themeFill="background2"/>
          </w:tcPr>
          <w:p w:rsidR="00717B92" w:rsidRPr="00CB1249" w:rsidRDefault="00717B92" w:rsidP="00EA69CE">
            <w:pPr>
              <w:pStyle w:val="Bezriadkovania"/>
              <w:jc w:val="center"/>
              <w:rPr>
                <w:rFonts w:ascii="Arial" w:hAnsi="Arial" w:cs="Arial"/>
                <w:sz w:val="20"/>
                <w:szCs w:val="20"/>
              </w:rPr>
            </w:pPr>
          </w:p>
        </w:tc>
        <w:tc>
          <w:tcPr>
            <w:tcW w:w="1558" w:type="dxa"/>
            <w:vMerge/>
            <w:shd w:val="clear" w:color="auto" w:fill="EEECE1" w:themeFill="background2"/>
          </w:tcPr>
          <w:p w:rsidR="00717B92" w:rsidRPr="00CB1249" w:rsidRDefault="00717B92" w:rsidP="00EA69CE">
            <w:pPr>
              <w:pStyle w:val="Bezriadkovania"/>
              <w:jc w:val="center"/>
              <w:rPr>
                <w:rFonts w:ascii="Arial" w:hAnsi="Arial" w:cs="Arial"/>
                <w:sz w:val="20"/>
                <w:szCs w:val="20"/>
              </w:rPr>
            </w:pPr>
          </w:p>
        </w:tc>
      </w:tr>
      <w:tr w:rsidR="00717B92" w:rsidRPr="00CB1249" w:rsidTr="00717B92">
        <w:trPr>
          <w:trHeight w:val="370"/>
        </w:trPr>
        <w:tc>
          <w:tcPr>
            <w:tcW w:w="1668" w:type="dxa"/>
            <w:gridSpan w:val="2"/>
          </w:tcPr>
          <w:p w:rsidR="00717B92" w:rsidRPr="00CB1249" w:rsidRDefault="00717B92" w:rsidP="00EA69CE">
            <w:pPr>
              <w:pStyle w:val="Bezriadkovania"/>
              <w:jc w:val="center"/>
              <w:rPr>
                <w:rFonts w:ascii="Arial" w:hAnsi="Arial" w:cs="Arial"/>
                <w:sz w:val="20"/>
                <w:szCs w:val="20"/>
              </w:rPr>
            </w:pPr>
            <w:r w:rsidRPr="00CB1249">
              <w:rPr>
                <w:rFonts w:ascii="Arial" w:hAnsi="Arial" w:cs="Arial"/>
                <w:sz w:val="20"/>
                <w:szCs w:val="20"/>
              </w:rPr>
              <w:t>Malé Bielice</w:t>
            </w:r>
          </w:p>
        </w:tc>
        <w:tc>
          <w:tcPr>
            <w:tcW w:w="992" w:type="dxa"/>
          </w:tcPr>
          <w:p w:rsidR="00717B92" w:rsidRPr="00CB1249" w:rsidRDefault="00717B92" w:rsidP="00EA69CE">
            <w:pPr>
              <w:pStyle w:val="Bezriadkovania"/>
              <w:jc w:val="center"/>
              <w:rPr>
                <w:rFonts w:ascii="Arial" w:hAnsi="Arial" w:cs="Arial"/>
                <w:sz w:val="20"/>
                <w:szCs w:val="20"/>
              </w:rPr>
            </w:pPr>
            <w:r w:rsidRPr="00CB1249">
              <w:rPr>
                <w:rFonts w:ascii="Arial" w:hAnsi="Arial" w:cs="Arial"/>
                <w:sz w:val="20"/>
                <w:szCs w:val="20"/>
              </w:rPr>
              <w:t>MB-3</w:t>
            </w:r>
          </w:p>
        </w:tc>
        <w:tc>
          <w:tcPr>
            <w:tcW w:w="849" w:type="dxa"/>
          </w:tcPr>
          <w:p w:rsidR="00717B92" w:rsidRPr="00CB1249" w:rsidRDefault="00717B92" w:rsidP="00EA69CE">
            <w:pPr>
              <w:pStyle w:val="Bezriadkovania"/>
              <w:jc w:val="center"/>
              <w:rPr>
                <w:rFonts w:ascii="Arial" w:hAnsi="Arial" w:cs="Arial"/>
                <w:sz w:val="20"/>
                <w:szCs w:val="20"/>
              </w:rPr>
            </w:pPr>
            <w:r w:rsidRPr="00CB1249">
              <w:rPr>
                <w:rFonts w:ascii="Arial" w:hAnsi="Arial" w:cs="Arial"/>
                <w:sz w:val="20"/>
                <w:szCs w:val="20"/>
              </w:rPr>
              <w:t>PE</w:t>
            </w:r>
          </w:p>
        </w:tc>
        <w:tc>
          <w:tcPr>
            <w:tcW w:w="1986" w:type="dxa"/>
          </w:tcPr>
          <w:p w:rsidR="00717B92" w:rsidRPr="00CB1249" w:rsidRDefault="00717B92" w:rsidP="00EA69CE">
            <w:pPr>
              <w:pStyle w:val="Bezriadkovania"/>
              <w:jc w:val="center"/>
              <w:rPr>
                <w:rFonts w:ascii="Arial" w:hAnsi="Arial" w:cs="Arial"/>
                <w:sz w:val="20"/>
                <w:szCs w:val="20"/>
              </w:rPr>
            </w:pPr>
            <w:r w:rsidRPr="00CB1249">
              <w:rPr>
                <w:rFonts w:ascii="Arial" w:hAnsi="Arial" w:cs="Arial"/>
                <w:sz w:val="20"/>
                <w:szCs w:val="20"/>
              </w:rPr>
              <w:t>Nitra</w:t>
            </w:r>
          </w:p>
        </w:tc>
        <w:tc>
          <w:tcPr>
            <w:tcW w:w="992" w:type="dxa"/>
          </w:tcPr>
          <w:p w:rsidR="00717B92" w:rsidRPr="00CB1249" w:rsidRDefault="00717B92" w:rsidP="00EA69CE">
            <w:pPr>
              <w:pStyle w:val="Bezriadkovania"/>
              <w:jc w:val="center"/>
              <w:rPr>
                <w:rFonts w:ascii="Arial" w:hAnsi="Arial" w:cs="Arial"/>
                <w:sz w:val="20"/>
                <w:szCs w:val="20"/>
              </w:rPr>
            </w:pPr>
            <w:r w:rsidRPr="00CB1249">
              <w:rPr>
                <w:rFonts w:ascii="Arial" w:hAnsi="Arial" w:cs="Arial"/>
                <w:sz w:val="20"/>
                <w:szCs w:val="20"/>
              </w:rPr>
              <w:t>NA10</w:t>
            </w:r>
          </w:p>
        </w:tc>
        <w:tc>
          <w:tcPr>
            <w:tcW w:w="1277" w:type="dxa"/>
          </w:tcPr>
          <w:p w:rsidR="00717B92" w:rsidRPr="00CB1249" w:rsidRDefault="00717B92" w:rsidP="00EA69CE">
            <w:pPr>
              <w:pStyle w:val="Bezriadkovania"/>
              <w:jc w:val="center"/>
              <w:rPr>
                <w:rFonts w:ascii="Arial" w:hAnsi="Arial" w:cs="Arial"/>
                <w:sz w:val="20"/>
                <w:szCs w:val="20"/>
              </w:rPr>
            </w:pPr>
            <w:r w:rsidRPr="00CB1249">
              <w:rPr>
                <w:rFonts w:ascii="Arial" w:hAnsi="Arial" w:cs="Arial"/>
                <w:sz w:val="20"/>
                <w:szCs w:val="20"/>
              </w:rPr>
              <w:t>140N</w:t>
            </w:r>
          </w:p>
        </w:tc>
        <w:tc>
          <w:tcPr>
            <w:tcW w:w="1558" w:type="dxa"/>
          </w:tcPr>
          <w:p w:rsidR="00717B92" w:rsidRPr="00CB1249" w:rsidRDefault="00717B92" w:rsidP="00717B92">
            <w:pPr>
              <w:pStyle w:val="Bezriadkovania"/>
              <w:jc w:val="center"/>
              <w:rPr>
                <w:rFonts w:ascii="Arial" w:hAnsi="Arial" w:cs="Arial"/>
                <w:sz w:val="20"/>
                <w:szCs w:val="20"/>
              </w:rPr>
            </w:pPr>
            <w:r w:rsidRPr="00CB1249">
              <w:rPr>
                <w:rFonts w:ascii="Arial" w:hAnsi="Arial" w:cs="Arial"/>
                <w:sz w:val="20"/>
                <w:szCs w:val="20"/>
              </w:rPr>
              <w:t>Bánovská kotlina</w:t>
            </w:r>
          </w:p>
        </w:tc>
      </w:tr>
      <w:tr w:rsidR="00717B92" w:rsidRPr="00CB1249" w:rsidTr="00717B92">
        <w:tc>
          <w:tcPr>
            <w:tcW w:w="1668" w:type="dxa"/>
            <w:gridSpan w:val="2"/>
          </w:tcPr>
          <w:p w:rsidR="00717B92" w:rsidRPr="00CB1249" w:rsidRDefault="00717B92" w:rsidP="00EA69CE">
            <w:pPr>
              <w:pStyle w:val="Bezriadkovania"/>
              <w:jc w:val="center"/>
              <w:rPr>
                <w:rFonts w:ascii="Arial" w:hAnsi="Arial" w:cs="Arial"/>
                <w:sz w:val="20"/>
                <w:szCs w:val="20"/>
              </w:rPr>
            </w:pPr>
            <w:r w:rsidRPr="00CB1249">
              <w:rPr>
                <w:rFonts w:ascii="Arial" w:hAnsi="Arial" w:cs="Arial"/>
                <w:sz w:val="20"/>
                <w:szCs w:val="20"/>
              </w:rPr>
              <w:t>Bánovce n/B</w:t>
            </w:r>
          </w:p>
        </w:tc>
        <w:tc>
          <w:tcPr>
            <w:tcW w:w="992" w:type="dxa"/>
          </w:tcPr>
          <w:p w:rsidR="00717B92" w:rsidRPr="00CB1249" w:rsidRDefault="00717B92" w:rsidP="00EA69CE">
            <w:pPr>
              <w:pStyle w:val="Bezriadkovania"/>
              <w:jc w:val="center"/>
              <w:rPr>
                <w:rFonts w:ascii="Arial" w:hAnsi="Arial" w:cs="Arial"/>
                <w:sz w:val="20"/>
                <w:szCs w:val="20"/>
              </w:rPr>
            </w:pPr>
            <w:r w:rsidRPr="00CB1249">
              <w:rPr>
                <w:rFonts w:ascii="Arial" w:hAnsi="Arial" w:cs="Arial"/>
                <w:sz w:val="20"/>
                <w:szCs w:val="20"/>
              </w:rPr>
              <w:t>BNB-1</w:t>
            </w:r>
          </w:p>
        </w:tc>
        <w:tc>
          <w:tcPr>
            <w:tcW w:w="849" w:type="dxa"/>
          </w:tcPr>
          <w:p w:rsidR="00717B92" w:rsidRPr="00CB1249" w:rsidRDefault="00717B92" w:rsidP="00EA69CE">
            <w:pPr>
              <w:pStyle w:val="Bezriadkovania"/>
              <w:jc w:val="center"/>
              <w:rPr>
                <w:rFonts w:ascii="Arial" w:hAnsi="Arial" w:cs="Arial"/>
                <w:sz w:val="20"/>
                <w:szCs w:val="20"/>
              </w:rPr>
            </w:pPr>
            <w:r w:rsidRPr="00CB1249">
              <w:rPr>
                <w:rFonts w:ascii="Arial" w:hAnsi="Arial" w:cs="Arial"/>
                <w:sz w:val="20"/>
                <w:szCs w:val="20"/>
              </w:rPr>
              <w:t>BN</w:t>
            </w:r>
          </w:p>
        </w:tc>
        <w:tc>
          <w:tcPr>
            <w:tcW w:w="1986" w:type="dxa"/>
          </w:tcPr>
          <w:p w:rsidR="00717B92" w:rsidRPr="00CB1249" w:rsidRDefault="00717B92" w:rsidP="00EA69CE">
            <w:pPr>
              <w:pStyle w:val="Bezriadkovania"/>
              <w:jc w:val="center"/>
              <w:rPr>
                <w:rFonts w:ascii="Arial" w:hAnsi="Arial" w:cs="Arial"/>
                <w:sz w:val="20"/>
                <w:szCs w:val="20"/>
              </w:rPr>
            </w:pPr>
            <w:r w:rsidRPr="00CB1249">
              <w:rPr>
                <w:rFonts w:ascii="Arial" w:hAnsi="Arial" w:cs="Arial"/>
                <w:sz w:val="20"/>
                <w:szCs w:val="20"/>
              </w:rPr>
              <w:t>Nitra</w:t>
            </w:r>
          </w:p>
        </w:tc>
        <w:tc>
          <w:tcPr>
            <w:tcW w:w="992" w:type="dxa"/>
          </w:tcPr>
          <w:p w:rsidR="00717B92" w:rsidRPr="00CB1249" w:rsidRDefault="00717B92" w:rsidP="00EA69CE">
            <w:pPr>
              <w:pStyle w:val="Bezriadkovania"/>
              <w:jc w:val="center"/>
              <w:rPr>
                <w:rFonts w:ascii="Arial" w:hAnsi="Arial" w:cs="Arial"/>
                <w:sz w:val="20"/>
                <w:szCs w:val="20"/>
              </w:rPr>
            </w:pPr>
            <w:r w:rsidRPr="00CB1249">
              <w:rPr>
                <w:rFonts w:ascii="Arial" w:hAnsi="Arial" w:cs="Arial"/>
                <w:sz w:val="20"/>
                <w:szCs w:val="20"/>
              </w:rPr>
              <w:t>NA20</w:t>
            </w:r>
          </w:p>
        </w:tc>
        <w:tc>
          <w:tcPr>
            <w:tcW w:w="1277" w:type="dxa"/>
          </w:tcPr>
          <w:p w:rsidR="00717B92" w:rsidRPr="00CB1249" w:rsidRDefault="00717B92" w:rsidP="00EA69CE">
            <w:pPr>
              <w:pStyle w:val="Bezriadkovania"/>
              <w:jc w:val="center"/>
              <w:rPr>
                <w:rFonts w:ascii="Arial" w:hAnsi="Arial" w:cs="Arial"/>
                <w:sz w:val="20"/>
                <w:szCs w:val="20"/>
              </w:rPr>
            </w:pPr>
            <w:r w:rsidRPr="00CB1249">
              <w:rPr>
                <w:rFonts w:ascii="Arial" w:hAnsi="Arial" w:cs="Arial"/>
                <w:sz w:val="20"/>
                <w:szCs w:val="20"/>
              </w:rPr>
              <w:t>6500N</w:t>
            </w:r>
          </w:p>
        </w:tc>
        <w:tc>
          <w:tcPr>
            <w:tcW w:w="1558" w:type="dxa"/>
          </w:tcPr>
          <w:p w:rsidR="00717B92" w:rsidRPr="00CB1249" w:rsidRDefault="00717B92" w:rsidP="00EA69CE">
            <w:pPr>
              <w:pStyle w:val="Bezriadkovania"/>
              <w:jc w:val="center"/>
              <w:rPr>
                <w:rFonts w:ascii="Arial" w:hAnsi="Arial" w:cs="Arial"/>
                <w:sz w:val="20"/>
                <w:szCs w:val="20"/>
              </w:rPr>
            </w:pPr>
            <w:r w:rsidRPr="00CB1249">
              <w:rPr>
                <w:rFonts w:ascii="Arial" w:hAnsi="Arial" w:cs="Arial"/>
                <w:sz w:val="20"/>
                <w:szCs w:val="20"/>
              </w:rPr>
              <w:t>Bánovská kotlina</w:t>
            </w:r>
          </w:p>
        </w:tc>
      </w:tr>
      <w:tr w:rsidR="00717B92" w:rsidRPr="00CB1249" w:rsidTr="00717B92">
        <w:tc>
          <w:tcPr>
            <w:tcW w:w="1668" w:type="dxa"/>
            <w:gridSpan w:val="2"/>
          </w:tcPr>
          <w:p w:rsidR="00717B92" w:rsidRPr="00CB1249" w:rsidRDefault="00717B92" w:rsidP="00EA69CE">
            <w:pPr>
              <w:pStyle w:val="Bezriadkovania"/>
              <w:jc w:val="center"/>
              <w:rPr>
                <w:rFonts w:ascii="Arial" w:hAnsi="Arial" w:cs="Arial"/>
                <w:sz w:val="20"/>
                <w:szCs w:val="20"/>
              </w:rPr>
            </w:pPr>
            <w:r w:rsidRPr="00CB1249">
              <w:rPr>
                <w:rFonts w:ascii="Arial" w:hAnsi="Arial" w:cs="Arial"/>
                <w:sz w:val="20"/>
                <w:szCs w:val="20"/>
              </w:rPr>
              <w:t>Partizánske</w:t>
            </w:r>
          </w:p>
        </w:tc>
        <w:tc>
          <w:tcPr>
            <w:tcW w:w="992" w:type="dxa"/>
          </w:tcPr>
          <w:p w:rsidR="00717B92" w:rsidRPr="00CB1249" w:rsidRDefault="00717B92" w:rsidP="00EA69CE">
            <w:pPr>
              <w:pStyle w:val="Bezriadkovania"/>
              <w:jc w:val="center"/>
              <w:rPr>
                <w:rFonts w:ascii="Arial" w:hAnsi="Arial" w:cs="Arial"/>
                <w:sz w:val="20"/>
                <w:szCs w:val="20"/>
              </w:rPr>
            </w:pPr>
            <w:r w:rsidRPr="00CB1249">
              <w:rPr>
                <w:rFonts w:ascii="Arial" w:hAnsi="Arial" w:cs="Arial"/>
                <w:sz w:val="20"/>
                <w:szCs w:val="20"/>
              </w:rPr>
              <w:t>FGTz-</w:t>
            </w:r>
          </w:p>
        </w:tc>
        <w:tc>
          <w:tcPr>
            <w:tcW w:w="849" w:type="dxa"/>
          </w:tcPr>
          <w:p w:rsidR="00717B92" w:rsidRPr="00CB1249" w:rsidRDefault="00717B92" w:rsidP="00EA69CE">
            <w:pPr>
              <w:pStyle w:val="Bezriadkovania"/>
              <w:jc w:val="center"/>
              <w:rPr>
                <w:rFonts w:ascii="Arial" w:hAnsi="Arial" w:cs="Arial"/>
                <w:sz w:val="20"/>
                <w:szCs w:val="20"/>
              </w:rPr>
            </w:pPr>
            <w:r w:rsidRPr="00CB1249">
              <w:rPr>
                <w:rFonts w:ascii="Arial" w:hAnsi="Arial" w:cs="Arial"/>
                <w:sz w:val="20"/>
                <w:szCs w:val="20"/>
              </w:rPr>
              <w:t>PE</w:t>
            </w:r>
          </w:p>
        </w:tc>
        <w:tc>
          <w:tcPr>
            <w:tcW w:w="1986" w:type="dxa"/>
          </w:tcPr>
          <w:p w:rsidR="00717B92" w:rsidRPr="00CB1249" w:rsidRDefault="00717B92" w:rsidP="00EA69CE">
            <w:pPr>
              <w:pStyle w:val="Bezriadkovania"/>
              <w:jc w:val="center"/>
              <w:rPr>
                <w:rFonts w:ascii="Arial" w:hAnsi="Arial" w:cs="Arial"/>
                <w:sz w:val="20"/>
                <w:szCs w:val="20"/>
              </w:rPr>
            </w:pPr>
            <w:r w:rsidRPr="00CB1249">
              <w:rPr>
                <w:rFonts w:ascii="Arial" w:hAnsi="Arial" w:cs="Arial"/>
                <w:sz w:val="20"/>
                <w:szCs w:val="20"/>
              </w:rPr>
              <w:t>Nitra</w:t>
            </w:r>
          </w:p>
        </w:tc>
        <w:tc>
          <w:tcPr>
            <w:tcW w:w="992" w:type="dxa"/>
          </w:tcPr>
          <w:p w:rsidR="00717B92" w:rsidRPr="00CB1249" w:rsidRDefault="00717B92" w:rsidP="00EA69CE">
            <w:pPr>
              <w:pStyle w:val="Bezriadkovania"/>
              <w:jc w:val="center"/>
              <w:rPr>
                <w:rFonts w:ascii="Arial" w:hAnsi="Arial" w:cs="Arial"/>
                <w:sz w:val="20"/>
                <w:szCs w:val="20"/>
              </w:rPr>
            </w:pPr>
            <w:r w:rsidRPr="00CB1249">
              <w:rPr>
                <w:rFonts w:ascii="Arial" w:hAnsi="Arial" w:cs="Arial"/>
                <w:sz w:val="20"/>
                <w:szCs w:val="20"/>
              </w:rPr>
              <w:t>NA10</w:t>
            </w:r>
          </w:p>
        </w:tc>
        <w:tc>
          <w:tcPr>
            <w:tcW w:w="1277" w:type="dxa"/>
          </w:tcPr>
          <w:p w:rsidR="00717B92" w:rsidRPr="00CB1249" w:rsidRDefault="00717B92" w:rsidP="00EA69CE">
            <w:pPr>
              <w:pStyle w:val="Bezriadkovania"/>
              <w:jc w:val="center"/>
              <w:rPr>
                <w:rFonts w:ascii="Arial" w:hAnsi="Arial" w:cs="Arial"/>
                <w:sz w:val="20"/>
                <w:szCs w:val="20"/>
              </w:rPr>
            </w:pPr>
            <w:r w:rsidRPr="00CB1249">
              <w:rPr>
                <w:rFonts w:ascii="Arial" w:hAnsi="Arial" w:cs="Arial"/>
                <w:sz w:val="20"/>
                <w:szCs w:val="20"/>
              </w:rPr>
              <w:t>6160N</w:t>
            </w:r>
          </w:p>
        </w:tc>
        <w:tc>
          <w:tcPr>
            <w:tcW w:w="1558" w:type="dxa"/>
          </w:tcPr>
          <w:p w:rsidR="00717B92" w:rsidRPr="00CB1249" w:rsidRDefault="00717B92" w:rsidP="00EA69CE">
            <w:pPr>
              <w:pStyle w:val="Bezriadkovania"/>
              <w:jc w:val="center"/>
              <w:rPr>
                <w:rFonts w:ascii="Arial" w:hAnsi="Arial" w:cs="Arial"/>
                <w:sz w:val="20"/>
                <w:szCs w:val="20"/>
              </w:rPr>
            </w:pPr>
            <w:r w:rsidRPr="00CB1249">
              <w:rPr>
                <w:rFonts w:ascii="Arial" w:hAnsi="Arial" w:cs="Arial"/>
                <w:sz w:val="20"/>
                <w:szCs w:val="20"/>
              </w:rPr>
              <w:t>Bánovská kotlina</w:t>
            </w:r>
          </w:p>
        </w:tc>
      </w:tr>
      <w:tr w:rsidR="00717B92" w:rsidRPr="00CB1249" w:rsidTr="00717B92">
        <w:tc>
          <w:tcPr>
            <w:tcW w:w="1668" w:type="dxa"/>
            <w:gridSpan w:val="2"/>
          </w:tcPr>
          <w:p w:rsidR="00717B92" w:rsidRPr="00CB1249" w:rsidRDefault="00717B92" w:rsidP="00EA69CE">
            <w:pPr>
              <w:pStyle w:val="Bezriadkovania"/>
              <w:jc w:val="center"/>
              <w:rPr>
                <w:rFonts w:ascii="Arial" w:hAnsi="Arial" w:cs="Arial"/>
                <w:sz w:val="20"/>
                <w:szCs w:val="20"/>
              </w:rPr>
            </w:pPr>
            <w:r w:rsidRPr="00CB1249">
              <w:rPr>
                <w:rFonts w:ascii="Arial" w:hAnsi="Arial" w:cs="Arial"/>
                <w:sz w:val="20"/>
                <w:szCs w:val="20"/>
              </w:rPr>
              <w:t>Partizánske</w:t>
            </w:r>
          </w:p>
        </w:tc>
        <w:tc>
          <w:tcPr>
            <w:tcW w:w="992" w:type="dxa"/>
          </w:tcPr>
          <w:p w:rsidR="00717B92" w:rsidRPr="00CB1249" w:rsidRDefault="00717B92" w:rsidP="00EA69CE">
            <w:pPr>
              <w:pStyle w:val="Bezriadkovania"/>
              <w:jc w:val="center"/>
              <w:rPr>
                <w:rFonts w:ascii="Arial" w:hAnsi="Arial" w:cs="Arial"/>
                <w:sz w:val="20"/>
                <w:szCs w:val="20"/>
              </w:rPr>
            </w:pPr>
            <w:r w:rsidRPr="00CB1249">
              <w:rPr>
                <w:rFonts w:ascii="Arial" w:hAnsi="Arial" w:cs="Arial"/>
                <w:sz w:val="20"/>
                <w:szCs w:val="20"/>
              </w:rPr>
              <w:t>HGTP-1</w:t>
            </w:r>
          </w:p>
        </w:tc>
        <w:tc>
          <w:tcPr>
            <w:tcW w:w="849" w:type="dxa"/>
          </w:tcPr>
          <w:p w:rsidR="00717B92" w:rsidRPr="00CB1249" w:rsidRDefault="00717B92" w:rsidP="00EA69CE">
            <w:pPr>
              <w:pStyle w:val="Bezriadkovania"/>
              <w:jc w:val="center"/>
              <w:rPr>
                <w:rFonts w:ascii="Arial" w:hAnsi="Arial" w:cs="Arial"/>
                <w:sz w:val="20"/>
                <w:szCs w:val="20"/>
              </w:rPr>
            </w:pPr>
            <w:r w:rsidRPr="00CB1249">
              <w:rPr>
                <w:rFonts w:ascii="Arial" w:hAnsi="Arial" w:cs="Arial"/>
                <w:sz w:val="20"/>
                <w:szCs w:val="20"/>
              </w:rPr>
              <w:t>PE</w:t>
            </w:r>
          </w:p>
        </w:tc>
        <w:tc>
          <w:tcPr>
            <w:tcW w:w="1986" w:type="dxa"/>
          </w:tcPr>
          <w:p w:rsidR="00717B92" w:rsidRPr="00CB1249" w:rsidRDefault="00717B92" w:rsidP="00EA69CE">
            <w:pPr>
              <w:pStyle w:val="Bezriadkovania"/>
              <w:jc w:val="center"/>
              <w:rPr>
                <w:rFonts w:ascii="Arial" w:hAnsi="Arial" w:cs="Arial"/>
                <w:sz w:val="20"/>
                <w:szCs w:val="20"/>
              </w:rPr>
            </w:pPr>
            <w:r w:rsidRPr="00CB1249">
              <w:rPr>
                <w:rFonts w:ascii="Arial" w:hAnsi="Arial" w:cs="Arial"/>
                <w:sz w:val="20"/>
                <w:szCs w:val="20"/>
              </w:rPr>
              <w:t>Nitra</w:t>
            </w:r>
          </w:p>
        </w:tc>
        <w:tc>
          <w:tcPr>
            <w:tcW w:w="992" w:type="dxa"/>
          </w:tcPr>
          <w:p w:rsidR="00717B92" w:rsidRPr="00CB1249" w:rsidRDefault="00717B92" w:rsidP="00EA69CE">
            <w:pPr>
              <w:pStyle w:val="Bezriadkovania"/>
              <w:jc w:val="center"/>
              <w:rPr>
                <w:rFonts w:ascii="Arial" w:hAnsi="Arial" w:cs="Arial"/>
                <w:sz w:val="20"/>
                <w:szCs w:val="20"/>
              </w:rPr>
            </w:pPr>
            <w:r w:rsidRPr="00CB1249">
              <w:rPr>
                <w:rFonts w:ascii="Arial" w:hAnsi="Arial" w:cs="Arial"/>
                <w:sz w:val="20"/>
                <w:szCs w:val="20"/>
              </w:rPr>
              <w:t>NA10</w:t>
            </w:r>
          </w:p>
        </w:tc>
        <w:tc>
          <w:tcPr>
            <w:tcW w:w="1277" w:type="dxa"/>
          </w:tcPr>
          <w:p w:rsidR="00717B92" w:rsidRPr="00CB1249" w:rsidRDefault="00717B92" w:rsidP="00EA69CE">
            <w:pPr>
              <w:pStyle w:val="Bezriadkovania"/>
              <w:jc w:val="center"/>
              <w:rPr>
                <w:rFonts w:ascii="Arial" w:hAnsi="Arial" w:cs="Arial"/>
                <w:sz w:val="20"/>
                <w:szCs w:val="20"/>
              </w:rPr>
            </w:pPr>
            <w:r w:rsidRPr="00CB1249">
              <w:rPr>
                <w:rFonts w:ascii="Arial" w:hAnsi="Arial" w:cs="Arial"/>
                <w:sz w:val="20"/>
                <w:szCs w:val="20"/>
              </w:rPr>
              <w:t>6160N</w:t>
            </w:r>
          </w:p>
        </w:tc>
        <w:tc>
          <w:tcPr>
            <w:tcW w:w="1558" w:type="dxa"/>
          </w:tcPr>
          <w:p w:rsidR="00717B92" w:rsidRPr="00CB1249" w:rsidRDefault="00717B92" w:rsidP="00EA69CE">
            <w:pPr>
              <w:pStyle w:val="Bezriadkovania"/>
              <w:jc w:val="center"/>
              <w:rPr>
                <w:rFonts w:ascii="Arial" w:hAnsi="Arial" w:cs="Arial"/>
                <w:sz w:val="20"/>
                <w:szCs w:val="20"/>
              </w:rPr>
            </w:pPr>
            <w:r w:rsidRPr="00CB1249">
              <w:rPr>
                <w:rFonts w:ascii="Arial" w:hAnsi="Arial" w:cs="Arial"/>
                <w:sz w:val="20"/>
                <w:szCs w:val="20"/>
              </w:rPr>
              <w:t>Bánovská kotlina</w:t>
            </w:r>
          </w:p>
        </w:tc>
      </w:tr>
      <w:tr w:rsidR="00717B92" w:rsidRPr="00CB1249" w:rsidTr="00717B92">
        <w:tc>
          <w:tcPr>
            <w:tcW w:w="5495" w:type="dxa"/>
            <w:gridSpan w:val="5"/>
            <w:shd w:val="clear" w:color="auto" w:fill="EEECE1" w:themeFill="background2"/>
          </w:tcPr>
          <w:p w:rsidR="00717B92" w:rsidRPr="00CB1249" w:rsidRDefault="00717B92" w:rsidP="00EA69CE">
            <w:pPr>
              <w:pStyle w:val="Bezriadkovania"/>
              <w:jc w:val="center"/>
              <w:rPr>
                <w:rFonts w:ascii="Arial" w:hAnsi="Arial" w:cs="Arial"/>
                <w:sz w:val="20"/>
                <w:szCs w:val="20"/>
              </w:rPr>
            </w:pPr>
            <w:r w:rsidRPr="00CB1249">
              <w:rPr>
                <w:rFonts w:ascii="Arial" w:hAnsi="Arial" w:cs="Arial"/>
                <w:sz w:val="20"/>
                <w:szCs w:val="20"/>
              </w:rPr>
              <w:t>Využiteľné množstvá</w:t>
            </w:r>
          </w:p>
        </w:tc>
        <w:tc>
          <w:tcPr>
            <w:tcW w:w="3827" w:type="dxa"/>
            <w:gridSpan w:val="3"/>
            <w:shd w:val="clear" w:color="auto" w:fill="EEECE1" w:themeFill="background2"/>
          </w:tcPr>
          <w:p w:rsidR="00717B92" w:rsidRPr="00CB1249" w:rsidRDefault="00717B92" w:rsidP="00EA69CE">
            <w:pPr>
              <w:pStyle w:val="Bezriadkovania"/>
              <w:jc w:val="center"/>
              <w:rPr>
                <w:rFonts w:ascii="Arial" w:hAnsi="Arial" w:cs="Arial"/>
                <w:sz w:val="20"/>
                <w:szCs w:val="20"/>
              </w:rPr>
            </w:pPr>
            <w:r w:rsidRPr="00CB1249">
              <w:rPr>
                <w:rFonts w:ascii="Arial" w:hAnsi="Arial" w:cs="Arial"/>
                <w:sz w:val="20"/>
                <w:szCs w:val="20"/>
              </w:rPr>
              <w:t>Zhodnotenie využívania</w:t>
            </w:r>
          </w:p>
        </w:tc>
      </w:tr>
      <w:tr w:rsidR="00717B92" w:rsidRPr="00CB1249" w:rsidTr="00717B92">
        <w:tc>
          <w:tcPr>
            <w:tcW w:w="566" w:type="dxa"/>
            <w:shd w:val="clear" w:color="auto" w:fill="EEECE1" w:themeFill="background2"/>
          </w:tcPr>
          <w:p w:rsidR="00717B92" w:rsidRPr="00CB1249" w:rsidRDefault="00717B92" w:rsidP="00EA69CE">
            <w:pPr>
              <w:pStyle w:val="Bezriadkovania"/>
              <w:jc w:val="center"/>
              <w:rPr>
                <w:rFonts w:ascii="Arial" w:hAnsi="Arial" w:cs="Arial"/>
                <w:sz w:val="20"/>
                <w:szCs w:val="20"/>
              </w:rPr>
            </w:pPr>
            <w:r w:rsidRPr="00CB1249">
              <w:rPr>
                <w:rFonts w:ascii="Arial" w:hAnsi="Arial" w:cs="Arial"/>
                <w:sz w:val="20"/>
                <w:szCs w:val="20"/>
              </w:rPr>
              <w:t>Kat.</w:t>
            </w:r>
          </w:p>
        </w:tc>
        <w:tc>
          <w:tcPr>
            <w:tcW w:w="1102" w:type="dxa"/>
            <w:shd w:val="clear" w:color="auto" w:fill="EEECE1" w:themeFill="background2"/>
          </w:tcPr>
          <w:p w:rsidR="00717B92" w:rsidRPr="00CB1249" w:rsidRDefault="00717B92" w:rsidP="00EA69CE">
            <w:pPr>
              <w:pStyle w:val="Bezriadkovania"/>
              <w:jc w:val="center"/>
              <w:rPr>
                <w:rFonts w:ascii="Arial" w:hAnsi="Arial" w:cs="Arial"/>
                <w:sz w:val="20"/>
                <w:szCs w:val="20"/>
              </w:rPr>
            </w:pPr>
            <w:r w:rsidRPr="00CB1249">
              <w:rPr>
                <w:rFonts w:ascii="Arial" w:hAnsi="Arial" w:cs="Arial"/>
                <w:sz w:val="20"/>
                <w:szCs w:val="20"/>
              </w:rPr>
              <w:t>Množstvo (l.s-1)</w:t>
            </w:r>
          </w:p>
        </w:tc>
        <w:tc>
          <w:tcPr>
            <w:tcW w:w="1841" w:type="dxa"/>
            <w:gridSpan w:val="2"/>
            <w:shd w:val="clear" w:color="auto" w:fill="EEECE1" w:themeFill="background2"/>
          </w:tcPr>
          <w:p w:rsidR="00717B92" w:rsidRPr="00CB1249" w:rsidRDefault="00717B92" w:rsidP="00EA69CE">
            <w:pPr>
              <w:pStyle w:val="Bezriadkovania"/>
              <w:jc w:val="center"/>
              <w:rPr>
                <w:rFonts w:ascii="Arial" w:hAnsi="Arial" w:cs="Arial"/>
                <w:sz w:val="20"/>
                <w:szCs w:val="20"/>
              </w:rPr>
            </w:pPr>
            <w:r w:rsidRPr="00CB1249">
              <w:rPr>
                <w:rFonts w:ascii="Arial" w:hAnsi="Arial" w:cs="Arial"/>
                <w:sz w:val="20"/>
                <w:szCs w:val="20"/>
              </w:rPr>
              <w:t>Teplota (°C)</w:t>
            </w:r>
          </w:p>
        </w:tc>
        <w:tc>
          <w:tcPr>
            <w:tcW w:w="1986" w:type="dxa"/>
            <w:shd w:val="clear" w:color="auto" w:fill="EEECE1" w:themeFill="background2"/>
          </w:tcPr>
          <w:p w:rsidR="00717B92" w:rsidRPr="00CB1249" w:rsidRDefault="00717B92" w:rsidP="00EA69CE">
            <w:pPr>
              <w:pStyle w:val="Bezriadkovania"/>
              <w:jc w:val="center"/>
              <w:rPr>
                <w:rFonts w:ascii="Arial" w:hAnsi="Arial" w:cs="Arial"/>
                <w:sz w:val="20"/>
                <w:szCs w:val="20"/>
              </w:rPr>
            </w:pPr>
            <w:r w:rsidRPr="00CB1249">
              <w:rPr>
                <w:rFonts w:ascii="Arial" w:hAnsi="Arial" w:cs="Arial"/>
                <w:sz w:val="20"/>
                <w:szCs w:val="20"/>
              </w:rPr>
              <w:t>Kvalita vody (mineralizácia</w:t>
            </w:r>
          </w:p>
        </w:tc>
        <w:tc>
          <w:tcPr>
            <w:tcW w:w="992" w:type="dxa"/>
            <w:shd w:val="clear" w:color="auto" w:fill="EEECE1" w:themeFill="background2"/>
          </w:tcPr>
          <w:p w:rsidR="00717B92" w:rsidRPr="00CB1249" w:rsidRDefault="00717B92" w:rsidP="00EA69CE">
            <w:pPr>
              <w:pStyle w:val="Bezriadkovania"/>
              <w:jc w:val="center"/>
              <w:rPr>
                <w:rFonts w:ascii="Arial" w:hAnsi="Arial" w:cs="Arial"/>
                <w:sz w:val="20"/>
                <w:szCs w:val="20"/>
              </w:rPr>
            </w:pPr>
            <w:r w:rsidRPr="00CB1249">
              <w:rPr>
                <w:rFonts w:ascii="Arial" w:hAnsi="Arial" w:cs="Arial"/>
                <w:sz w:val="20"/>
                <w:szCs w:val="20"/>
              </w:rPr>
              <w:t>Odber</w:t>
            </w:r>
          </w:p>
          <w:p w:rsidR="00717B92" w:rsidRPr="00CB1249" w:rsidRDefault="00717B92" w:rsidP="00EA69CE">
            <w:pPr>
              <w:pStyle w:val="Bezriadkovania"/>
              <w:jc w:val="center"/>
              <w:rPr>
                <w:rFonts w:ascii="Arial" w:hAnsi="Arial" w:cs="Arial"/>
                <w:sz w:val="20"/>
                <w:szCs w:val="20"/>
              </w:rPr>
            </w:pPr>
            <w:r w:rsidRPr="00CB1249">
              <w:rPr>
                <w:rFonts w:ascii="Arial" w:hAnsi="Arial" w:cs="Arial"/>
                <w:sz w:val="20"/>
                <w:szCs w:val="20"/>
              </w:rPr>
              <w:t>(l.s-1)</w:t>
            </w:r>
          </w:p>
        </w:tc>
        <w:tc>
          <w:tcPr>
            <w:tcW w:w="2835" w:type="dxa"/>
            <w:gridSpan w:val="2"/>
            <w:shd w:val="clear" w:color="auto" w:fill="EEECE1" w:themeFill="background2"/>
          </w:tcPr>
          <w:p w:rsidR="00717B92" w:rsidRPr="00CB1249" w:rsidRDefault="00717B92" w:rsidP="00EA69CE">
            <w:pPr>
              <w:pStyle w:val="Bezriadkovania"/>
              <w:jc w:val="center"/>
              <w:rPr>
                <w:rFonts w:ascii="Arial" w:hAnsi="Arial" w:cs="Arial"/>
                <w:sz w:val="20"/>
                <w:szCs w:val="20"/>
              </w:rPr>
            </w:pPr>
            <w:r w:rsidRPr="00CB1249">
              <w:rPr>
                <w:rFonts w:ascii="Arial" w:hAnsi="Arial" w:cs="Arial"/>
                <w:sz w:val="20"/>
                <w:szCs w:val="20"/>
              </w:rPr>
              <w:t>Bilančný stav</w:t>
            </w:r>
          </w:p>
        </w:tc>
      </w:tr>
      <w:tr w:rsidR="00717B92" w:rsidRPr="00CB1249" w:rsidTr="00717B92">
        <w:tc>
          <w:tcPr>
            <w:tcW w:w="566" w:type="dxa"/>
          </w:tcPr>
          <w:p w:rsidR="00717B92" w:rsidRPr="00CB1249" w:rsidRDefault="00717B92" w:rsidP="00EA69CE">
            <w:pPr>
              <w:pStyle w:val="Bezriadkovania"/>
              <w:jc w:val="center"/>
              <w:rPr>
                <w:rFonts w:ascii="Arial" w:hAnsi="Arial" w:cs="Arial"/>
                <w:sz w:val="20"/>
                <w:szCs w:val="20"/>
              </w:rPr>
            </w:pPr>
            <w:r w:rsidRPr="00CB1249">
              <w:rPr>
                <w:rFonts w:ascii="Arial" w:hAnsi="Arial" w:cs="Arial"/>
                <w:sz w:val="20"/>
                <w:szCs w:val="20"/>
              </w:rPr>
              <w:t>C</w:t>
            </w:r>
          </w:p>
        </w:tc>
        <w:tc>
          <w:tcPr>
            <w:tcW w:w="1102" w:type="dxa"/>
          </w:tcPr>
          <w:p w:rsidR="00717B92" w:rsidRPr="00CB1249" w:rsidRDefault="00717B92" w:rsidP="00EA69CE">
            <w:pPr>
              <w:pStyle w:val="Bezriadkovania"/>
              <w:jc w:val="center"/>
              <w:rPr>
                <w:rFonts w:ascii="Arial" w:hAnsi="Arial" w:cs="Arial"/>
                <w:sz w:val="20"/>
                <w:szCs w:val="20"/>
              </w:rPr>
            </w:pPr>
            <w:r w:rsidRPr="00CB1249">
              <w:rPr>
                <w:rFonts w:ascii="Arial" w:hAnsi="Arial" w:cs="Arial"/>
                <w:sz w:val="20"/>
                <w:szCs w:val="20"/>
              </w:rPr>
              <w:t>8,50</w:t>
            </w:r>
          </w:p>
        </w:tc>
        <w:tc>
          <w:tcPr>
            <w:tcW w:w="1841" w:type="dxa"/>
            <w:gridSpan w:val="2"/>
          </w:tcPr>
          <w:p w:rsidR="00717B92" w:rsidRPr="00CB1249" w:rsidRDefault="00717B92" w:rsidP="00717B92">
            <w:pPr>
              <w:pStyle w:val="Bezriadkovania"/>
              <w:tabs>
                <w:tab w:val="left" w:pos="536"/>
                <w:tab w:val="center" w:pos="812"/>
              </w:tabs>
              <w:jc w:val="center"/>
              <w:rPr>
                <w:rFonts w:ascii="Arial" w:hAnsi="Arial" w:cs="Arial"/>
                <w:sz w:val="20"/>
                <w:szCs w:val="20"/>
              </w:rPr>
            </w:pPr>
            <w:r w:rsidRPr="00CB1249">
              <w:rPr>
                <w:rFonts w:ascii="Arial" w:hAnsi="Arial" w:cs="Arial"/>
                <w:sz w:val="20"/>
                <w:szCs w:val="20"/>
              </w:rPr>
              <w:t>39-41</w:t>
            </w:r>
          </w:p>
        </w:tc>
        <w:tc>
          <w:tcPr>
            <w:tcW w:w="1986" w:type="dxa"/>
          </w:tcPr>
          <w:p w:rsidR="00717B92" w:rsidRPr="00CB1249" w:rsidRDefault="00717B92" w:rsidP="00EA69CE">
            <w:pPr>
              <w:pStyle w:val="Bezriadkovania"/>
              <w:jc w:val="center"/>
              <w:rPr>
                <w:rFonts w:ascii="Arial" w:hAnsi="Arial" w:cs="Arial"/>
                <w:sz w:val="20"/>
                <w:szCs w:val="20"/>
              </w:rPr>
            </w:pPr>
            <w:r w:rsidRPr="00CB1249">
              <w:rPr>
                <w:rFonts w:ascii="Arial" w:hAnsi="Arial" w:cs="Arial"/>
                <w:sz w:val="20"/>
                <w:szCs w:val="20"/>
              </w:rPr>
              <w:t>Ca – Mg – HCO3</w:t>
            </w:r>
          </w:p>
        </w:tc>
        <w:tc>
          <w:tcPr>
            <w:tcW w:w="992" w:type="dxa"/>
          </w:tcPr>
          <w:p w:rsidR="00717B92" w:rsidRPr="00CB1249" w:rsidRDefault="00717B92" w:rsidP="00EA69CE">
            <w:pPr>
              <w:pStyle w:val="Bezriadkovania"/>
              <w:jc w:val="center"/>
              <w:rPr>
                <w:rFonts w:ascii="Arial" w:hAnsi="Arial" w:cs="Arial"/>
                <w:sz w:val="20"/>
                <w:szCs w:val="20"/>
              </w:rPr>
            </w:pPr>
            <w:r w:rsidRPr="00CB1249">
              <w:rPr>
                <w:rFonts w:ascii="Arial" w:hAnsi="Arial" w:cs="Arial"/>
                <w:sz w:val="20"/>
                <w:szCs w:val="20"/>
              </w:rPr>
              <w:t>0,67</w:t>
            </w:r>
          </w:p>
        </w:tc>
        <w:tc>
          <w:tcPr>
            <w:tcW w:w="2835" w:type="dxa"/>
            <w:gridSpan w:val="2"/>
          </w:tcPr>
          <w:p w:rsidR="00717B92" w:rsidRPr="00CB1249" w:rsidRDefault="00717B92" w:rsidP="00EA69CE">
            <w:pPr>
              <w:pStyle w:val="Bezriadkovania"/>
              <w:jc w:val="center"/>
              <w:rPr>
                <w:rFonts w:ascii="Arial" w:hAnsi="Arial" w:cs="Arial"/>
                <w:sz w:val="20"/>
                <w:szCs w:val="20"/>
              </w:rPr>
            </w:pPr>
            <w:r w:rsidRPr="00CB1249">
              <w:rPr>
                <w:rFonts w:ascii="Arial" w:hAnsi="Arial" w:cs="Arial"/>
                <w:sz w:val="20"/>
                <w:szCs w:val="20"/>
              </w:rPr>
              <w:t>Dobrý</w:t>
            </w:r>
          </w:p>
        </w:tc>
      </w:tr>
      <w:tr w:rsidR="00717B92" w:rsidRPr="00CB1249" w:rsidTr="00717B92">
        <w:tc>
          <w:tcPr>
            <w:tcW w:w="566" w:type="dxa"/>
          </w:tcPr>
          <w:p w:rsidR="00717B92" w:rsidRPr="00CB1249" w:rsidRDefault="00717B92" w:rsidP="00EA69CE">
            <w:pPr>
              <w:pStyle w:val="Bezriadkovania"/>
              <w:jc w:val="center"/>
              <w:rPr>
                <w:rFonts w:ascii="Arial" w:hAnsi="Arial" w:cs="Arial"/>
                <w:sz w:val="20"/>
                <w:szCs w:val="20"/>
              </w:rPr>
            </w:pPr>
            <w:r w:rsidRPr="00CB1249">
              <w:rPr>
                <w:rFonts w:ascii="Arial" w:hAnsi="Arial" w:cs="Arial"/>
                <w:sz w:val="20"/>
                <w:szCs w:val="20"/>
              </w:rPr>
              <w:t>C</w:t>
            </w:r>
          </w:p>
        </w:tc>
        <w:tc>
          <w:tcPr>
            <w:tcW w:w="1102" w:type="dxa"/>
          </w:tcPr>
          <w:p w:rsidR="00717B92" w:rsidRPr="00CB1249" w:rsidRDefault="00717B92" w:rsidP="00EA69CE">
            <w:pPr>
              <w:pStyle w:val="Bezriadkovania"/>
              <w:jc w:val="center"/>
              <w:rPr>
                <w:rFonts w:ascii="Arial" w:hAnsi="Arial" w:cs="Arial"/>
                <w:sz w:val="20"/>
                <w:szCs w:val="20"/>
              </w:rPr>
            </w:pPr>
            <w:r w:rsidRPr="00CB1249">
              <w:rPr>
                <w:rFonts w:ascii="Arial" w:hAnsi="Arial" w:cs="Arial"/>
                <w:sz w:val="20"/>
                <w:szCs w:val="20"/>
              </w:rPr>
              <w:t>11,0</w:t>
            </w:r>
          </w:p>
        </w:tc>
        <w:tc>
          <w:tcPr>
            <w:tcW w:w="1841" w:type="dxa"/>
            <w:gridSpan w:val="2"/>
          </w:tcPr>
          <w:p w:rsidR="00717B92" w:rsidRPr="00CB1249" w:rsidRDefault="00717B92" w:rsidP="00717B92">
            <w:pPr>
              <w:pStyle w:val="Bezriadkovania"/>
              <w:jc w:val="center"/>
              <w:rPr>
                <w:rFonts w:ascii="Arial" w:hAnsi="Arial" w:cs="Arial"/>
                <w:sz w:val="20"/>
                <w:szCs w:val="20"/>
              </w:rPr>
            </w:pPr>
            <w:r w:rsidRPr="00CB1249">
              <w:rPr>
                <w:rFonts w:ascii="Arial" w:hAnsi="Arial" w:cs="Arial"/>
                <w:sz w:val="20"/>
                <w:szCs w:val="20"/>
              </w:rPr>
              <w:t>39-41</w:t>
            </w:r>
          </w:p>
        </w:tc>
        <w:tc>
          <w:tcPr>
            <w:tcW w:w="1986" w:type="dxa"/>
          </w:tcPr>
          <w:p w:rsidR="00717B92" w:rsidRPr="00CB1249" w:rsidRDefault="00717B92" w:rsidP="00EA69CE">
            <w:pPr>
              <w:pStyle w:val="Bezriadkovania"/>
              <w:jc w:val="center"/>
              <w:rPr>
                <w:rFonts w:ascii="Arial" w:hAnsi="Arial" w:cs="Arial"/>
                <w:sz w:val="20"/>
                <w:szCs w:val="20"/>
              </w:rPr>
            </w:pPr>
            <w:r w:rsidRPr="00CB1249">
              <w:rPr>
                <w:rFonts w:ascii="Arial" w:hAnsi="Arial" w:cs="Arial"/>
                <w:sz w:val="20"/>
                <w:szCs w:val="20"/>
              </w:rPr>
              <w:t>Ca – Mg – HCO3-Cl</w:t>
            </w:r>
          </w:p>
        </w:tc>
        <w:tc>
          <w:tcPr>
            <w:tcW w:w="992" w:type="dxa"/>
          </w:tcPr>
          <w:p w:rsidR="00717B92" w:rsidRPr="00CB1249" w:rsidRDefault="00717B92" w:rsidP="00EA69CE">
            <w:pPr>
              <w:pStyle w:val="Bezriadkovania"/>
              <w:jc w:val="center"/>
              <w:rPr>
                <w:rFonts w:ascii="Arial" w:hAnsi="Arial" w:cs="Arial"/>
                <w:sz w:val="20"/>
                <w:szCs w:val="20"/>
              </w:rPr>
            </w:pPr>
            <w:r w:rsidRPr="00CB1249">
              <w:rPr>
                <w:rFonts w:ascii="Arial" w:hAnsi="Arial" w:cs="Arial"/>
                <w:sz w:val="20"/>
                <w:szCs w:val="20"/>
              </w:rPr>
              <w:t>7,80</w:t>
            </w:r>
          </w:p>
        </w:tc>
        <w:tc>
          <w:tcPr>
            <w:tcW w:w="2835" w:type="dxa"/>
            <w:gridSpan w:val="2"/>
          </w:tcPr>
          <w:p w:rsidR="00717B92" w:rsidRPr="00CB1249" w:rsidRDefault="00717B92" w:rsidP="00EA69CE">
            <w:pPr>
              <w:pStyle w:val="Bezriadkovania"/>
              <w:jc w:val="center"/>
              <w:rPr>
                <w:rFonts w:ascii="Arial" w:hAnsi="Arial" w:cs="Arial"/>
                <w:sz w:val="20"/>
                <w:szCs w:val="20"/>
              </w:rPr>
            </w:pPr>
            <w:r w:rsidRPr="00CB1249">
              <w:rPr>
                <w:rFonts w:ascii="Arial" w:hAnsi="Arial" w:cs="Arial"/>
                <w:sz w:val="20"/>
                <w:szCs w:val="20"/>
              </w:rPr>
              <w:t>Napätý</w:t>
            </w:r>
          </w:p>
        </w:tc>
      </w:tr>
      <w:tr w:rsidR="00717B92" w:rsidRPr="00CB1249" w:rsidTr="00717B92">
        <w:tc>
          <w:tcPr>
            <w:tcW w:w="566" w:type="dxa"/>
          </w:tcPr>
          <w:p w:rsidR="00717B92" w:rsidRPr="00CB1249" w:rsidRDefault="00717B92" w:rsidP="00EA69CE">
            <w:pPr>
              <w:pStyle w:val="Bezriadkovania"/>
              <w:jc w:val="center"/>
              <w:rPr>
                <w:rFonts w:ascii="Arial" w:hAnsi="Arial" w:cs="Arial"/>
                <w:sz w:val="20"/>
                <w:szCs w:val="20"/>
              </w:rPr>
            </w:pPr>
            <w:r w:rsidRPr="00CB1249">
              <w:rPr>
                <w:rFonts w:ascii="Arial" w:hAnsi="Arial" w:cs="Arial"/>
                <w:sz w:val="20"/>
                <w:szCs w:val="20"/>
              </w:rPr>
              <w:t>C</w:t>
            </w:r>
          </w:p>
        </w:tc>
        <w:tc>
          <w:tcPr>
            <w:tcW w:w="1102" w:type="dxa"/>
          </w:tcPr>
          <w:p w:rsidR="00717B92" w:rsidRPr="00CB1249" w:rsidRDefault="00717B92" w:rsidP="00EA69CE">
            <w:pPr>
              <w:pStyle w:val="Bezriadkovania"/>
              <w:jc w:val="center"/>
              <w:rPr>
                <w:rFonts w:ascii="Arial" w:hAnsi="Arial" w:cs="Arial"/>
                <w:sz w:val="20"/>
                <w:szCs w:val="20"/>
              </w:rPr>
            </w:pPr>
            <w:r w:rsidRPr="00CB1249">
              <w:rPr>
                <w:rFonts w:ascii="Arial" w:hAnsi="Arial" w:cs="Arial"/>
                <w:sz w:val="20"/>
                <w:szCs w:val="20"/>
              </w:rPr>
              <w:t>12,50</w:t>
            </w:r>
          </w:p>
        </w:tc>
        <w:tc>
          <w:tcPr>
            <w:tcW w:w="1841" w:type="dxa"/>
            <w:gridSpan w:val="2"/>
          </w:tcPr>
          <w:p w:rsidR="00717B92" w:rsidRPr="00CB1249" w:rsidRDefault="00717B92" w:rsidP="00EA69CE">
            <w:pPr>
              <w:pStyle w:val="Bezriadkovania"/>
              <w:jc w:val="center"/>
              <w:rPr>
                <w:rFonts w:ascii="Arial" w:hAnsi="Arial" w:cs="Arial"/>
                <w:sz w:val="20"/>
                <w:szCs w:val="20"/>
              </w:rPr>
            </w:pPr>
            <w:r w:rsidRPr="00CB1249">
              <w:rPr>
                <w:rFonts w:ascii="Arial" w:hAnsi="Arial" w:cs="Arial"/>
                <w:sz w:val="20"/>
                <w:szCs w:val="20"/>
              </w:rPr>
              <w:t>33</w:t>
            </w:r>
          </w:p>
        </w:tc>
        <w:tc>
          <w:tcPr>
            <w:tcW w:w="1986" w:type="dxa"/>
          </w:tcPr>
          <w:p w:rsidR="00717B92" w:rsidRPr="00CB1249" w:rsidRDefault="00717B92" w:rsidP="00EA69CE">
            <w:pPr>
              <w:pStyle w:val="Bezriadkovania"/>
              <w:jc w:val="center"/>
              <w:rPr>
                <w:rFonts w:ascii="Arial" w:hAnsi="Arial" w:cs="Arial"/>
                <w:sz w:val="20"/>
                <w:szCs w:val="20"/>
              </w:rPr>
            </w:pPr>
            <w:r w:rsidRPr="00CB1249">
              <w:rPr>
                <w:rFonts w:ascii="Arial" w:hAnsi="Arial" w:cs="Arial"/>
                <w:sz w:val="20"/>
                <w:szCs w:val="20"/>
              </w:rPr>
              <w:t>Ca – Mg – HCO3</w:t>
            </w:r>
          </w:p>
        </w:tc>
        <w:tc>
          <w:tcPr>
            <w:tcW w:w="992" w:type="dxa"/>
          </w:tcPr>
          <w:p w:rsidR="00717B92" w:rsidRPr="00CB1249" w:rsidRDefault="00717B92" w:rsidP="00EA69CE">
            <w:pPr>
              <w:pStyle w:val="Bezriadkovania"/>
              <w:jc w:val="center"/>
              <w:rPr>
                <w:rFonts w:ascii="Arial" w:hAnsi="Arial" w:cs="Arial"/>
                <w:sz w:val="20"/>
                <w:szCs w:val="20"/>
              </w:rPr>
            </w:pPr>
            <w:r w:rsidRPr="00CB1249">
              <w:rPr>
                <w:rFonts w:ascii="Arial" w:hAnsi="Arial" w:cs="Arial"/>
                <w:sz w:val="20"/>
                <w:szCs w:val="20"/>
              </w:rPr>
              <w:t>0,00</w:t>
            </w:r>
          </w:p>
        </w:tc>
        <w:tc>
          <w:tcPr>
            <w:tcW w:w="2835" w:type="dxa"/>
            <w:gridSpan w:val="2"/>
          </w:tcPr>
          <w:p w:rsidR="00717B92" w:rsidRPr="00CB1249" w:rsidRDefault="00717B92" w:rsidP="00EA69CE">
            <w:pPr>
              <w:pStyle w:val="Bezriadkovania"/>
              <w:jc w:val="center"/>
              <w:rPr>
                <w:rFonts w:ascii="Arial" w:hAnsi="Arial" w:cs="Arial"/>
                <w:sz w:val="20"/>
                <w:szCs w:val="20"/>
              </w:rPr>
            </w:pPr>
            <w:r w:rsidRPr="00CB1249">
              <w:rPr>
                <w:rFonts w:ascii="Arial" w:hAnsi="Arial" w:cs="Arial"/>
                <w:sz w:val="20"/>
                <w:szCs w:val="20"/>
              </w:rPr>
              <w:t>Dobrý</w:t>
            </w:r>
          </w:p>
        </w:tc>
      </w:tr>
      <w:tr w:rsidR="00717B92" w:rsidRPr="00CB1249" w:rsidTr="00717B92">
        <w:tc>
          <w:tcPr>
            <w:tcW w:w="566" w:type="dxa"/>
          </w:tcPr>
          <w:p w:rsidR="00717B92" w:rsidRPr="00CB1249" w:rsidRDefault="00717B92" w:rsidP="00EA69CE">
            <w:pPr>
              <w:pStyle w:val="Bezriadkovania"/>
              <w:jc w:val="center"/>
              <w:rPr>
                <w:rFonts w:ascii="Arial" w:hAnsi="Arial" w:cs="Arial"/>
                <w:sz w:val="20"/>
                <w:szCs w:val="20"/>
              </w:rPr>
            </w:pPr>
          </w:p>
        </w:tc>
        <w:tc>
          <w:tcPr>
            <w:tcW w:w="1102" w:type="dxa"/>
          </w:tcPr>
          <w:p w:rsidR="00717B92" w:rsidRPr="00CB1249" w:rsidRDefault="00717B92" w:rsidP="00EA69CE">
            <w:pPr>
              <w:pStyle w:val="Bezriadkovania"/>
              <w:jc w:val="center"/>
              <w:rPr>
                <w:rFonts w:ascii="Arial" w:hAnsi="Arial" w:cs="Arial"/>
                <w:sz w:val="20"/>
                <w:szCs w:val="20"/>
              </w:rPr>
            </w:pPr>
          </w:p>
        </w:tc>
        <w:tc>
          <w:tcPr>
            <w:tcW w:w="1841" w:type="dxa"/>
            <w:gridSpan w:val="2"/>
          </w:tcPr>
          <w:p w:rsidR="00717B92" w:rsidRPr="00CB1249" w:rsidRDefault="00717B92" w:rsidP="00EA69CE">
            <w:pPr>
              <w:pStyle w:val="Bezriadkovania"/>
              <w:jc w:val="center"/>
              <w:rPr>
                <w:rFonts w:ascii="Arial" w:hAnsi="Arial" w:cs="Arial"/>
                <w:sz w:val="20"/>
                <w:szCs w:val="20"/>
              </w:rPr>
            </w:pPr>
          </w:p>
        </w:tc>
        <w:tc>
          <w:tcPr>
            <w:tcW w:w="1986" w:type="dxa"/>
          </w:tcPr>
          <w:p w:rsidR="00717B92" w:rsidRPr="00CB1249" w:rsidRDefault="00717B92" w:rsidP="00EA69CE">
            <w:pPr>
              <w:pStyle w:val="Bezriadkovania"/>
              <w:jc w:val="center"/>
              <w:rPr>
                <w:rFonts w:ascii="Arial" w:hAnsi="Arial" w:cs="Arial"/>
                <w:sz w:val="20"/>
                <w:szCs w:val="20"/>
              </w:rPr>
            </w:pPr>
          </w:p>
        </w:tc>
        <w:tc>
          <w:tcPr>
            <w:tcW w:w="992" w:type="dxa"/>
          </w:tcPr>
          <w:p w:rsidR="00717B92" w:rsidRPr="00CB1249" w:rsidRDefault="00717B92" w:rsidP="00EA69CE">
            <w:pPr>
              <w:pStyle w:val="Bezriadkovania"/>
              <w:jc w:val="center"/>
              <w:rPr>
                <w:rFonts w:ascii="Arial" w:hAnsi="Arial" w:cs="Arial"/>
                <w:sz w:val="20"/>
                <w:szCs w:val="20"/>
              </w:rPr>
            </w:pPr>
            <w:r w:rsidRPr="00CB1249">
              <w:rPr>
                <w:rFonts w:ascii="Arial" w:hAnsi="Arial" w:cs="Arial"/>
                <w:sz w:val="20"/>
                <w:szCs w:val="20"/>
              </w:rPr>
              <w:t>0,43</w:t>
            </w:r>
          </w:p>
        </w:tc>
        <w:tc>
          <w:tcPr>
            <w:tcW w:w="2835" w:type="dxa"/>
            <w:gridSpan w:val="2"/>
          </w:tcPr>
          <w:p w:rsidR="00717B92" w:rsidRPr="00CB1249" w:rsidRDefault="00717B92" w:rsidP="00EA69CE">
            <w:pPr>
              <w:pStyle w:val="Bezriadkovania"/>
              <w:jc w:val="center"/>
              <w:rPr>
                <w:rFonts w:ascii="Arial" w:hAnsi="Arial" w:cs="Arial"/>
                <w:sz w:val="20"/>
                <w:szCs w:val="20"/>
              </w:rPr>
            </w:pPr>
          </w:p>
        </w:tc>
      </w:tr>
    </w:tbl>
    <w:p w:rsidR="00717B92" w:rsidRPr="00023DB4" w:rsidRDefault="00717B92" w:rsidP="00717B92">
      <w:pPr>
        <w:pStyle w:val="Bezriadkovania"/>
      </w:pPr>
    </w:p>
    <w:p w:rsidR="00023DB4" w:rsidRPr="00A02E5A" w:rsidRDefault="00023DB4" w:rsidP="00023DB4">
      <w:pPr>
        <w:pStyle w:val="Bezriadkovania"/>
        <w:rPr>
          <w:rFonts w:ascii="Times New Roman" w:hAnsi="Times New Roman" w:cs="Times New Roman"/>
          <w:b/>
        </w:rPr>
      </w:pPr>
      <w:r w:rsidRPr="00A02E5A">
        <w:rPr>
          <w:rFonts w:ascii="Times New Roman" w:hAnsi="Times New Roman" w:cs="Times New Roman"/>
          <w:b/>
        </w:rPr>
        <w:t>Rajón: MP - 066 Mezozoikum a paleogén J časti Strážovských vrchov</w:t>
      </w:r>
    </w:p>
    <w:p w:rsidR="00023DB4" w:rsidRPr="00A02E5A" w:rsidRDefault="00023DB4" w:rsidP="00023DB4">
      <w:pPr>
        <w:pStyle w:val="Bezriadkovania"/>
        <w:rPr>
          <w:rFonts w:ascii="Times New Roman" w:hAnsi="Times New Roman" w:cs="Times New Roman"/>
        </w:rPr>
      </w:pPr>
      <w:r w:rsidRPr="00A02E5A">
        <w:rPr>
          <w:rFonts w:ascii="Times New Roman" w:hAnsi="Times New Roman" w:cs="Times New Roman"/>
        </w:rPr>
        <w:t>Využiteľné množstvá podzemných vôd: 2,50 l.s-1</w:t>
      </w:r>
    </w:p>
    <w:p w:rsidR="00023DB4" w:rsidRPr="00A02E5A" w:rsidRDefault="00023DB4" w:rsidP="00023DB4">
      <w:pPr>
        <w:pStyle w:val="Bezriadkovania"/>
        <w:rPr>
          <w:rFonts w:ascii="Times New Roman" w:hAnsi="Times New Roman" w:cs="Times New Roman"/>
        </w:rPr>
      </w:pPr>
      <w:r w:rsidRPr="00A02E5A">
        <w:rPr>
          <w:rFonts w:ascii="Times New Roman" w:hAnsi="Times New Roman" w:cs="Times New Roman"/>
        </w:rPr>
        <w:t>Odber: 2,14 l.s-1</w:t>
      </w:r>
    </w:p>
    <w:p w:rsidR="00023DB4" w:rsidRPr="00A02E5A" w:rsidRDefault="00023DB4" w:rsidP="00023DB4">
      <w:pPr>
        <w:pStyle w:val="Bezriadkovania"/>
        <w:rPr>
          <w:rFonts w:ascii="Times New Roman" w:hAnsi="Times New Roman" w:cs="Times New Roman"/>
        </w:rPr>
      </w:pPr>
      <w:r w:rsidRPr="00A02E5A">
        <w:rPr>
          <w:rFonts w:ascii="Times New Roman" w:hAnsi="Times New Roman" w:cs="Times New Roman"/>
        </w:rPr>
        <w:t>Bilančný stav: kritický</w:t>
      </w:r>
    </w:p>
    <w:p w:rsidR="001313D3" w:rsidRDefault="001313D3" w:rsidP="00023DB4">
      <w:pPr>
        <w:pStyle w:val="Bezriadkovania"/>
      </w:pPr>
    </w:p>
    <w:p w:rsidR="00717B92" w:rsidRPr="00CB1249" w:rsidRDefault="00717B92" w:rsidP="00717B92">
      <w:pPr>
        <w:pStyle w:val="Popis"/>
        <w:rPr>
          <w:rFonts w:ascii="Arial" w:hAnsi="Arial" w:cs="Arial"/>
          <w:sz w:val="20"/>
          <w:szCs w:val="20"/>
        </w:rPr>
      </w:pPr>
      <w:r w:rsidRPr="00CB1249">
        <w:rPr>
          <w:rFonts w:ascii="Arial" w:hAnsi="Arial" w:cs="Arial"/>
          <w:sz w:val="20"/>
          <w:szCs w:val="20"/>
        </w:rPr>
        <w:t>Tabuľka</w:t>
      </w:r>
      <w:r w:rsidR="001305B4" w:rsidRPr="00CB1249">
        <w:rPr>
          <w:rFonts w:ascii="Arial" w:hAnsi="Arial" w:cs="Arial"/>
          <w:sz w:val="20"/>
          <w:szCs w:val="20"/>
        </w:rPr>
        <w:t xml:space="preserve"> 1</w:t>
      </w:r>
      <w:r w:rsidR="00FF4ACB" w:rsidRPr="00CB1249">
        <w:rPr>
          <w:rFonts w:ascii="Arial" w:hAnsi="Arial" w:cs="Arial"/>
          <w:sz w:val="20"/>
          <w:szCs w:val="20"/>
        </w:rPr>
        <w:t>3</w:t>
      </w:r>
      <w:r w:rsidRPr="00CB1249">
        <w:rPr>
          <w:rFonts w:ascii="Arial" w:hAnsi="Arial" w:cs="Arial"/>
          <w:sz w:val="20"/>
          <w:szCs w:val="20"/>
        </w:rPr>
        <w:tab/>
      </w:r>
      <w:r w:rsidR="00F865E2" w:rsidRPr="00CB1249">
        <w:rPr>
          <w:rFonts w:ascii="Arial" w:hAnsi="Arial" w:cs="Arial"/>
          <w:sz w:val="20"/>
          <w:szCs w:val="20"/>
        </w:rPr>
        <w:t>Bilančná tabuľka termálnych a minerálnych vôd</w:t>
      </w:r>
      <w:r w:rsidRPr="00CB1249">
        <w:rPr>
          <w:rFonts w:ascii="Arial" w:hAnsi="Arial" w:cs="Arial"/>
          <w:sz w:val="20"/>
          <w:szCs w:val="20"/>
        </w:rPr>
        <w:t>:</w:t>
      </w:r>
    </w:p>
    <w:tbl>
      <w:tblPr>
        <w:tblStyle w:val="Mriekatabuky"/>
        <w:tblW w:w="9322" w:type="dxa"/>
        <w:tblLayout w:type="fixed"/>
        <w:tblLook w:val="04A0" w:firstRow="1" w:lastRow="0" w:firstColumn="1" w:lastColumn="0" w:noHBand="0" w:noVBand="1"/>
      </w:tblPr>
      <w:tblGrid>
        <w:gridCol w:w="566"/>
        <w:gridCol w:w="1102"/>
        <w:gridCol w:w="850"/>
        <w:gridCol w:w="991"/>
        <w:gridCol w:w="1844"/>
        <w:gridCol w:w="1134"/>
        <w:gridCol w:w="1277"/>
        <w:gridCol w:w="1558"/>
      </w:tblGrid>
      <w:tr w:rsidR="00717B92" w:rsidRPr="00CB1249" w:rsidTr="00717B92">
        <w:trPr>
          <w:trHeight w:val="269"/>
        </w:trPr>
        <w:tc>
          <w:tcPr>
            <w:tcW w:w="1668" w:type="dxa"/>
            <w:gridSpan w:val="2"/>
            <w:vMerge w:val="restart"/>
            <w:shd w:val="clear" w:color="auto" w:fill="EEECE1" w:themeFill="background2"/>
          </w:tcPr>
          <w:p w:rsidR="009E52A3" w:rsidRPr="00CB1249" w:rsidRDefault="009E52A3" w:rsidP="009E52A3">
            <w:pPr>
              <w:pStyle w:val="Bezriadkovania"/>
              <w:jc w:val="center"/>
              <w:rPr>
                <w:rFonts w:ascii="Arial" w:hAnsi="Arial" w:cs="Arial"/>
                <w:sz w:val="20"/>
                <w:szCs w:val="20"/>
              </w:rPr>
            </w:pPr>
            <w:r w:rsidRPr="00CB1249">
              <w:rPr>
                <w:rFonts w:ascii="Arial" w:hAnsi="Arial" w:cs="Arial"/>
                <w:sz w:val="20"/>
                <w:szCs w:val="20"/>
              </w:rPr>
              <w:t>Názov lokality</w:t>
            </w:r>
          </w:p>
        </w:tc>
        <w:tc>
          <w:tcPr>
            <w:tcW w:w="850" w:type="dxa"/>
            <w:vMerge w:val="restart"/>
            <w:shd w:val="clear" w:color="auto" w:fill="EEECE1" w:themeFill="background2"/>
          </w:tcPr>
          <w:p w:rsidR="009E52A3" w:rsidRPr="00CB1249" w:rsidRDefault="009E52A3" w:rsidP="009E52A3">
            <w:pPr>
              <w:pStyle w:val="Bezriadkovania"/>
              <w:jc w:val="center"/>
              <w:rPr>
                <w:rFonts w:ascii="Arial" w:hAnsi="Arial" w:cs="Arial"/>
                <w:sz w:val="20"/>
                <w:szCs w:val="20"/>
              </w:rPr>
            </w:pPr>
            <w:r w:rsidRPr="00CB1249">
              <w:rPr>
                <w:rFonts w:ascii="Arial" w:hAnsi="Arial" w:cs="Arial"/>
                <w:sz w:val="20"/>
                <w:szCs w:val="20"/>
              </w:rPr>
              <w:t>Zdroj</w:t>
            </w:r>
          </w:p>
        </w:tc>
        <w:tc>
          <w:tcPr>
            <w:tcW w:w="991" w:type="dxa"/>
            <w:vMerge w:val="restart"/>
            <w:shd w:val="clear" w:color="auto" w:fill="EEECE1" w:themeFill="background2"/>
          </w:tcPr>
          <w:p w:rsidR="009E52A3" w:rsidRPr="00CB1249" w:rsidRDefault="009E52A3" w:rsidP="009E52A3">
            <w:pPr>
              <w:pStyle w:val="Bezriadkovania"/>
              <w:jc w:val="center"/>
              <w:rPr>
                <w:rFonts w:ascii="Arial" w:hAnsi="Arial" w:cs="Arial"/>
                <w:sz w:val="20"/>
                <w:szCs w:val="20"/>
              </w:rPr>
            </w:pPr>
            <w:r w:rsidRPr="00CB1249">
              <w:rPr>
                <w:rFonts w:ascii="Arial" w:hAnsi="Arial" w:cs="Arial"/>
                <w:sz w:val="20"/>
                <w:szCs w:val="20"/>
              </w:rPr>
              <w:t>Okres</w:t>
            </w:r>
          </w:p>
        </w:tc>
        <w:tc>
          <w:tcPr>
            <w:tcW w:w="1844" w:type="dxa"/>
            <w:vMerge w:val="restart"/>
            <w:shd w:val="clear" w:color="auto" w:fill="EEECE1" w:themeFill="background2"/>
          </w:tcPr>
          <w:p w:rsidR="009E52A3" w:rsidRPr="00CB1249" w:rsidRDefault="009E52A3" w:rsidP="009E52A3">
            <w:pPr>
              <w:pStyle w:val="Bezriadkovania"/>
              <w:jc w:val="center"/>
              <w:rPr>
                <w:rFonts w:ascii="Arial" w:hAnsi="Arial" w:cs="Arial"/>
                <w:sz w:val="20"/>
                <w:szCs w:val="20"/>
              </w:rPr>
            </w:pPr>
            <w:r w:rsidRPr="00CB1249">
              <w:rPr>
                <w:rFonts w:ascii="Arial" w:hAnsi="Arial" w:cs="Arial"/>
                <w:sz w:val="20"/>
                <w:szCs w:val="20"/>
              </w:rPr>
              <w:t>Oblasť povodia</w:t>
            </w:r>
          </w:p>
        </w:tc>
        <w:tc>
          <w:tcPr>
            <w:tcW w:w="1134" w:type="dxa"/>
            <w:vMerge w:val="restart"/>
            <w:shd w:val="clear" w:color="auto" w:fill="EEECE1" w:themeFill="background2"/>
          </w:tcPr>
          <w:p w:rsidR="009E52A3" w:rsidRPr="00CB1249" w:rsidRDefault="009E52A3" w:rsidP="009E52A3">
            <w:pPr>
              <w:pStyle w:val="Bezriadkovania"/>
              <w:jc w:val="center"/>
              <w:rPr>
                <w:rFonts w:ascii="Arial" w:hAnsi="Arial" w:cs="Arial"/>
                <w:sz w:val="20"/>
                <w:szCs w:val="20"/>
              </w:rPr>
            </w:pPr>
            <w:r w:rsidRPr="00CB1249">
              <w:rPr>
                <w:rFonts w:ascii="Arial" w:hAnsi="Arial" w:cs="Arial"/>
                <w:sz w:val="20"/>
                <w:szCs w:val="20"/>
              </w:rPr>
              <w:t>Čiastkový rajón</w:t>
            </w:r>
          </w:p>
        </w:tc>
        <w:tc>
          <w:tcPr>
            <w:tcW w:w="1277" w:type="dxa"/>
            <w:vMerge w:val="restart"/>
            <w:shd w:val="clear" w:color="auto" w:fill="EEECE1" w:themeFill="background2"/>
          </w:tcPr>
          <w:p w:rsidR="009E52A3" w:rsidRPr="00CB1249" w:rsidRDefault="009E52A3" w:rsidP="009E52A3">
            <w:pPr>
              <w:pStyle w:val="Bezriadkovania"/>
              <w:jc w:val="center"/>
              <w:rPr>
                <w:rFonts w:ascii="Arial" w:hAnsi="Arial" w:cs="Arial"/>
                <w:sz w:val="20"/>
                <w:szCs w:val="20"/>
              </w:rPr>
            </w:pPr>
            <w:r w:rsidRPr="00CB1249">
              <w:rPr>
                <w:rFonts w:ascii="Arial" w:hAnsi="Arial" w:cs="Arial"/>
                <w:sz w:val="20"/>
                <w:szCs w:val="20"/>
              </w:rPr>
              <w:t>Bilančný profil</w:t>
            </w:r>
          </w:p>
        </w:tc>
        <w:tc>
          <w:tcPr>
            <w:tcW w:w="1558" w:type="dxa"/>
            <w:vMerge w:val="restart"/>
            <w:shd w:val="clear" w:color="auto" w:fill="EEECE1" w:themeFill="background2"/>
          </w:tcPr>
          <w:p w:rsidR="009E52A3" w:rsidRPr="00CB1249" w:rsidRDefault="009E52A3" w:rsidP="009E52A3">
            <w:pPr>
              <w:pStyle w:val="Bezriadkovania"/>
              <w:jc w:val="center"/>
              <w:rPr>
                <w:rFonts w:ascii="Arial" w:hAnsi="Arial" w:cs="Arial"/>
                <w:sz w:val="20"/>
                <w:szCs w:val="20"/>
              </w:rPr>
            </w:pPr>
            <w:r w:rsidRPr="00CB1249">
              <w:rPr>
                <w:rFonts w:ascii="Arial" w:hAnsi="Arial" w:cs="Arial"/>
                <w:sz w:val="20"/>
                <w:szCs w:val="20"/>
              </w:rPr>
              <w:t>Geotermálna štruktúra</w:t>
            </w:r>
          </w:p>
        </w:tc>
      </w:tr>
      <w:tr w:rsidR="00717B92" w:rsidRPr="00CB1249" w:rsidTr="00717B92">
        <w:trPr>
          <w:trHeight w:val="269"/>
        </w:trPr>
        <w:tc>
          <w:tcPr>
            <w:tcW w:w="1668" w:type="dxa"/>
            <w:gridSpan w:val="2"/>
            <w:vMerge/>
            <w:shd w:val="clear" w:color="auto" w:fill="EEECE1" w:themeFill="background2"/>
          </w:tcPr>
          <w:p w:rsidR="009E52A3" w:rsidRPr="00CB1249" w:rsidRDefault="009E52A3" w:rsidP="009E52A3">
            <w:pPr>
              <w:pStyle w:val="Bezriadkovania"/>
              <w:jc w:val="center"/>
              <w:rPr>
                <w:rFonts w:ascii="Arial" w:hAnsi="Arial" w:cs="Arial"/>
                <w:sz w:val="20"/>
                <w:szCs w:val="20"/>
              </w:rPr>
            </w:pPr>
          </w:p>
        </w:tc>
        <w:tc>
          <w:tcPr>
            <w:tcW w:w="850" w:type="dxa"/>
            <w:vMerge/>
            <w:shd w:val="clear" w:color="auto" w:fill="EEECE1" w:themeFill="background2"/>
          </w:tcPr>
          <w:p w:rsidR="009E52A3" w:rsidRPr="00CB1249" w:rsidRDefault="009E52A3" w:rsidP="009E52A3">
            <w:pPr>
              <w:pStyle w:val="Bezriadkovania"/>
              <w:jc w:val="center"/>
              <w:rPr>
                <w:rFonts w:ascii="Arial" w:hAnsi="Arial" w:cs="Arial"/>
                <w:sz w:val="20"/>
                <w:szCs w:val="20"/>
              </w:rPr>
            </w:pPr>
          </w:p>
        </w:tc>
        <w:tc>
          <w:tcPr>
            <w:tcW w:w="991" w:type="dxa"/>
            <w:vMerge/>
            <w:shd w:val="clear" w:color="auto" w:fill="EEECE1" w:themeFill="background2"/>
          </w:tcPr>
          <w:p w:rsidR="009E52A3" w:rsidRPr="00CB1249" w:rsidRDefault="009E52A3" w:rsidP="009E52A3">
            <w:pPr>
              <w:pStyle w:val="Bezriadkovania"/>
              <w:jc w:val="center"/>
              <w:rPr>
                <w:rFonts w:ascii="Arial" w:hAnsi="Arial" w:cs="Arial"/>
                <w:sz w:val="20"/>
                <w:szCs w:val="20"/>
              </w:rPr>
            </w:pPr>
          </w:p>
        </w:tc>
        <w:tc>
          <w:tcPr>
            <w:tcW w:w="1844" w:type="dxa"/>
            <w:vMerge/>
            <w:shd w:val="clear" w:color="auto" w:fill="EEECE1" w:themeFill="background2"/>
          </w:tcPr>
          <w:p w:rsidR="009E52A3" w:rsidRPr="00CB1249" w:rsidRDefault="009E52A3" w:rsidP="009E52A3">
            <w:pPr>
              <w:pStyle w:val="Bezriadkovania"/>
              <w:jc w:val="center"/>
              <w:rPr>
                <w:rFonts w:ascii="Arial" w:hAnsi="Arial" w:cs="Arial"/>
                <w:sz w:val="20"/>
                <w:szCs w:val="20"/>
              </w:rPr>
            </w:pPr>
          </w:p>
        </w:tc>
        <w:tc>
          <w:tcPr>
            <w:tcW w:w="1134" w:type="dxa"/>
            <w:vMerge/>
            <w:shd w:val="clear" w:color="auto" w:fill="EEECE1" w:themeFill="background2"/>
          </w:tcPr>
          <w:p w:rsidR="009E52A3" w:rsidRPr="00CB1249" w:rsidRDefault="009E52A3" w:rsidP="009E52A3">
            <w:pPr>
              <w:pStyle w:val="Bezriadkovania"/>
              <w:jc w:val="center"/>
              <w:rPr>
                <w:rFonts w:ascii="Arial" w:hAnsi="Arial" w:cs="Arial"/>
                <w:sz w:val="20"/>
                <w:szCs w:val="20"/>
              </w:rPr>
            </w:pPr>
          </w:p>
        </w:tc>
        <w:tc>
          <w:tcPr>
            <w:tcW w:w="1277" w:type="dxa"/>
            <w:vMerge/>
            <w:shd w:val="clear" w:color="auto" w:fill="EEECE1" w:themeFill="background2"/>
          </w:tcPr>
          <w:p w:rsidR="009E52A3" w:rsidRPr="00CB1249" w:rsidRDefault="009E52A3" w:rsidP="009E52A3">
            <w:pPr>
              <w:pStyle w:val="Bezriadkovania"/>
              <w:jc w:val="center"/>
              <w:rPr>
                <w:rFonts w:ascii="Arial" w:hAnsi="Arial" w:cs="Arial"/>
                <w:sz w:val="20"/>
                <w:szCs w:val="20"/>
              </w:rPr>
            </w:pPr>
          </w:p>
        </w:tc>
        <w:tc>
          <w:tcPr>
            <w:tcW w:w="1558" w:type="dxa"/>
            <w:vMerge/>
            <w:shd w:val="clear" w:color="auto" w:fill="EEECE1" w:themeFill="background2"/>
          </w:tcPr>
          <w:p w:rsidR="009E52A3" w:rsidRPr="00CB1249" w:rsidRDefault="009E52A3" w:rsidP="009E52A3">
            <w:pPr>
              <w:pStyle w:val="Bezriadkovania"/>
              <w:jc w:val="center"/>
              <w:rPr>
                <w:rFonts w:ascii="Arial" w:hAnsi="Arial" w:cs="Arial"/>
                <w:sz w:val="20"/>
                <w:szCs w:val="20"/>
              </w:rPr>
            </w:pPr>
          </w:p>
        </w:tc>
      </w:tr>
      <w:tr w:rsidR="009E52A3" w:rsidRPr="00CB1249" w:rsidTr="009E52A3">
        <w:tc>
          <w:tcPr>
            <w:tcW w:w="1668" w:type="dxa"/>
            <w:gridSpan w:val="2"/>
          </w:tcPr>
          <w:p w:rsidR="009E52A3" w:rsidRPr="00CB1249" w:rsidRDefault="009E52A3" w:rsidP="009E52A3">
            <w:pPr>
              <w:pStyle w:val="Bezriadkovania"/>
              <w:jc w:val="center"/>
              <w:rPr>
                <w:rFonts w:ascii="Arial" w:hAnsi="Arial" w:cs="Arial"/>
                <w:sz w:val="20"/>
                <w:szCs w:val="20"/>
              </w:rPr>
            </w:pPr>
            <w:r w:rsidRPr="00CB1249">
              <w:rPr>
                <w:rFonts w:ascii="Arial" w:hAnsi="Arial" w:cs="Arial"/>
                <w:sz w:val="20"/>
                <w:szCs w:val="20"/>
              </w:rPr>
              <w:t>Trenčianske</w:t>
            </w:r>
          </w:p>
          <w:p w:rsidR="009E52A3" w:rsidRPr="00CB1249" w:rsidRDefault="009E52A3" w:rsidP="009E52A3">
            <w:pPr>
              <w:pStyle w:val="Bezriadkovania"/>
              <w:jc w:val="center"/>
              <w:rPr>
                <w:rFonts w:ascii="Arial" w:hAnsi="Arial" w:cs="Arial"/>
                <w:sz w:val="20"/>
                <w:szCs w:val="20"/>
              </w:rPr>
            </w:pPr>
            <w:r w:rsidRPr="00CB1249">
              <w:rPr>
                <w:rFonts w:ascii="Arial" w:hAnsi="Arial" w:cs="Arial"/>
                <w:sz w:val="20"/>
                <w:szCs w:val="20"/>
              </w:rPr>
              <w:t>Mitice</w:t>
            </w:r>
          </w:p>
        </w:tc>
        <w:tc>
          <w:tcPr>
            <w:tcW w:w="850" w:type="dxa"/>
          </w:tcPr>
          <w:p w:rsidR="009E52A3" w:rsidRPr="00CB1249" w:rsidRDefault="009E52A3" w:rsidP="009E52A3">
            <w:pPr>
              <w:pStyle w:val="Bezriadkovania"/>
              <w:jc w:val="center"/>
              <w:rPr>
                <w:rFonts w:ascii="Arial" w:hAnsi="Arial" w:cs="Arial"/>
                <w:sz w:val="20"/>
                <w:szCs w:val="20"/>
              </w:rPr>
            </w:pPr>
            <w:r w:rsidRPr="00CB1249">
              <w:rPr>
                <w:rFonts w:ascii="Arial" w:hAnsi="Arial" w:cs="Arial"/>
                <w:sz w:val="20"/>
                <w:szCs w:val="20"/>
              </w:rPr>
              <w:t>MP - 1</w:t>
            </w:r>
          </w:p>
        </w:tc>
        <w:tc>
          <w:tcPr>
            <w:tcW w:w="991" w:type="dxa"/>
          </w:tcPr>
          <w:p w:rsidR="009E52A3" w:rsidRPr="00CB1249" w:rsidRDefault="009E52A3" w:rsidP="009E52A3">
            <w:pPr>
              <w:pStyle w:val="Bezriadkovania"/>
              <w:jc w:val="center"/>
              <w:rPr>
                <w:rFonts w:ascii="Arial" w:hAnsi="Arial" w:cs="Arial"/>
                <w:sz w:val="20"/>
                <w:szCs w:val="20"/>
              </w:rPr>
            </w:pPr>
            <w:r w:rsidRPr="00CB1249">
              <w:rPr>
                <w:rFonts w:ascii="Arial" w:hAnsi="Arial" w:cs="Arial"/>
                <w:sz w:val="20"/>
                <w:szCs w:val="20"/>
              </w:rPr>
              <w:t>TN</w:t>
            </w:r>
          </w:p>
        </w:tc>
        <w:tc>
          <w:tcPr>
            <w:tcW w:w="1844" w:type="dxa"/>
          </w:tcPr>
          <w:p w:rsidR="009E52A3" w:rsidRPr="00CB1249" w:rsidRDefault="009E52A3" w:rsidP="009E52A3">
            <w:pPr>
              <w:pStyle w:val="Bezriadkovania"/>
              <w:jc w:val="center"/>
              <w:rPr>
                <w:rFonts w:ascii="Arial" w:hAnsi="Arial" w:cs="Arial"/>
                <w:sz w:val="20"/>
                <w:szCs w:val="20"/>
              </w:rPr>
            </w:pPr>
            <w:r w:rsidRPr="00CB1249">
              <w:rPr>
                <w:rFonts w:ascii="Arial" w:hAnsi="Arial" w:cs="Arial"/>
                <w:sz w:val="20"/>
                <w:szCs w:val="20"/>
              </w:rPr>
              <w:t>Nitra</w:t>
            </w:r>
          </w:p>
        </w:tc>
        <w:tc>
          <w:tcPr>
            <w:tcW w:w="1134" w:type="dxa"/>
          </w:tcPr>
          <w:p w:rsidR="009E52A3" w:rsidRPr="00CB1249" w:rsidRDefault="009E52A3" w:rsidP="009E52A3">
            <w:pPr>
              <w:pStyle w:val="Bezriadkovania"/>
              <w:jc w:val="center"/>
              <w:rPr>
                <w:rFonts w:ascii="Arial" w:hAnsi="Arial" w:cs="Arial"/>
                <w:sz w:val="20"/>
                <w:szCs w:val="20"/>
              </w:rPr>
            </w:pPr>
            <w:r w:rsidRPr="00CB1249">
              <w:rPr>
                <w:rFonts w:ascii="Arial" w:hAnsi="Arial" w:cs="Arial"/>
                <w:sz w:val="20"/>
                <w:szCs w:val="20"/>
              </w:rPr>
              <w:t>NA11</w:t>
            </w:r>
          </w:p>
        </w:tc>
        <w:tc>
          <w:tcPr>
            <w:tcW w:w="1277" w:type="dxa"/>
          </w:tcPr>
          <w:p w:rsidR="009E52A3" w:rsidRPr="00CB1249" w:rsidRDefault="009E52A3" w:rsidP="009E52A3">
            <w:pPr>
              <w:pStyle w:val="Bezriadkovania"/>
              <w:jc w:val="center"/>
              <w:rPr>
                <w:rFonts w:ascii="Arial" w:hAnsi="Arial" w:cs="Arial"/>
                <w:sz w:val="20"/>
                <w:szCs w:val="20"/>
              </w:rPr>
            </w:pPr>
            <w:r w:rsidRPr="00CB1249">
              <w:rPr>
                <w:rFonts w:ascii="Arial" w:hAnsi="Arial" w:cs="Arial"/>
                <w:sz w:val="20"/>
                <w:szCs w:val="20"/>
              </w:rPr>
              <w:t>6500</w:t>
            </w:r>
          </w:p>
        </w:tc>
        <w:tc>
          <w:tcPr>
            <w:tcW w:w="1558" w:type="dxa"/>
          </w:tcPr>
          <w:p w:rsidR="009E52A3" w:rsidRPr="00CB1249" w:rsidRDefault="009E52A3" w:rsidP="009E52A3">
            <w:pPr>
              <w:pStyle w:val="Bezriadkovania"/>
              <w:jc w:val="center"/>
              <w:rPr>
                <w:rFonts w:ascii="Arial" w:hAnsi="Arial" w:cs="Arial"/>
                <w:sz w:val="20"/>
                <w:szCs w:val="20"/>
              </w:rPr>
            </w:pPr>
            <w:r w:rsidRPr="00CB1249">
              <w:rPr>
                <w:rFonts w:ascii="Arial" w:hAnsi="Arial" w:cs="Arial"/>
                <w:sz w:val="20"/>
                <w:szCs w:val="20"/>
              </w:rPr>
              <w:t>-</w:t>
            </w:r>
          </w:p>
        </w:tc>
      </w:tr>
      <w:tr w:rsidR="009E52A3" w:rsidRPr="00CB1249" w:rsidTr="00717B92">
        <w:tc>
          <w:tcPr>
            <w:tcW w:w="5353" w:type="dxa"/>
            <w:gridSpan w:val="5"/>
            <w:shd w:val="clear" w:color="auto" w:fill="EEECE1" w:themeFill="background2"/>
          </w:tcPr>
          <w:p w:rsidR="009E52A3" w:rsidRPr="00CB1249" w:rsidRDefault="009E52A3" w:rsidP="009E52A3">
            <w:pPr>
              <w:pStyle w:val="Bezriadkovania"/>
              <w:jc w:val="center"/>
              <w:rPr>
                <w:rFonts w:ascii="Arial" w:hAnsi="Arial" w:cs="Arial"/>
                <w:sz w:val="20"/>
                <w:szCs w:val="20"/>
              </w:rPr>
            </w:pPr>
            <w:r w:rsidRPr="00CB1249">
              <w:rPr>
                <w:rFonts w:ascii="Arial" w:hAnsi="Arial" w:cs="Arial"/>
                <w:sz w:val="20"/>
                <w:szCs w:val="20"/>
              </w:rPr>
              <w:t>Využiteľné množstvá</w:t>
            </w:r>
          </w:p>
        </w:tc>
        <w:tc>
          <w:tcPr>
            <w:tcW w:w="3969" w:type="dxa"/>
            <w:gridSpan w:val="3"/>
            <w:shd w:val="clear" w:color="auto" w:fill="EEECE1" w:themeFill="background2"/>
          </w:tcPr>
          <w:p w:rsidR="009E52A3" w:rsidRPr="00CB1249" w:rsidRDefault="009E52A3" w:rsidP="009E52A3">
            <w:pPr>
              <w:pStyle w:val="Bezriadkovania"/>
              <w:jc w:val="center"/>
              <w:rPr>
                <w:rFonts w:ascii="Arial" w:hAnsi="Arial" w:cs="Arial"/>
                <w:sz w:val="20"/>
                <w:szCs w:val="20"/>
              </w:rPr>
            </w:pPr>
            <w:r w:rsidRPr="00CB1249">
              <w:rPr>
                <w:rFonts w:ascii="Arial" w:hAnsi="Arial" w:cs="Arial"/>
                <w:sz w:val="20"/>
                <w:szCs w:val="20"/>
              </w:rPr>
              <w:t>Zhodnotenie využívania</w:t>
            </w:r>
          </w:p>
        </w:tc>
      </w:tr>
      <w:tr w:rsidR="009E52A3" w:rsidRPr="00CB1249" w:rsidTr="00717B92">
        <w:tc>
          <w:tcPr>
            <w:tcW w:w="566" w:type="dxa"/>
            <w:shd w:val="clear" w:color="auto" w:fill="EEECE1" w:themeFill="background2"/>
          </w:tcPr>
          <w:p w:rsidR="009E52A3" w:rsidRPr="00CB1249" w:rsidRDefault="009E52A3" w:rsidP="009E52A3">
            <w:pPr>
              <w:pStyle w:val="Bezriadkovania"/>
              <w:jc w:val="center"/>
              <w:rPr>
                <w:rFonts w:ascii="Arial" w:hAnsi="Arial" w:cs="Arial"/>
                <w:sz w:val="20"/>
                <w:szCs w:val="20"/>
              </w:rPr>
            </w:pPr>
            <w:r w:rsidRPr="00CB1249">
              <w:rPr>
                <w:rFonts w:ascii="Arial" w:hAnsi="Arial" w:cs="Arial"/>
                <w:sz w:val="20"/>
                <w:szCs w:val="20"/>
              </w:rPr>
              <w:t>Kat.</w:t>
            </w:r>
          </w:p>
        </w:tc>
        <w:tc>
          <w:tcPr>
            <w:tcW w:w="1102" w:type="dxa"/>
            <w:shd w:val="clear" w:color="auto" w:fill="EEECE1" w:themeFill="background2"/>
          </w:tcPr>
          <w:p w:rsidR="009E52A3" w:rsidRPr="00CB1249" w:rsidRDefault="009E52A3" w:rsidP="009E52A3">
            <w:pPr>
              <w:pStyle w:val="Bezriadkovania"/>
              <w:jc w:val="center"/>
              <w:rPr>
                <w:rFonts w:ascii="Arial" w:hAnsi="Arial" w:cs="Arial"/>
                <w:sz w:val="20"/>
                <w:szCs w:val="20"/>
              </w:rPr>
            </w:pPr>
            <w:r w:rsidRPr="00CB1249">
              <w:rPr>
                <w:rFonts w:ascii="Arial" w:hAnsi="Arial" w:cs="Arial"/>
                <w:sz w:val="20"/>
                <w:szCs w:val="20"/>
              </w:rPr>
              <w:t>Množstvo (l.s-1)</w:t>
            </w:r>
          </w:p>
        </w:tc>
        <w:tc>
          <w:tcPr>
            <w:tcW w:w="1841" w:type="dxa"/>
            <w:gridSpan w:val="2"/>
            <w:shd w:val="clear" w:color="auto" w:fill="EEECE1" w:themeFill="background2"/>
          </w:tcPr>
          <w:p w:rsidR="009E52A3" w:rsidRPr="00CB1249" w:rsidRDefault="009E52A3" w:rsidP="009E52A3">
            <w:pPr>
              <w:pStyle w:val="Bezriadkovania"/>
              <w:jc w:val="center"/>
              <w:rPr>
                <w:rFonts w:ascii="Arial" w:hAnsi="Arial" w:cs="Arial"/>
                <w:sz w:val="20"/>
                <w:szCs w:val="20"/>
              </w:rPr>
            </w:pPr>
            <w:r w:rsidRPr="00CB1249">
              <w:rPr>
                <w:rFonts w:ascii="Arial" w:hAnsi="Arial" w:cs="Arial"/>
                <w:sz w:val="20"/>
                <w:szCs w:val="20"/>
              </w:rPr>
              <w:t>Teplota (°C)</w:t>
            </w:r>
          </w:p>
        </w:tc>
        <w:tc>
          <w:tcPr>
            <w:tcW w:w="1844" w:type="dxa"/>
            <w:shd w:val="clear" w:color="auto" w:fill="EEECE1" w:themeFill="background2"/>
          </w:tcPr>
          <w:p w:rsidR="009E52A3" w:rsidRPr="00CB1249" w:rsidRDefault="009E52A3" w:rsidP="009E52A3">
            <w:pPr>
              <w:pStyle w:val="Bezriadkovania"/>
              <w:jc w:val="center"/>
              <w:rPr>
                <w:rFonts w:ascii="Arial" w:hAnsi="Arial" w:cs="Arial"/>
                <w:sz w:val="20"/>
                <w:szCs w:val="20"/>
              </w:rPr>
            </w:pPr>
            <w:r w:rsidRPr="00CB1249">
              <w:rPr>
                <w:rFonts w:ascii="Arial" w:hAnsi="Arial" w:cs="Arial"/>
                <w:sz w:val="20"/>
                <w:szCs w:val="20"/>
              </w:rPr>
              <w:t>Kvalita vody (mineralizácia</w:t>
            </w:r>
          </w:p>
        </w:tc>
        <w:tc>
          <w:tcPr>
            <w:tcW w:w="1134" w:type="dxa"/>
            <w:shd w:val="clear" w:color="auto" w:fill="EEECE1" w:themeFill="background2"/>
          </w:tcPr>
          <w:p w:rsidR="009E52A3" w:rsidRPr="00CB1249" w:rsidRDefault="009E52A3" w:rsidP="009E52A3">
            <w:pPr>
              <w:pStyle w:val="Bezriadkovania"/>
              <w:jc w:val="center"/>
              <w:rPr>
                <w:rFonts w:ascii="Arial" w:hAnsi="Arial" w:cs="Arial"/>
                <w:sz w:val="20"/>
                <w:szCs w:val="20"/>
              </w:rPr>
            </w:pPr>
            <w:r w:rsidRPr="00CB1249">
              <w:rPr>
                <w:rFonts w:ascii="Arial" w:hAnsi="Arial" w:cs="Arial"/>
                <w:sz w:val="20"/>
                <w:szCs w:val="20"/>
              </w:rPr>
              <w:t>Odber</w:t>
            </w:r>
          </w:p>
          <w:p w:rsidR="009E52A3" w:rsidRPr="00CB1249" w:rsidRDefault="009E52A3" w:rsidP="009E52A3">
            <w:pPr>
              <w:pStyle w:val="Bezriadkovania"/>
              <w:jc w:val="center"/>
              <w:rPr>
                <w:rFonts w:ascii="Arial" w:hAnsi="Arial" w:cs="Arial"/>
                <w:sz w:val="20"/>
                <w:szCs w:val="20"/>
              </w:rPr>
            </w:pPr>
            <w:r w:rsidRPr="00CB1249">
              <w:rPr>
                <w:rFonts w:ascii="Arial" w:hAnsi="Arial" w:cs="Arial"/>
                <w:sz w:val="20"/>
                <w:szCs w:val="20"/>
              </w:rPr>
              <w:t>(l.s-1)</w:t>
            </w:r>
          </w:p>
        </w:tc>
        <w:tc>
          <w:tcPr>
            <w:tcW w:w="2835" w:type="dxa"/>
            <w:gridSpan w:val="2"/>
            <w:shd w:val="clear" w:color="auto" w:fill="EEECE1" w:themeFill="background2"/>
          </w:tcPr>
          <w:p w:rsidR="009E52A3" w:rsidRPr="00CB1249" w:rsidRDefault="009E52A3" w:rsidP="009E52A3">
            <w:pPr>
              <w:pStyle w:val="Bezriadkovania"/>
              <w:jc w:val="center"/>
              <w:rPr>
                <w:rFonts w:ascii="Arial" w:hAnsi="Arial" w:cs="Arial"/>
                <w:sz w:val="20"/>
                <w:szCs w:val="20"/>
              </w:rPr>
            </w:pPr>
            <w:r w:rsidRPr="00CB1249">
              <w:rPr>
                <w:rFonts w:ascii="Arial" w:hAnsi="Arial" w:cs="Arial"/>
                <w:sz w:val="20"/>
                <w:szCs w:val="20"/>
              </w:rPr>
              <w:t>Bilančný stav</w:t>
            </w:r>
          </w:p>
        </w:tc>
      </w:tr>
      <w:tr w:rsidR="009E52A3" w:rsidRPr="00CB1249" w:rsidTr="009E52A3">
        <w:tc>
          <w:tcPr>
            <w:tcW w:w="566" w:type="dxa"/>
          </w:tcPr>
          <w:p w:rsidR="009E52A3" w:rsidRPr="00CB1249" w:rsidRDefault="009E52A3" w:rsidP="009E52A3">
            <w:pPr>
              <w:pStyle w:val="Bezriadkovania"/>
              <w:jc w:val="center"/>
              <w:rPr>
                <w:rFonts w:ascii="Arial" w:hAnsi="Arial" w:cs="Arial"/>
                <w:sz w:val="20"/>
                <w:szCs w:val="20"/>
              </w:rPr>
            </w:pPr>
            <w:r w:rsidRPr="00CB1249">
              <w:rPr>
                <w:rFonts w:ascii="Arial" w:hAnsi="Arial" w:cs="Arial"/>
                <w:sz w:val="20"/>
                <w:szCs w:val="20"/>
              </w:rPr>
              <w:t>B</w:t>
            </w:r>
          </w:p>
        </w:tc>
        <w:tc>
          <w:tcPr>
            <w:tcW w:w="1102" w:type="dxa"/>
          </w:tcPr>
          <w:p w:rsidR="009E52A3" w:rsidRPr="00CB1249" w:rsidRDefault="009E52A3" w:rsidP="009E52A3">
            <w:pPr>
              <w:pStyle w:val="Bezriadkovania"/>
              <w:jc w:val="center"/>
              <w:rPr>
                <w:rFonts w:ascii="Arial" w:hAnsi="Arial" w:cs="Arial"/>
                <w:sz w:val="20"/>
                <w:szCs w:val="20"/>
              </w:rPr>
            </w:pPr>
            <w:r w:rsidRPr="00CB1249">
              <w:rPr>
                <w:rFonts w:ascii="Arial" w:hAnsi="Arial" w:cs="Arial"/>
                <w:sz w:val="20"/>
                <w:szCs w:val="20"/>
              </w:rPr>
              <w:t>2,50</w:t>
            </w:r>
          </w:p>
        </w:tc>
        <w:tc>
          <w:tcPr>
            <w:tcW w:w="1841" w:type="dxa"/>
            <w:gridSpan w:val="2"/>
          </w:tcPr>
          <w:p w:rsidR="009E52A3" w:rsidRPr="00CB1249" w:rsidRDefault="009E52A3" w:rsidP="009E52A3">
            <w:pPr>
              <w:pStyle w:val="Bezriadkovania"/>
              <w:jc w:val="center"/>
              <w:rPr>
                <w:rFonts w:ascii="Arial" w:hAnsi="Arial" w:cs="Arial"/>
                <w:sz w:val="20"/>
                <w:szCs w:val="20"/>
              </w:rPr>
            </w:pPr>
            <w:r w:rsidRPr="00CB1249">
              <w:rPr>
                <w:rFonts w:ascii="Arial" w:hAnsi="Arial" w:cs="Arial"/>
                <w:sz w:val="20"/>
                <w:szCs w:val="20"/>
              </w:rPr>
              <w:t>10,5 – 12,5</w:t>
            </w:r>
          </w:p>
        </w:tc>
        <w:tc>
          <w:tcPr>
            <w:tcW w:w="1844" w:type="dxa"/>
          </w:tcPr>
          <w:p w:rsidR="009E52A3" w:rsidRPr="00CB1249" w:rsidRDefault="009E52A3" w:rsidP="009E52A3">
            <w:pPr>
              <w:pStyle w:val="Bezriadkovania"/>
              <w:jc w:val="center"/>
              <w:rPr>
                <w:rFonts w:ascii="Arial" w:hAnsi="Arial" w:cs="Arial"/>
                <w:sz w:val="20"/>
                <w:szCs w:val="20"/>
              </w:rPr>
            </w:pPr>
            <w:r w:rsidRPr="00CB1249">
              <w:rPr>
                <w:rFonts w:ascii="Arial" w:hAnsi="Arial" w:cs="Arial"/>
                <w:sz w:val="20"/>
                <w:szCs w:val="20"/>
              </w:rPr>
              <w:t>Ca – Mg – HCO3</w:t>
            </w:r>
          </w:p>
        </w:tc>
        <w:tc>
          <w:tcPr>
            <w:tcW w:w="1134" w:type="dxa"/>
          </w:tcPr>
          <w:p w:rsidR="009E52A3" w:rsidRPr="00CB1249" w:rsidRDefault="009E52A3" w:rsidP="009E52A3">
            <w:pPr>
              <w:pStyle w:val="Bezriadkovania"/>
              <w:jc w:val="center"/>
              <w:rPr>
                <w:rFonts w:ascii="Arial" w:hAnsi="Arial" w:cs="Arial"/>
                <w:sz w:val="20"/>
                <w:szCs w:val="20"/>
              </w:rPr>
            </w:pPr>
            <w:r w:rsidRPr="00CB1249">
              <w:rPr>
                <w:rFonts w:ascii="Arial" w:hAnsi="Arial" w:cs="Arial"/>
                <w:sz w:val="20"/>
                <w:szCs w:val="20"/>
              </w:rPr>
              <w:t>2,14</w:t>
            </w:r>
          </w:p>
        </w:tc>
        <w:tc>
          <w:tcPr>
            <w:tcW w:w="2835" w:type="dxa"/>
            <w:gridSpan w:val="2"/>
          </w:tcPr>
          <w:p w:rsidR="009E52A3" w:rsidRPr="00CB1249" w:rsidRDefault="009E52A3" w:rsidP="009E52A3">
            <w:pPr>
              <w:pStyle w:val="Bezriadkovania"/>
              <w:jc w:val="center"/>
              <w:rPr>
                <w:rFonts w:ascii="Arial" w:hAnsi="Arial" w:cs="Arial"/>
                <w:sz w:val="20"/>
                <w:szCs w:val="20"/>
              </w:rPr>
            </w:pPr>
            <w:r w:rsidRPr="00CB1249">
              <w:rPr>
                <w:rFonts w:ascii="Arial" w:hAnsi="Arial" w:cs="Arial"/>
                <w:sz w:val="20"/>
                <w:szCs w:val="20"/>
              </w:rPr>
              <w:t>kritický</w:t>
            </w:r>
          </w:p>
        </w:tc>
      </w:tr>
    </w:tbl>
    <w:p w:rsidR="001D0486" w:rsidRDefault="001D0486" w:rsidP="001D0486">
      <w:pPr>
        <w:pStyle w:val="Nadpis2"/>
        <w:numPr>
          <w:ilvl w:val="0"/>
          <w:numId w:val="0"/>
        </w:numPr>
        <w:rPr>
          <w:rFonts w:asciiTheme="minorHAnsi" w:eastAsiaTheme="minorHAnsi" w:hAnsiTheme="minorHAnsi" w:cstheme="minorBidi"/>
          <w:b w:val="0"/>
          <w:bCs w:val="0"/>
          <w:sz w:val="22"/>
          <w:szCs w:val="22"/>
        </w:rPr>
      </w:pPr>
    </w:p>
    <w:p w:rsidR="00281A59" w:rsidRPr="00A02E5A" w:rsidRDefault="001D0486" w:rsidP="001D0486">
      <w:pPr>
        <w:pStyle w:val="Nadpis2"/>
        <w:numPr>
          <w:ilvl w:val="0"/>
          <w:numId w:val="0"/>
        </w:numPr>
      </w:pPr>
      <w:r w:rsidRPr="001D0486">
        <w:rPr>
          <w:rFonts w:ascii="Times New Roman" w:eastAsiaTheme="minorHAnsi" w:hAnsi="Times New Roman" w:cs="Times New Roman"/>
          <w:bCs w:val="0"/>
          <w:szCs w:val="24"/>
        </w:rPr>
        <w:t>5.3</w:t>
      </w:r>
      <w:r>
        <w:rPr>
          <w:rFonts w:asciiTheme="minorHAnsi" w:eastAsiaTheme="minorHAnsi" w:hAnsiTheme="minorHAnsi" w:cstheme="minorBidi"/>
          <w:b w:val="0"/>
          <w:bCs w:val="0"/>
          <w:sz w:val="22"/>
          <w:szCs w:val="22"/>
        </w:rPr>
        <w:t xml:space="preserve">  </w:t>
      </w:r>
      <w:r w:rsidR="00281A59" w:rsidRPr="00A02E5A">
        <w:t>Geologické pomery</w:t>
      </w:r>
    </w:p>
    <w:p w:rsidR="00497924" w:rsidRPr="00A02E5A" w:rsidRDefault="00CB1249" w:rsidP="00281A59">
      <w:pPr>
        <w:pStyle w:val="Bezriadkovania"/>
        <w:rPr>
          <w:rFonts w:ascii="Times New Roman" w:hAnsi="Times New Roman" w:cs="Times New Roman"/>
        </w:rPr>
      </w:pPr>
      <w:r w:rsidRPr="00A02E5A">
        <w:rPr>
          <w:rFonts w:ascii="Times New Roman" w:hAnsi="Times New Roman" w:cs="Times New Roman"/>
        </w:rPr>
        <w:t xml:space="preserve">        </w:t>
      </w:r>
      <w:r w:rsidR="00497924" w:rsidRPr="00A02E5A">
        <w:rPr>
          <w:rFonts w:ascii="Times New Roman" w:hAnsi="Times New Roman" w:cs="Times New Roman"/>
        </w:rPr>
        <w:t>Na geologickej stavbe územia sa podieľajú:</w:t>
      </w:r>
    </w:p>
    <w:p w:rsidR="004A3F5F" w:rsidRPr="00A02E5A" w:rsidRDefault="00497924" w:rsidP="00281A59">
      <w:pPr>
        <w:pStyle w:val="Bezriadkovania"/>
        <w:rPr>
          <w:rFonts w:ascii="Times New Roman" w:hAnsi="Times New Roman" w:cs="Times New Roman"/>
        </w:rPr>
      </w:pPr>
      <w:r w:rsidRPr="00A02E5A">
        <w:rPr>
          <w:rFonts w:ascii="Times New Roman" w:hAnsi="Times New Roman" w:cs="Times New Roman"/>
          <w:b/>
        </w:rPr>
        <w:t>Neogén</w:t>
      </w:r>
      <w:r w:rsidR="00E95521" w:rsidRPr="00A02E5A">
        <w:rPr>
          <w:rFonts w:ascii="Times New Roman" w:hAnsi="Times New Roman" w:cs="Times New Roman"/>
        </w:rPr>
        <w:t>- je perióda kenozoika. Nasleduje po paleogéne, po ňom pokračuje kvartér.</w:t>
      </w:r>
    </w:p>
    <w:p w:rsidR="00497924" w:rsidRPr="00A02E5A" w:rsidRDefault="004A3F5F" w:rsidP="00281A59">
      <w:pPr>
        <w:pStyle w:val="Bezriadkovania"/>
        <w:rPr>
          <w:rFonts w:ascii="Times New Roman" w:hAnsi="Times New Roman" w:cs="Times New Roman"/>
        </w:rPr>
      </w:pPr>
      <w:r w:rsidRPr="00A02E5A">
        <w:rPr>
          <w:rFonts w:ascii="Times New Roman" w:hAnsi="Times New Roman" w:cs="Times New Roman"/>
        </w:rPr>
        <w:t xml:space="preserve">Neogén </w:t>
      </w:r>
      <w:r w:rsidR="005C04A3" w:rsidRPr="00A02E5A">
        <w:rPr>
          <w:rFonts w:ascii="Times New Roman" w:hAnsi="Times New Roman" w:cs="Times New Roman"/>
        </w:rPr>
        <w:t>v záujmovom území reprezentujú</w:t>
      </w:r>
      <w:r w:rsidRPr="00A02E5A">
        <w:rPr>
          <w:rFonts w:ascii="Times New Roman" w:hAnsi="Times New Roman" w:cs="Times New Roman"/>
        </w:rPr>
        <w:t>:</w:t>
      </w:r>
    </w:p>
    <w:p w:rsidR="00E95521" w:rsidRPr="00A02E5A" w:rsidRDefault="00497924" w:rsidP="00E95521">
      <w:pPr>
        <w:pStyle w:val="Bezriadkovania"/>
        <w:numPr>
          <w:ilvl w:val="0"/>
          <w:numId w:val="3"/>
        </w:numPr>
        <w:rPr>
          <w:rFonts w:ascii="Times New Roman" w:hAnsi="Times New Roman" w:cs="Times New Roman"/>
        </w:rPr>
      </w:pPr>
      <w:r w:rsidRPr="00A02E5A">
        <w:rPr>
          <w:rFonts w:ascii="Times New Roman" w:hAnsi="Times New Roman" w:cs="Times New Roman"/>
        </w:rPr>
        <w:t xml:space="preserve">sivé a pestré íly, </w:t>
      </w:r>
    </w:p>
    <w:p w:rsidR="00E95521" w:rsidRPr="00A02E5A" w:rsidRDefault="00497924" w:rsidP="00E95521">
      <w:pPr>
        <w:pStyle w:val="Bezriadkovania"/>
        <w:numPr>
          <w:ilvl w:val="0"/>
          <w:numId w:val="3"/>
        </w:numPr>
        <w:rPr>
          <w:rFonts w:ascii="Times New Roman" w:hAnsi="Times New Roman" w:cs="Times New Roman"/>
        </w:rPr>
      </w:pPr>
      <w:r w:rsidRPr="00A02E5A">
        <w:rPr>
          <w:rFonts w:ascii="Times New Roman" w:hAnsi="Times New Roman" w:cs="Times New Roman"/>
        </w:rPr>
        <w:t xml:space="preserve">prachy, </w:t>
      </w:r>
    </w:p>
    <w:p w:rsidR="00E95521" w:rsidRPr="00A02E5A" w:rsidRDefault="00497924" w:rsidP="00E95521">
      <w:pPr>
        <w:pStyle w:val="Bezriadkovania"/>
        <w:numPr>
          <w:ilvl w:val="0"/>
          <w:numId w:val="3"/>
        </w:numPr>
        <w:rPr>
          <w:rFonts w:ascii="Times New Roman" w:hAnsi="Times New Roman" w:cs="Times New Roman"/>
        </w:rPr>
      </w:pPr>
      <w:r w:rsidRPr="00A02E5A">
        <w:rPr>
          <w:rFonts w:ascii="Times New Roman" w:hAnsi="Times New Roman" w:cs="Times New Roman"/>
        </w:rPr>
        <w:t xml:space="preserve">piesky, </w:t>
      </w:r>
    </w:p>
    <w:p w:rsidR="00E95521" w:rsidRPr="00A02E5A" w:rsidRDefault="00497924" w:rsidP="00E95521">
      <w:pPr>
        <w:pStyle w:val="Bezriadkovania"/>
        <w:numPr>
          <w:ilvl w:val="0"/>
          <w:numId w:val="3"/>
        </w:numPr>
        <w:rPr>
          <w:rFonts w:ascii="Times New Roman" w:hAnsi="Times New Roman" w:cs="Times New Roman"/>
        </w:rPr>
      </w:pPr>
      <w:r w:rsidRPr="00A02E5A">
        <w:rPr>
          <w:rFonts w:ascii="Times New Roman" w:hAnsi="Times New Roman" w:cs="Times New Roman"/>
        </w:rPr>
        <w:lastRenderedPageBreak/>
        <w:t xml:space="preserve">štrky, </w:t>
      </w:r>
    </w:p>
    <w:p w:rsidR="00E95521" w:rsidRPr="00A02E5A" w:rsidRDefault="00497924" w:rsidP="00E95521">
      <w:pPr>
        <w:pStyle w:val="Bezriadkovania"/>
        <w:numPr>
          <w:ilvl w:val="0"/>
          <w:numId w:val="3"/>
        </w:numPr>
        <w:rPr>
          <w:rFonts w:ascii="Times New Roman" w:hAnsi="Times New Roman" w:cs="Times New Roman"/>
        </w:rPr>
      </w:pPr>
      <w:r w:rsidRPr="00A02E5A">
        <w:rPr>
          <w:rFonts w:ascii="Times New Roman" w:hAnsi="Times New Roman" w:cs="Times New Roman"/>
        </w:rPr>
        <w:t xml:space="preserve">slojky lignitu, </w:t>
      </w:r>
    </w:p>
    <w:p w:rsidR="00E95521" w:rsidRPr="00A02E5A" w:rsidRDefault="00497924" w:rsidP="00E95521">
      <w:pPr>
        <w:pStyle w:val="Bezriadkovania"/>
        <w:numPr>
          <w:ilvl w:val="0"/>
          <w:numId w:val="3"/>
        </w:numPr>
        <w:rPr>
          <w:rFonts w:ascii="Times New Roman" w:hAnsi="Times New Roman" w:cs="Times New Roman"/>
        </w:rPr>
      </w:pPr>
      <w:r w:rsidRPr="00A02E5A">
        <w:rPr>
          <w:rFonts w:ascii="Times New Roman" w:hAnsi="Times New Roman" w:cs="Times New Roman"/>
        </w:rPr>
        <w:t xml:space="preserve">sladkovodné vápence a polohy tufitov (brodské, gbelské, kolárovské, volkovské a čečehovské súvrstvie); </w:t>
      </w:r>
    </w:p>
    <w:p w:rsidR="000F3ED6" w:rsidRPr="001D0486" w:rsidRDefault="00497924" w:rsidP="001D0486">
      <w:pPr>
        <w:pStyle w:val="Bezriadkovania"/>
        <w:numPr>
          <w:ilvl w:val="0"/>
          <w:numId w:val="3"/>
        </w:numPr>
        <w:rPr>
          <w:rFonts w:ascii="Times New Roman" w:hAnsi="Times New Roman" w:cs="Times New Roman"/>
        </w:rPr>
      </w:pPr>
      <w:r w:rsidRPr="00A02E5A">
        <w:rPr>
          <w:rFonts w:ascii="Times New Roman" w:hAnsi="Times New Roman" w:cs="Times New Roman"/>
        </w:rPr>
        <w:t>dák – roman</w:t>
      </w:r>
    </w:p>
    <w:p w:rsidR="004A3F5F" w:rsidRPr="00A02E5A" w:rsidRDefault="00E95521" w:rsidP="00E95521">
      <w:pPr>
        <w:pStyle w:val="Bezriadkovania"/>
        <w:rPr>
          <w:rFonts w:ascii="Times New Roman" w:hAnsi="Times New Roman" w:cs="Times New Roman"/>
          <w:b/>
        </w:rPr>
      </w:pPr>
      <w:r w:rsidRPr="00A02E5A">
        <w:rPr>
          <w:rFonts w:ascii="Times New Roman" w:hAnsi="Times New Roman" w:cs="Times New Roman"/>
          <w:b/>
        </w:rPr>
        <w:t xml:space="preserve">Vrchná krieda a paleogén vnútorných Karpát </w:t>
      </w:r>
      <w:r w:rsidR="004A3F5F" w:rsidRPr="00A02E5A">
        <w:rPr>
          <w:rFonts w:ascii="Times New Roman" w:hAnsi="Times New Roman" w:cs="Times New Roman"/>
          <w:b/>
        </w:rPr>
        <w:t>–</w:t>
      </w:r>
      <w:r w:rsidRPr="00A02E5A">
        <w:rPr>
          <w:rFonts w:ascii="Times New Roman" w:hAnsi="Times New Roman" w:cs="Times New Roman"/>
          <w:b/>
        </w:rPr>
        <w:t xml:space="preserve"> </w:t>
      </w:r>
      <w:r w:rsidR="005C04A3" w:rsidRPr="00A02E5A">
        <w:rPr>
          <w:rFonts w:ascii="Times New Roman" w:hAnsi="Times New Roman" w:cs="Times New Roman"/>
        </w:rPr>
        <w:t>reprezentujú ju:</w:t>
      </w:r>
    </w:p>
    <w:p w:rsidR="00E95521" w:rsidRPr="00A02E5A" w:rsidRDefault="00E95521" w:rsidP="00E95521">
      <w:pPr>
        <w:pStyle w:val="Bezriadkovania"/>
        <w:rPr>
          <w:rFonts w:ascii="Times New Roman" w:hAnsi="Times New Roman" w:cs="Times New Roman"/>
        </w:rPr>
      </w:pPr>
      <w:r w:rsidRPr="00A02E5A">
        <w:rPr>
          <w:rFonts w:ascii="Times New Roman" w:hAnsi="Times New Roman" w:cs="Times New Roman"/>
        </w:rPr>
        <w:t xml:space="preserve">- pieskovce, </w:t>
      </w:r>
    </w:p>
    <w:p w:rsidR="00E95521" w:rsidRPr="00A02E5A" w:rsidRDefault="00E95521" w:rsidP="00E95521">
      <w:pPr>
        <w:pStyle w:val="Bezriadkovania"/>
        <w:rPr>
          <w:rFonts w:ascii="Times New Roman" w:hAnsi="Times New Roman" w:cs="Times New Roman"/>
        </w:rPr>
      </w:pPr>
      <w:r w:rsidRPr="00A02E5A">
        <w:rPr>
          <w:rFonts w:ascii="Times New Roman" w:hAnsi="Times New Roman" w:cs="Times New Roman"/>
        </w:rPr>
        <w:t>- vápnité ílovce – flyš (hutianske a zuberské súvrstvie);</w:t>
      </w:r>
    </w:p>
    <w:p w:rsidR="00E95521" w:rsidRPr="00A02E5A" w:rsidRDefault="00E95521" w:rsidP="00E95521">
      <w:pPr>
        <w:pStyle w:val="Bezriadkovania"/>
        <w:rPr>
          <w:rFonts w:ascii="Times New Roman" w:hAnsi="Times New Roman" w:cs="Times New Roman"/>
        </w:rPr>
      </w:pPr>
      <w:r w:rsidRPr="00A02E5A">
        <w:rPr>
          <w:rFonts w:ascii="Times New Roman" w:hAnsi="Times New Roman" w:cs="Times New Roman"/>
        </w:rPr>
        <w:t>- lutét – oligocén</w:t>
      </w:r>
    </w:p>
    <w:p w:rsidR="008110E7" w:rsidRPr="00A02E5A" w:rsidRDefault="008110E7" w:rsidP="00E95521">
      <w:pPr>
        <w:pStyle w:val="Bezriadkovania"/>
        <w:rPr>
          <w:rFonts w:ascii="Times New Roman" w:hAnsi="Times New Roman" w:cs="Times New Roman"/>
        </w:rPr>
      </w:pPr>
    </w:p>
    <w:p w:rsidR="002C4E70" w:rsidRPr="00A02E5A" w:rsidRDefault="00CB1249" w:rsidP="002C4E70">
      <w:pPr>
        <w:pStyle w:val="Bezriadkovania"/>
        <w:rPr>
          <w:rFonts w:ascii="Times New Roman" w:hAnsi="Times New Roman" w:cs="Times New Roman"/>
        </w:rPr>
      </w:pPr>
      <w:r w:rsidRPr="00A02E5A">
        <w:rPr>
          <w:rFonts w:ascii="Times New Roman" w:hAnsi="Times New Roman" w:cs="Times New Roman"/>
        </w:rPr>
        <w:t xml:space="preserve">        </w:t>
      </w:r>
      <w:r w:rsidR="001D0486">
        <w:rPr>
          <w:rFonts w:ascii="Times New Roman" w:hAnsi="Times New Roman" w:cs="Times New Roman"/>
        </w:rPr>
        <w:t xml:space="preserve"> </w:t>
      </w:r>
      <w:r w:rsidR="002C4E70" w:rsidRPr="00A02E5A">
        <w:rPr>
          <w:rFonts w:ascii="Times New Roman" w:hAnsi="Times New Roman" w:cs="Times New Roman"/>
        </w:rPr>
        <w:t xml:space="preserve">Neogénne podložie je budované v  prevažnej miere jazernými až  brakickými  sedimentmi pliocénu (íly, štrky  a piesky), ktoré toky riek Váh, Nitra a Hron rozrezali na päť väčších územných celkov. V dolinách rieky uložili nivy a terasy. Potoky, vytekajúce z pahorkatín, uložili na okrajoch krýh rôzne veľké  náplavové (prolúviálne) kužele. Väčšinu územia okrem riečnych nív pokrývajú kvartérne spraše a sprašové hliny, neogény podklad vystupuje na povrch iba vo V časti Podunajskej pahorkatiny. Na Ipeľskej a Hronskej pahorkatine sa vyskytujú aj ostrovčeky sopečných hornín. </w:t>
      </w:r>
    </w:p>
    <w:p w:rsidR="002C4E70" w:rsidRPr="00A02E5A" w:rsidRDefault="00CB1249" w:rsidP="002C4E70">
      <w:pPr>
        <w:pStyle w:val="Bezriadkovania"/>
        <w:rPr>
          <w:rFonts w:ascii="Times New Roman" w:hAnsi="Times New Roman" w:cs="Times New Roman"/>
        </w:rPr>
      </w:pPr>
      <w:r w:rsidRPr="00A02E5A">
        <w:rPr>
          <w:rFonts w:ascii="Times New Roman" w:hAnsi="Times New Roman" w:cs="Times New Roman"/>
        </w:rPr>
        <w:t xml:space="preserve">     </w:t>
      </w:r>
      <w:r w:rsidR="00A02E5A">
        <w:rPr>
          <w:rFonts w:ascii="Times New Roman" w:hAnsi="Times New Roman" w:cs="Times New Roman"/>
        </w:rPr>
        <w:t xml:space="preserve"> </w:t>
      </w:r>
      <w:r w:rsidR="001D0486">
        <w:rPr>
          <w:rFonts w:ascii="Times New Roman" w:hAnsi="Times New Roman" w:cs="Times New Roman"/>
        </w:rPr>
        <w:t xml:space="preserve">   </w:t>
      </w:r>
      <w:r w:rsidR="002C4E70" w:rsidRPr="00A02E5A">
        <w:rPr>
          <w:rFonts w:ascii="Times New Roman" w:hAnsi="Times New Roman" w:cs="Times New Roman"/>
        </w:rPr>
        <w:t>Nivy riek majú rovinný charakter, nad nimi sa  nachádzajú stupne riečnych terás. Najvýznamnejšie terasy sú pozdĺž Váhu od Serede po Nové Zámky, pozdĺž Nitry, Žitavy a  Dunaja od Bajča a Hurbanova po Štúrovo a pozdĺž Hrona od Kozmáloviec po Kamenín. Terasy sú prechodom od riečnych nív do pahorkatín. Široké a plytké úvalinovité doliny potokov rozčleňujú pahorkatiny na systém chrbtov  až plošiniek.  Chrbty bývajú prikryté sprašou, alebo pokryvom sprašových hlín, na dnách dolín vystupujú neogénne sedimenty. Vrcholové rovné časti chrbtov majú rôznu šírku, môžu  tvoriť aj rozsiahle  rovinné územia, ktoré majú charakter tabúľ. Jedná sa o zarovnané povrchy (=poriečna roveň) pliocénneho veku. Tieto povrchy umožnili zachovať práve sprašové pokryvy – zrážková voda veľmi dobre vsiakne do spraše, čím sa znižuje povrchový odtok a tvorba drenážnej siete, ktorá by rozčlenila zarovnaný povrch.</w:t>
      </w:r>
    </w:p>
    <w:p w:rsidR="008110E7" w:rsidRPr="001D0486" w:rsidRDefault="001D0486" w:rsidP="001D0486">
      <w:pPr>
        <w:pStyle w:val="Nadpis2"/>
        <w:numPr>
          <w:ilvl w:val="0"/>
          <w:numId w:val="0"/>
        </w:numPr>
        <w:rPr>
          <w:rFonts w:ascii="Times New Roman" w:hAnsi="Times New Roman" w:cs="Times New Roman"/>
          <w:szCs w:val="24"/>
        </w:rPr>
      </w:pPr>
      <w:r>
        <w:rPr>
          <w:rFonts w:ascii="Times New Roman" w:hAnsi="Times New Roman" w:cs="Times New Roman"/>
          <w:szCs w:val="24"/>
        </w:rPr>
        <w:t xml:space="preserve">5.4  </w:t>
      </w:r>
      <w:r w:rsidR="004A3F5F" w:rsidRPr="001D0486">
        <w:rPr>
          <w:rFonts w:ascii="Times New Roman" w:hAnsi="Times New Roman" w:cs="Times New Roman"/>
          <w:szCs w:val="24"/>
        </w:rPr>
        <w:t>Pedolo</w:t>
      </w:r>
      <w:r w:rsidR="008110E7" w:rsidRPr="001D0486">
        <w:rPr>
          <w:rFonts w:ascii="Times New Roman" w:hAnsi="Times New Roman" w:cs="Times New Roman"/>
          <w:szCs w:val="24"/>
        </w:rPr>
        <w:t>gické pomery</w:t>
      </w:r>
    </w:p>
    <w:p w:rsidR="001D0486" w:rsidRDefault="001D0486" w:rsidP="001D0486">
      <w:pPr>
        <w:pStyle w:val="Bezriadkovania"/>
        <w:ind w:left="576"/>
        <w:rPr>
          <w:rFonts w:ascii="Times New Roman" w:hAnsi="Times New Roman" w:cs="Times New Roman"/>
        </w:rPr>
      </w:pPr>
    </w:p>
    <w:p w:rsidR="00804721" w:rsidRPr="00A02E5A" w:rsidRDefault="001D0486" w:rsidP="00804721">
      <w:pPr>
        <w:pStyle w:val="Bezriadkovania"/>
        <w:rPr>
          <w:rFonts w:ascii="Times New Roman" w:hAnsi="Times New Roman" w:cs="Times New Roman"/>
        </w:rPr>
      </w:pPr>
      <w:r>
        <w:rPr>
          <w:rFonts w:ascii="Times New Roman" w:hAnsi="Times New Roman" w:cs="Times New Roman"/>
        </w:rPr>
        <w:t xml:space="preserve">        </w:t>
      </w:r>
      <w:r w:rsidR="00CB1249" w:rsidRPr="00A02E5A">
        <w:rPr>
          <w:rFonts w:ascii="Times New Roman" w:hAnsi="Times New Roman" w:cs="Times New Roman"/>
        </w:rPr>
        <w:t xml:space="preserve"> </w:t>
      </w:r>
      <w:r w:rsidR="00804721" w:rsidRPr="00A02E5A">
        <w:rPr>
          <w:rFonts w:ascii="Times New Roman" w:hAnsi="Times New Roman" w:cs="Times New Roman"/>
        </w:rPr>
        <w:t>Najviac zastúpenými poľnohospodárskymi pôdami v území sú podľa mapovania BPEJ jednoznačne hnedozeme, ktoré zaberajú 389</w:t>
      </w:r>
      <w:r w:rsidR="009151D6" w:rsidRPr="00A02E5A">
        <w:rPr>
          <w:rFonts w:ascii="Times New Roman" w:hAnsi="Times New Roman" w:cs="Times New Roman"/>
        </w:rPr>
        <w:t>,04</w:t>
      </w:r>
      <w:r w:rsidR="00804721" w:rsidRPr="00A02E5A">
        <w:rPr>
          <w:rFonts w:ascii="Times New Roman" w:hAnsi="Times New Roman" w:cs="Times New Roman"/>
        </w:rPr>
        <w:t xml:space="preserve"> ha území čo predstavuje </w:t>
      </w:r>
      <w:r w:rsidR="009151D6" w:rsidRPr="00A02E5A">
        <w:rPr>
          <w:rFonts w:ascii="Times New Roman" w:hAnsi="Times New Roman" w:cs="Times New Roman"/>
        </w:rPr>
        <w:t>až 75,85</w:t>
      </w:r>
      <w:r w:rsidR="00804721" w:rsidRPr="00A02E5A">
        <w:rPr>
          <w:rFonts w:ascii="Times New Roman" w:hAnsi="Times New Roman" w:cs="Times New Roman"/>
        </w:rPr>
        <w:t xml:space="preserve"> % poľnohospodárskej pôdy. Ďalšími poľnohospodárskymi pôdami zastúpenými </w:t>
      </w:r>
      <w:r w:rsidR="0036581E" w:rsidRPr="00A02E5A">
        <w:rPr>
          <w:rFonts w:ascii="Times New Roman" w:hAnsi="Times New Roman" w:cs="Times New Roman"/>
        </w:rPr>
        <w:t xml:space="preserve">na záujmovom území </w:t>
      </w:r>
      <w:r w:rsidR="00804721" w:rsidRPr="00A02E5A">
        <w:rPr>
          <w:rFonts w:ascii="Times New Roman" w:hAnsi="Times New Roman" w:cs="Times New Roman"/>
        </w:rPr>
        <w:t xml:space="preserve">sú </w:t>
      </w:r>
      <w:r w:rsidR="0036581E" w:rsidRPr="00A02E5A">
        <w:rPr>
          <w:rFonts w:ascii="Times New Roman" w:hAnsi="Times New Roman" w:cs="Times New Roman"/>
        </w:rPr>
        <w:t>Luvi</w:t>
      </w:r>
      <w:r w:rsidR="00804721" w:rsidRPr="00A02E5A">
        <w:rPr>
          <w:rFonts w:ascii="Times New Roman" w:hAnsi="Times New Roman" w:cs="Times New Roman"/>
        </w:rPr>
        <w:t xml:space="preserve">zeme na celkovej výmere </w:t>
      </w:r>
      <w:r w:rsidR="0036581E" w:rsidRPr="00A02E5A">
        <w:rPr>
          <w:rFonts w:ascii="Times New Roman" w:hAnsi="Times New Roman" w:cs="Times New Roman"/>
        </w:rPr>
        <w:t>70,43</w:t>
      </w:r>
      <w:r w:rsidR="00804721" w:rsidRPr="00A02E5A">
        <w:rPr>
          <w:rFonts w:ascii="Times New Roman" w:hAnsi="Times New Roman" w:cs="Times New Roman"/>
        </w:rPr>
        <w:t xml:space="preserve"> ha – 1</w:t>
      </w:r>
      <w:r w:rsidR="0036581E" w:rsidRPr="00A02E5A">
        <w:rPr>
          <w:rFonts w:ascii="Times New Roman" w:hAnsi="Times New Roman" w:cs="Times New Roman"/>
        </w:rPr>
        <w:t>3,73</w:t>
      </w:r>
      <w:r w:rsidR="00804721" w:rsidRPr="00A02E5A">
        <w:rPr>
          <w:rFonts w:ascii="Times New Roman" w:hAnsi="Times New Roman" w:cs="Times New Roman"/>
        </w:rPr>
        <w:t xml:space="preserve"> % výmery poľnohospodárskej pôdy). Na menších plochách sa vyskytujú </w:t>
      </w:r>
      <w:r w:rsidR="0036581E" w:rsidRPr="00A02E5A">
        <w:rPr>
          <w:rFonts w:ascii="Times New Roman" w:hAnsi="Times New Roman" w:cs="Times New Roman"/>
        </w:rPr>
        <w:t xml:space="preserve">Fluvizeme zaberajú 28,47 ha, čo je 5,55 %, Kambizeme 14,36 ha, čo predstavuje 2,80 %, ďalej sú tu tiež zastúpené Rendziny 8,87 ha, čo predstavuje 1,73 % a minimálnom množstve sú tu tiež zastúpené pseudogleje na ploche 1,77 ha čo je 0,34 % výmery poľnohospodárskej pôdy. </w:t>
      </w:r>
      <w:r w:rsidR="0042109C" w:rsidRPr="00A02E5A">
        <w:rPr>
          <w:rFonts w:ascii="Times New Roman" w:hAnsi="Times New Roman" w:cs="Times New Roman"/>
        </w:rPr>
        <w:t xml:space="preserve">Zvyšnú časť územia katastra Pravotice pokrývajú trvalé trávne porasty </w:t>
      </w:r>
      <w:r w:rsidR="00EA69CE" w:rsidRPr="00A02E5A">
        <w:rPr>
          <w:rFonts w:ascii="Times New Roman" w:hAnsi="Times New Roman" w:cs="Times New Roman"/>
        </w:rPr>
        <w:t>na ploche 32,43</w:t>
      </w:r>
      <w:r w:rsidR="0042109C" w:rsidRPr="00A02E5A">
        <w:rPr>
          <w:rFonts w:ascii="Times New Roman" w:hAnsi="Times New Roman" w:cs="Times New Roman"/>
        </w:rPr>
        <w:t xml:space="preserve"> ha, lesné pozemky na ploch</w:t>
      </w:r>
      <w:r w:rsidR="00EA69CE" w:rsidRPr="00A02E5A">
        <w:rPr>
          <w:rFonts w:ascii="Times New Roman" w:hAnsi="Times New Roman" w:cs="Times New Roman"/>
        </w:rPr>
        <w:t>e 45,71</w:t>
      </w:r>
      <w:r w:rsidR="0042109C" w:rsidRPr="00A02E5A">
        <w:rPr>
          <w:rFonts w:ascii="Times New Roman" w:hAnsi="Times New Roman" w:cs="Times New Roman"/>
        </w:rPr>
        <w:t xml:space="preserve"> ha, vodné plochy pokrývajú 11,98 ha územia ostatné plochy predstavujú 3,05 ha a zastavané </w:t>
      </w:r>
      <w:r w:rsidR="00EA69CE" w:rsidRPr="00A02E5A">
        <w:rPr>
          <w:rFonts w:ascii="Times New Roman" w:hAnsi="Times New Roman" w:cs="Times New Roman"/>
        </w:rPr>
        <w:t>územie obce je 45,71 ha.</w:t>
      </w:r>
      <w:r w:rsidR="0042109C" w:rsidRPr="00A02E5A">
        <w:rPr>
          <w:rFonts w:ascii="Times New Roman" w:hAnsi="Times New Roman" w:cs="Times New Roman"/>
        </w:rPr>
        <w:t xml:space="preserve"> </w:t>
      </w:r>
    </w:p>
    <w:p w:rsidR="008110E7" w:rsidRPr="00A02E5A" w:rsidRDefault="00A02E5A" w:rsidP="00804721">
      <w:pPr>
        <w:pStyle w:val="Bezriadkovania"/>
        <w:rPr>
          <w:rFonts w:ascii="Times New Roman" w:hAnsi="Times New Roman" w:cs="Times New Roman"/>
        </w:rPr>
      </w:pPr>
      <w:r>
        <w:rPr>
          <w:rFonts w:ascii="Times New Roman" w:hAnsi="Times New Roman" w:cs="Times New Roman"/>
        </w:rPr>
        <w:t xml:space="preserve"> </w:t>
      </w:r>
      <w:r w:rsidR="001D0486">
        <w:rPr>
          <w:rFonts w:ascii="Times New Roman" w:hAnsi="Times New Roman" w:cs="Times New Roman"/>
        </w:rPr>
        <w:t xml:space="preserve">       </w:t>
      </w:r>
      <w:r>
        <w:rPr>
          <w:rFonts w:ascii="Times New Roman" w:hAnsi="Times New Roman" w:cs="Times New Roman"/>
        </w:rPr>
        <w:t xml:space="preserve"> </w:t>
      </w:r>
      <w:r w:rsidR="00804721" w:rsidRPr="00A02E5A">
        <w:rPr>
          <w:rFonts w:ascii="Times New Roman" w:hAnsi="Times New Roman" w:cs="Times New Roman"/>
        </w:rPr>
        <w:t xml:space="preserve">Podľa zastúpenia pôdnych druhov prevládajú pôdy </w:t>
      </w:r>
      <w:r w:rsidR="008577FB" w:rsidRPr="00A02E5A">
        <w:rPr>
          <w:rFonts w:ascii="Times New Roman" w:hAnsi="Times New Roman" w:cs="Times New Roman"/>
        </w:rPr>
        <w:t xml:space="preserve">piesočnato-hlinité a </w:t>
      </w:r>
      <w:r w:rsidR="00804721" w:rsidRPr="00A02E5A">
        <w:rPr>
          <w:rFonts w:ascii="Times New Roman" w:hAnsi="Times New Roman" w:cs="Times New Roman"/>
        </w:rPr>
        <w:t>h</w:t>
      </w:r>
      <w:r w:rsidR="008577FB" w:rsidRPr="00A02E5A">
        <w:rPr>
          <w:rFonts w:ascii="Times New Roman" w:hAnsi="Times New Roman" w:cs="Times New Roman"/>
        </w:rPr>
        <w:t xml:space="preserve">linité (stredne ťažké) a ílovito-hlinité </w:t>
      </w:r>
      <w:r w:rsidR="00804721" w:rsidRPr="00A02E5A">
        <w:rPr>
          <w:rFonts w:ascii="Times New Roman" w:hAnsi="Times New Roman" w:cs="Times New Roman"/>
        </w:rPr>
        <w:t>(</w:t>
      </w:r>
      <w:r w:rsidR="008577FB" w:rsidRPr="00A02E5A">
        <w:rPr>
          <w:rFonts w:ascii="Times New Roman" w:hAnsi="Times New Roman" w:cs="Times New Roman"/>
        </w:rPr>
        <w:t>ťažké pôdy) . Na juhovýchode územia sa v menšom množstve vyskytujú tiež pôdy ílovité až íly (veľmi ťažké pôdy).</w:t>
      </w:r>
    </w:p>
    <w:p w:rsidR="00A65117" w:rsidRPr="00A02E5A" w:rsidRDefault="001D0486" w:rsidP="00E95521">
      <w:pPr>
        <w:pStyle w:val="Bezriadkovania"/>
        <w:rPr>
          <w:rFonts w:ascii="Times New Roman" w:hAnsi="Times New Roman" w:cs="Times New Roman"/>
        </w:rPr>
      </w:pPr>
      <w:r>
        <w:rPr>
          <w:rFonts w:ascii="Times New Roman" w:hAnsi="Times New Roman" w:cs="Times New Roman"/>
        </w:rPr>
        <w:t xml:space="preserve">     </w:t>
      </w:r>
      <w:r w:rsidR="00A02E5A">
        <w:rPr>
          <w:rFonts w:ascii="Times New Roman" w:hAnsi="Times New Roman" w:cs="Times New Roman"/>
        </w:rPr>
        <w:t xml:space="preserve">  </w:t>
      </w:r>
      <w:r w:rsidR="00CB1249" w:rsidRPr="00A02E5A">
        <w:rPr>
          <w:rFonts w:ascii="Times New Roman" w:hAnsi="Times New Roman" w:cs="Times New Roman"/>
        </w:rPr>
        <w:t xml:space="preserve"> </w:t>
      </w:r>
      <w:r w:rsidR="00A65117" w:rsidRPr="00A02E5A">
        <w:rPr>
          <w:rFonts w:ascii="Times New Roman" w:hAnsi="Times New Roman" w:cs="Times New Roman"/>
        </w:rPr>
        <w:t>Poľnohospodársky využívané pôdy sú predovšetkým hlboké pôdy (h=0,6 a viac metrov) a pôdy bez skeletu. V závislosti od nadmorskej výšky (samozrejme záleží aj na využití pôd) postupne skeletu pribúda po slabo skeletovité pôdy vyšších polôh, rovnako sa znižuje ich hĺbka.</w:t>
      </w:r>
      <w:r w:rsidR="00CD3B61" w:rsidRPr="00A02E5A">
        <w:rPr>
          <w:rFonts w:ascii="Times New Roman" w:hAnsi="Times New Roman" w:cs="Times New Roman"/>
        </w:rPr>
        <w:t xml:space="preserve"> Retenčná schopnosť a priepustnosť pôdy je stredná až veľká. Vlhkostný režim pôd je mierne suchý.</w:t>
      </w:r>
    </w:p>
    <w:p w:rsidR="00E001AE" w:rsidRPr="00A02E5A" w:rsidRDefault="00CB1249" w:rsidP="00E95521">
      <w:pPr>
        <w:pStyle w:val="Bezriadkovania"/>
        <w:rPr>
          <w:rFonts w:ascii="Times New Roman" w:hAnsi="Times New Roman" w:cs="Times New Roman"/>
        </w:rPr>
      </w:pPr>
      <w:r w:rsidRPr="00A02E5A">
        <w:rPr>
          <w:rFonts w:ascii="Times New Roman" w:hAnsi="Times New Roman" w:cs="Times New Roman"/>
        </w:rPr>
        <w:t xml:space="preserve">     </w:t>
      </w:r>
      <w:r w:rsidR="001D0486">
        <w:rPr>
          <w:rFonts w:ascii="Times New Roman" w:hAnsi="Times New Roman" w:cs="Times New Roman"/>
        </w:rPr>
        <w:t xml:space="preserve">   </w:t>
      </w:r>
      <w:r w:rsidRPr="00A02E5A">
        <w:rPr>
          <w:rFonts w:ascii="Times New Roman" w:hAnsi="Times New Roman" w:cs="Times New Roman"/>
        </w:rPr>
        <w:t xml:space="preserve"> </w:t>
      </w:r>
      <w:r w:rsidR="00A65117" w:rsidRPr="00A02E5A">
        <w:rPr>
          <w:rFonts w:ascii="Times New Roman" w:hAnsi="Times New Roman" w:cs="Times New Roman"/>
        </w:rPr>
        <w:t>Za najviac pôdu degradujúci element, okrem činnosti človeka, sa v danom území považuje veterná erózia. Jej účinky sa priamo úmerne zvyšujú od rastu sklonu. Odlesnené plochy a plochy s nedostatočným vegetačným krytom podliehajú erózii ešte rýchlejšie v dôsledku odnosu pôdnych častíc.</w:t>
      </w:r>
    </w:p>
    <w:p w:rsidR="007F1D5A" w:rsidRPr="00A02E5A" w:rsidRDefault="001D0486" w:rsidP="007F1D5A">
      <w:pPr>
        <w:pStyle w:val="Bezriadkovania"/>
        <w:rPr>
          <w:rFonts w:ascii="Times New Roman" w:hAnsi="Times New Roman" w:cs="Times New Roman"/>
        </w:rPr>
      </w:pPr>
      <w:r>
        <w:rPr>
          <w:rFonts w:ascii="Times New Roman" w:hAnsi="Times New Roman" w:cs="Times New Roman"/>
        </w:rPr>
        <w:t xml:space="preserve">      </w:t>
      </w:r>
      <w:r w:rsidR="00CB1249" w:rsidRPr="00A02E5A">
        <w:rPr>
          <w:rFonts w:ascii="Times New Roman" w:hAnsi="Times New Roman" w:cs="Times New Roman"/>
        </w:rPr>
        <w:t xml:space="preserve">  </w:t>
      </w:r>
      <w:r w:rsidR="007F1D5A" w:rsidRPr="00A02E5A">
        <w:rPr>
          <w:rFonts w:ascii="Times New Roman" w:hAnsi="Times New Roman" w:cs="Times New Roman"/>
        </w:rPr>
        <w:t>Pôdotvorné faktory a podmienky pôsobia v prírode v rôznych kombináciách. Skupiny pôd, ktoré vznikli pôsobením rovnakej kombinácie pôdotvorných činiteľov vytvorili pôdne typy. Pôdne typy možno rozlíšiť podľa vzhľadu pôdneho profilu.</w:t>
      </w:r>
    </w:p>
    <w:p w:rsidR="007F1D5A" w:rsidRPr="00A02E5A" w:rsidRDefault="007F1D5A" w:rsidP="007F1D5A">
      <w:pPr>
        <w:pStyle w:val="Bezriadkovania"/>
        <w:rPr>
          <w:rFonts w:ascii="Times New Roman" w:hAnsi="Times New Roman" w:cs="Times New Roman"/>
        </w:rPr>
      </w:pPr>
      <w:r w:rsidRPr="00A02E5A">
        <w:rPr>
          <w:rFonts w:ascii="Times New Roman" w:hAnsi="Times New Roman" w:cs="Times New Roman"/>
          <w:b/>
        </w:rPr>
        <w:t>Fluvizeme</w:t>
      </w:r>
      <w:r w:rsidRPr="00A02E5A">
        <w:rPr>
          <w:rFonts w:ascii="Times New Roman" w:hAnsi="Times New Roman" w:cs="Times New Roman"/>
        </w:rPr>
        <w:t xml:space="preserve"> - V staršej literatúre sa označujú ako nivné pôdy. Tieto pôdy sa nachádzajú len v nivách vodných tokov, ktoré sú stále sú alebo boli ovplyvňované záplavami a taktiež je v týchto miestach </w:t>
      </w:r>
      <w:r w:rsidRPr="00A02E5A">
        <w:rPr>
          <w:rFonts w:ascii="Times New Roman" w:hAnsi="Times New Roman" w:cs="Times New Roman"/>
        </w:rPr>
        <w:lastRenderedPageBreak/>
        <w:t>charakteristické kolísanie hladiny podzemnej vody. Tieto pôdy majú svetlý humusový horizont. Rozdeľujú sa na typické, glejové (s vysokou hladinou podzemnej vody a glejovým horizontom pod humusovým horizontom) a pelické (s veľmi vysokým obsahom ílovitých častíc, veľmi ťažké pôdy).</w:t>
      </w:r>
    </w:p>
    <w:p w:rsidR="007F1D5A" w:rsidRPr="00A02E5A" w:rsidRDefault="007F1D5A" w:rsidP="007F1D5A">
      <w:pPr>
        <w:pStyle w:val="Bezriadkovania"/>
        <w:rPr>
          <w:rFonts w:ascii="Times New Roman" w:hAnsi="Times New Roman" w:cs="Times New Roman"/>
        </w:rPr>
      </w:pPr>
      <w:r w:rsidRPr="00A02E5A">
        <w:rPr>
          <w:rFonts w:ascii="Times New Roman" w:hAnsi="Times New Roman" w:cs="Times New Roman"/>
          <w:b/>
        </w:rPr>
        <w:t>Hnedozeme</w:t>
      </w:r>
      <w:r w:rsidRPr="00A02E5A">
        <w:rPr>
          <w:rFonts w:ascii="Times New Roman" w:hAnsi="Times New Roman" w:cs="Times New Roman"/>
        </w:rPr>
        <w:t xml:space="preserve"> - sú pôdy vytvorené na sprašiach alebo sprašových hlinách s tenkým svetlým humusovým horizontom a výrazným B horizontom zvetrávania alebo premiestňovania ílu. Väčšinou neobsahujú skelet. Delia sa na typické hnedozeme, luvizemné hnedozeme (s výraznejším nahromedením ílu v B horizonte), pseudoglejové hnedozeme (so sezónnym povrchovým prevlhčením a oglejením) a erodované hnedozeme (u nich sa humusový horizont vytvoril z B horizontu).</w:t>
      </w:r>
    </w:p>
    <w:p w:rsidR="007F1D5A" w:rsidRPr="00A02E5A" w:rsidRDefault="007F1D5A" w:rsidP="007F1D5A">
      <w:pPr>
        <w:pStyle w:val="Bezriadkovania"/>
        <w:rPr>
          <w:rFonts w:ascii="Times New Roman" w:hAnsi="Times New Roman" w:cs="Times New Roman"/>
        </w:rPr>
      </w:pPr>
      <w:r w:rsidRPr="00A02E5A">
        <w:rPr>
          <w:rFonts w:ascii="Times New Roman" w:hAnsi="Times New Roman" w:cs="Times New Roman"/>
          <w:b/>
        </w:rPr>
        <w:t>Kambizeme</w:t>
      </w:r>
      <w:r w:rsidRPr="00A02E5A">
        <w:rPr>
          <w:rFonts w:ascii="Times New Roman" w:hAnsi="Times New Roman" w:cs="Times New Roman"/>
        </w:rPr>
        <w:t xml:space="preserve"> – tzv. hnedé pôdy, patria k najrozšírenejším p</w:t>
      </w:r>
      <w:r w:rsidR="001D0486">
        <w:rPr>
          <w:rFonts w:ascii="Times New Roman" w:hAnsi="Times New Roman" w:cs="Times New Roman"/>
        </w:rPr>
        <w:t xml:space="preserve">ôdnym typom na území Slovenska. </w:t>
      </w:r>
      <w:r w:rsidRPr="00A02E5A">
        <w:rPr>
          <w:rFonts w:ascii="Times New Roman" w:hAnsi="Times New Roman" w:cs="Times New Roman"/>
        </w:rPr>
        <w:t>Charakteristické sú rôzne hrubým svetlým humusovým horizontom pod ktorým je výrazný kambický B horizont vnútropôdneho zvetrávania, väčšinou s vyšším obsahom skeletu.</w:t>
      </w:r>
    </w:p>
    <w:p w:rsidR="007F1D5A" w:rsidRPr="00A02E5A" w:rsidRDefault="007F1D5A" w:rsidP="0042109C">
      <w:pPr>
        <w:pStyle w:val="Bezriadkovania"/>
        <w:rPr>
          <w:rFonts w:ascii="Times New Roman" w:hAnsi="Times New Roman" w:cs="Times New Roman"/>
        </w:rPr>
      </w:pPr>
      <w:r w:rsidRPr="00A02E5A">
        <w:rPr>
          <w:rFonts w:ascii="Times New Roman" w:hAnsi="Times New Roman" w:cs="Times New Roman"/>
          <w:b/>
        </w:rPr>
        <w:t>Rendziny</w:t>
      </w:r>
      <w:r w:rsidRPr="00A02E5A">
        <w:rPr>
          <w:rFonts w:ascii="Times New Roman" w:hAnsi="Times New Roman" w:cs="Times New Roman"/>
        </w:rPr>
        <w:t xml:space="preserve"> - </w:t>
      </w:r>
      <w:r w:rsidR="0042109C" w:rsidRPr="00A02E5A">
        <w:rPr>
          <w:rFonts w:ascii="Times New Roman" w:hAnsi="Times New Roman" w:cs="Times New Roman"/>
        </w:rPr>
        <w:t>sú tiež prevažne horské pôdy vytvorené na zvetralinách karbonátových hornín. Prebieha v nich hromadenie kvalitného humusu. Sú často silne skeletnaté, udržia málo vlahy, s jednostranným obsahom živín. Pozdĺž riek a potokov na riečnych nivách s usadeninami sa vytvorili rôzne široké pásy nivných pôd. V rôznej hĺbke je poriečna pórová voda s kolísavou hladinou počas roka.</w:t>
      </w:r>
    </w:p>
    <w:p w:rsidR="00EA69CE" w:rsidRPr="00A02E5A" w:rsidRDefault="0042109C" w:rsidP="007F1D5A">
      <w:pPr>
        <w:pStyle w:val="Bezriadkovania"/>
        <w:rPr>
          <w:rFonts w:ascii="Times New Roman" w:hAnsi="Times New Roman" w:cs="Times New Roman"/>
        </w:rPr>
      </w:pPr>
      <w:r w:rsidRPr="00A02E5A">
        <w:rPr>
          <w:rFonts w:ascii="Times New Roman" w:hAnsi="Times New Roman" w:cs="Times New Roman"/>
          <w:b/>
        </w:rPr>
        <w:t>Pseudogleje</w:t>
      </w:r>
      <w:r w:rsidRPr="00A02E5A">
        <w:rPr>
          <w:rFonts w:ascii="Times New Roman" w:hAnsi="Times New Roman" w:cs="Times New Roman"/>
        </w:rPr>
        <w:t xml:space="preserve"> - sú v najvlhších častiach nížin a kotlín tam, kde presakujúca zrážkova voda narazí v hĺbke niekoľko decimetrov pod povrchom na málo priepustný horizont alebo vrstvu. Sú to málo úrodné pôdy.</w:t>
      </w:r>
    </w:p>
    <w:p w:rsidR="00EA69CE" w:rsidRDefault="00EA69CE" w:rsidP="007F1D5A">
      <w:pPr>
        <w:pStyle w:val="Bezriadkovania"/>
      </w:pPr>
    </w:p>
    <w:p w:rsidR="002759EF" w:rsidRPr="00CB1249" w:rsidRDefault="008577FB" w:rsidP="00BF1C9B">
      <w:pPr>
        <w:pStyle w:val="Popis"/>
        <w:rPr>
          <w:rFonts w:ascii="Arial" w:hAnsi="Arial" w:cs="Arial"/>
          <w:sz w:val="20"/>
          <w:szCs w:val="20"/>
        </w:rPr>
      </w:pPr>
      <w:r w:rsidRPr="00CB1249">
        <w:rPr>
          <w:rFonts w:ascii="Arial" w:hAnsi="Arial" w:cs="Arial"/>
          <w:sz w:val="20"/>
          <w:szCs w:val="20"/>
        </w:rPr>
        <w:t>Tabuľka</w:t>
      </w:r>
      <w:r w:rsidR="001305B4" w:rsidRPr="00CB1249">
        <w:rPr>
          <w:rFonts w:ascii="Arial" w:hAnsi="Arial" w:cs="Arial"/>
          <w:sz w:val="20"/>
          <w:szCs w:val="20"/>
        </w:rPr>
        <w:t xml:space="preserve"> 1</w:t>
      </w:r>
      <w:r w:rsidR="00696E1B" w:rsidRPr="00CB1249">
        <w:rPr>
          <w:rFonts w:ascii="Arial" w:hAnsi="Arial" w:cs="Arial"/>
          <w:sz w:val="20"/>
          <w:szCs w:val="20"/>
        </w:rPr>
        <w:t>4</w:t>
      </w:r>
      <w:r w:rsidRPr="00CB1249">
        <w:rPr>
          <w:rFonts w:ascii="Arial" w:hAnsi="Arial" w:cs="Arial"/>
          <w:sz w:val="20"/>
          <w:szCs w:val="20"/>
        </w:rPr>
        <w:tab/>
      </w:r>
      <w:r w:rsidR="00A65117" w:rsidRPr="00CB1249">
        <w:rPr>
          <w:rFonts w:ascii="Arial" w:hAnsi="Arial" w:cs="Arial"/>
          <w:sz w:val="20"/>
          <w:szCs w:val="20"/>
        </w:rPr>
        <w:t xml:space="preserve">Zastúpenie BPEJ v katastrálnom </w:t>
      </w:r>
      <w:r w:rsidR="002B0971" w:rsidRPr="00CB1249">
        <w:rPr>
          <w:rFonts w:ascii="Arial" w:hAnsi="Arial" w:cs="Arial"/>
          <w:sz w:val="20"/>
          <w:szCs w:val="20"/>
        </w:rPr>
        <w:t>území</w:t>
      </w:r>
      <w:r w:rsidR="00A65117" w:rsidRPr="00CB1249">
        <w:rPr>
          <w:rFonts w:ascii="Arial" w:hAnsi="Arial" w:cs="Arial"/>
          <w:sz w:val="20"/>
          <w:szCs w:val="20"/>
        </w:rPr>
        <w:t xml:space="preserve"> Pravotice</w:t>
      </w:r>
    </w:p>
    <w:tbl>
      <w:tblPr>
        <w:tblW w:w="9201" w:type="dxa"/>
        <w:tblInd w:w="55" w:type="dxa"/>
        <w:tblCellMar>
          <w:left w:w="70" w:type="dxa"/>
          <w:right w:w="70" w:type="dxa"/>
        </w:tblCellMar>
        <w:tblLook w:val="04A0" w:firstRow="1" w:lastRow="0" w:firstColumn="1" w:lastColumn="0" w:noHBand="0" w:noVBand="1"/>
      </w:tblPr>
      <w:tblGrid>
        <w:gridCol w:w="920"/>
        <w:gridCol w:w="456"/>
        <w:gridCol w:w="757"/>
        <w:gridCol w:w="1008"/>
        <w:gridCol w:w="1008"/>
        <w:gridCol w:w="1608"/>
        <w:gridCol w:w="1328"/>
        <w:gridCol w:w="276"/>
        <w:gridCol w:w="920"/>
        <w:gridCol w:w="920"/>
      </w:tblGrid>
      <w:tr w:rsidR="00EA69CE" w:rsidRPr="00CB1249" w:rsidTr="00EA69CE">
        <w:trPr>
          <w:trHeight w:val="255"/>
        </w:trPr>
        <w:tc>
          <w:tcPr>
            <w:tcW w:w="92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A69CE" w:rsidRPr="00CB1249" w:rsidRDefault="00EA69CE" w:rsidP="00EA69CE">
            <w:pPr>
              <w:spacing w:after="0" w:line="240" w:lineRule="auto"/>
              <w:jc w:val="center"/>
              <w:rPr>
                <w:rFonts w:ascii="Arial" w:eastAsia="Times New Roman" w:hAnsi="Arial" w:cs="Arial"/>
                <w:b/>
                <w:bCs/>
                <w:color w:val="000000"/>
                <w:sz w:val="20"/>
                <w:szCs w:val="20"/>
                <w:lang w:eastAsia="cs-CZ"/>
              </w:rPr>
            </w:pPr>
            <w:bookmarkStart w:id="14" w:name="RANGE!B2:K41"/>
            <w:r w:rsidRPr="00CB1249">
              <w:rPr>
                <w:rFonts w:ascii="Arial" w:eastAsia="Times New Roman" w:hAnsi="Arial" w:cs="Arial"/>
                <w:b/>
                <w:bCs/>
                <w:color w:val="000000"/>
                <w:sz w:val="20"/>
                <w:szCs w:val="20"/>
                <w:lang w:eastAsia="cs-CZ"/>
              </w:rPr>
              <w:t>BPEJ</w:t>
            </w:r>
            <w:bookmarkEnd w:id="14"/>
          </w:p>
        </w:tc>
        <w:tc>
          <w:tcPr>
            <w:tcW w:w="6441" w:type="dxa"/>
            <w:gridSpan w:val="7"/>
            <w:tcBorders>
              <w:top w:val="single" w:sz="8" w:space="0" w:color="auto"/>
              <w:left w:val="nil"/>
              <w:bottom w:val="single" w:sz="4" w:space="0" w:color="auto"/>
              <w:right w:val="single" w:sz="4" w:space="0" w:color="auto"/>
            </w:tcBorders>
            <w:shd w:val="clear" w:color="auto" w:fill="auto"/>
            <w:noWrap/>
            <w:vAlign w:val="center"/>
            <w:hideMark/>
          </w:tcPr>
          <w:p w:rsidR="00EA69CE" w:rsidRPr="00CB1249" w:rsidRDefault="00EA69CE" w:rsidP="00EA69C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Číselník vlastnosti (kódy) BPEJ</w:t>
            </w:r>
          </w:p>
        </w:tc>
        <w:tc>
          <w:tcPr>
            <w:tcW w:w="1840"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EA69CE" w:rsidRPr="00CB1249" w:rsidRDefault="00EA69CE" w:rsidP="00EA69C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Výmera BPEJ</w:t>
            </w:r>
          </w:p>
        </w:tc>
      </w:tr>
      <w:tr w:rsidR="00EA69CE" w:rsidRPr="00CB1249" w:rsidTr="00EA69CE">
        <w:trPr>
          <w:trHeight w:val="270"/>
        </w:trPr>
        <w:tc>
          <w:tcPr>
            <w:tcW w:w="920" w:type="dxa"/>
            <w:vMerge/>
            <w:tcBorders>
              <w:top w:val="single" w:sz="8" w:space="0" w:color="auto"/>
              <w:left w:val="single" w:sz="8" w:space="0" w:color="auto"/>
              <w:bottom w:val="single" w:sz="8" w:space="0" w:color="000000"/>
              <w:right w:val="single" w:sz="8" w:space="0" w:color="auto"/>
            </w:tcBorders>
            <w:vAlign w:val="center"/>
            <w:hideMark/>
          </w:tcPr>
          <w:p w:rsidR="00EA69CE" w:rsidRPr="00CB1249" w:rsidRDefault="00EA69CE" w:rsidP="00EA69CE">
            <w:pPr>
              <w:spacing w:after="0" w:line="240" w:lineRule="auto"/>
              <w:jc w:val="left"/>
              <w:rPr>
                <w:rFonts w:ascii="Arial" w:eastAsia="Times New Roman" w:hAnsi="Arial" w:cs="Arial"/>
                <w:b/>
                <w:bCs/>
                <w:color w:val="000000"/>
                <w:sz w:val="20"/>
                <w:szCs w:val="20"/>
                <w:lang w:eastAsia="cs-CZ"/>
              </w:rPr>
            </w:pPr>
          </w:p>
        </w:tc>
        <w:tc>
          <w:tcPr>
            <w:tcW w:w="456" w:type="dxa"/>
            <w:tcBorders>
              <w:top w:val="nil"/>
              <w:left w:val="nil"/>
              <w:bottom w:val="single" w:sz="8" w:space="0" w:color="auto"/>
              <w:right w:val="single" w:sz="4" w:space="0" w:color="auto"/>
            </w:tcBorders>
            <w:shd w:val="clear" w:color="auto" w:fill="auto"/>
            <w:noWrap/>
            <w:vAlign w:val="center"/>
            <w:hideMark/>
          </w:tcPr>
          <w:p w:rsidR="00EA69CE" w:rsidRPr="00CB1249" w:rsidRDefault="00EA69CE" w:rsidP="00EA69C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T</w:t>
            </w:r>
          </w:p>
        </w:tc>
        <w:tc>
          <w:tcPr>
            <w:tcW w:w="757" w:type="dxa"/>
            <w:tcBorders>
              <w:top w:val="nil"/>
              <w:left w:val="nil"/>
              <w:bottom w:val="single" w:sz="8" w:space="0" w:color="auto"/>
              <w:right w:val="single" w:sz="4" w:space="0" w:color="auto"/>
            </w:tcBorders>
            <w:shd w:val="clear" w:color="auto" w:fill="auto"/>
            <w:noWrap/>
            <w:vAlign w:val="center"/>
            <w:hideMark/>
          </w:tcPr>
          <w:p w:rsidR="00EA69CE" w:rsidRPr="00CB1249" w:rsidRDefault="00EA69CE" w:rsidP="00EA69C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HPJ</w:t>
            </w:r>
          </w:p>
        </w:tc>
        <w:tc>
          <w:tcPr>
            <w:tcW w:w="2016" w:type="dxa"/>
            <w:gridSpan w:val="2"/>
            <w:tcBorders>
              <w:top w:val="single" w:sz="4" w:space="0" w:color="auto"/>
              <w:left w:val="nil"/>
              <w:bottom w:val="single" w:sz="8" w:space="0" w:color="auto"/>
              <w:right w:val="single" w:sz="4" w:space="0" w:color="auto"/>
            </w:tcBorders>
            <w:shd w:val="clear" w:color="auto" w:fill="auto"/>
            <w:noWrap/>
            <w:vAlign w:val="center"/>
            <w:hideMark/>
          </w:tcPr>
          <w:p w:rsidR="00EA69CE" w:rsidRPr="00CB1249" w:rsidRDefault="00EA69CE" w:rsidP="00EA69C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S+E</w:t>
            </w:r>
          </w:p>
        </w:tc>
        <w:tc>
          <w:tcPr>
            <w:tcW w:w="2936" w:type="dxa"/>
            <w:gridSpan w:val="2"/>
            <w:tcBorders>
              <w:top w:val="single" w:sz="4" w:space="0" w:color="auto"/>
              <w:left w:val="nil"/>
              <w:bottom w:val="single" w:sz="8" w:space="0" w:color="auto"/>
              <w:right w:val="single" w:sz="4" w:space="0" w:color="auto"/>
            </w:tcBorders>
            <w:shd w:val="clear" w:color="auto" w:fill="auto"/>
            <w:noWrap/>
            <w:vAlign w:val="center"/>
            <w:hideMark/>
          </w:tcPr>
          <w:p w:rsidR="00EA69CE" w:rsidRPr="00CB1249" w:rsidRDefault="00EA69CE" w:rsidP="00EA69C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K+H</w:t>
            </w:r>
          </w:p>
        </w:tc>
        <w:tc>
          <w:tcPr>
            <w:tcW w:w="276" w:type="dxa"/>
            <w:tcBorders>
              <w:top w:val="nil"/>
              <w:left w:val="nil"/>
              <w:bottom w:val="single" w:sz="8" w:space="0" w:color="auto"/>
              <w:right w:val="nil"/>
            </w:tcBorders>
            <w:shd w:val="clear" w:color="auto" w:fill="auto"/>
            <w:noWrap/>
            <w:vAlign w:val="center"/>
            <w:hideMark/>
          </w:tcPr>
          <w:p w:rsidR="00EA69CE" w:rsidRPr="00CB1249" w:rsidRDefault="00EA69CE" w:rsidP="00EA69C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Z</w:t>
            </w:r>
          </w:p>
        </w:tc>
        <w:tc>
          <w:tcPr>
            <w:tcW w:w="920" w:type="dxa"/>
            <w:tcBorders>
              <w:top w:val="nil"/>
              <w:left w:val="single" w:sz="8" w:space="0" w:color="auto"/>
              <w:bottom w:val="single" w:sz="8" w:space="0" w:color="auto"/>
              <w:right w:val="single" w:sz="4" w:space="0" w:color="auto"/>
            </w:tcBorders>
            <w:shd w:val="clear" w:color="auto" w:fill="auto"/>
            <w:noWrap/>
            <w:vAlign w:val="center"/>
            <w:hideMark/>
          </w:tcPr>
          <w:p w:rsidR="00EA69CE" w:rsidRPr="00CB1249" w:rsidRDefault="00EA69CE"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ha</w:t>
            </w:r>
          </w:p>
        </w:tc>
        <w:tc>
          <w:tcPr>
            <w:tcW w:w="920" w:type="dxa"/>
            <w:tcBorders>
              <w:top w:val="nil"/>
              <w:left w:val="nil"/>
              <w:bottom w:val="single" w:sz="8" w:space="0" w:color="auto"/>
              <w:right w:val="single" w:sz="8" w:space="0" w:color="auto"/>
            </w:tcBorders>
            <w:shd w:val="clear" w:color="auto" w:fill="auto"/>
            <w:noWrap/>
            <w:vAlign w:val="center"/>
            <w:hideMark/>
          </w:tcPr>
          <w:p w:rsidR="00EA69CE" w:rsidRPr="00CB1249" w:rsidRDefault="00EA69CE"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w:t>
            </w:r>
          </w:p>
        </w:tc>
      </w:tr>
      <w:tr w:rsidR="00EA69CE" w:rsidRPr="00CB1249" w:rsidTr="00F73807">
        <w:trPr>
          <w:trHeight w:val="255"/>
        </w:trPr>
        <w:tc>
          <w:tcPr>
            <w:tcW w:w="92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A69CE" w:rsidRPr="00CB1249" w:rsidRDefault="00EA69CE"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0207003</w:t>
            </w:r>
          </w:p>
        </w:tc>
        <w:tc>
          <w:tcPr>
            <w:tcW w:w="456" w:type="dxa"/>
            <w:vMerge w:val="restart"/>
            <w:tcBorders>
              <w:top w:val="nil"/>
              <w:left w:val="nil"/>
              <w:bottom w:val="single" w:sz="8" w:space="0" w:color="000000"/>
              <w:right w:val="single" w:sz="4" w:space="0" w:color="auto"/>
            </w:tcBorders>
            <w:shd w:val="clear" w:color="auto" w:fill="auto"/>
            <w:noWrap/>
            <w:vAlign w:val="center"/>
            <w:hideMark/>
          </w:tcPr>
          <w:p w:rsidR="00EA69CE" w:rsidRPr="00CB1249" w:rsidRDefault="00EA69CE" w:rsidP="00EA69C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02</w:t>
            </w:r>
          </w:p>
        </w:tc>
        <w:tc>
          <w:tcPr>
            <w:tcW w:w="757"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EA69CE" w:rsidRPr="00CB1249" w:rsidRDefault="00EA69CE" w:rsidP="00F73807">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0</w:t>
            </w:r>
            <w:r w:rsidR="00F73807" w:rsidRPr="00CB1249">
              <w:rPr>
                <w:rFonts w:ascii="Arial" w:eastAsia="Times New Roman" w:hAnsi="Arial" w:cs="Arial"/>
                <w:b/>
                <w:bCs/>
                <w:color w:val="000000"/>
                <w:sz w:val="20"/>
                <w:szCs w:val="20"/>
                <w:lang w:eastAsia="cs-CZ"/>
              </w:rPr>
              <w:t>7</w:t>
            </w:r>
          </w:p>
        </w:tc>
        <w:tc>
          <w:tcPr>
            <w:tcW w:w="2016" w:type="dxa"/>
            <w:gridSpan w:val="2"/>
            <w:tcBorders>
              <w:top w:val="single" w:sz="8" w:space="0" w:color="auto"/>
              <w:left w:val="nil"/>
              <w:bottom w:val="single" w:sz="4" w:space="0" w:color="auto"/>
              <w:right w:val="single" w:sz="4" w:space="0" w:color="auto"/>
            </w:tcBorders>
            <w:shd w:val="clear" w:color="auto" w:fill="auto"/>
            <w:noWrap/>
            <w:vAlign w:val="bottom"/>
            <w:hideMark/>
          </w:tcPr>
          <w:p w:rsidR="00EA69CE" w:rsidRPr="00CB1249" w:rsidRDefault="00F73807" w:rsidP="00EA69C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0</w:t>
            </w:r>
          </w:p>
        </w:tc>
        <w:tc>
          <w:tcPr>
            <w:tcW w:w="2936" w:type="dxa"/>
            <w:gridSpan w:val="2"/>
            <w:tcBorders>
              <w:top w:val="single" w:sz="8" w:space="0" w:color="auto"/>
              <w:left w:val="nil"/>
              <w:bottom w:val="single" w:sz="4" w:space="0" w:color="auto"/>
              <w:right w:val="single" w:sz="4" w:space="0" w:color="auto"/>
            </w:tcBorders>
            <w:shd w:val="clear" w:color="auto" w:fill="auto"/>
            <w:noWrap/>
            <w:vAlign w:val="bottom"/>
            <w:hideMark/>
          </w:tcPr>
          <w:p w:rsidR="00EA69CE" w:rsidRPr="00CB1249" w:rsidRDefault="00F73807" w:rsidP="00EA69C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0</w:t>
            </w:r>
          </w:p>
        </w:tc>
        <w:tc>
          <w:tcPr>
            <w:tcW w:w="276" w:type="dxa"/>
            <w:vMerge w:val="restart"/>
            <w:tcBorders>
              <w:top w:val="nil"/>
              <w:left w:val="single" w:sz="4" w:space="0" w:color="auto"/>
              <w:bottom w:val="single" w:sz="8" w:space="0" w:color="000000"/>
              <w:right w:val="nil"/>
            </w:tcBorders>
            <w:shd w:val="clear" w:color="auto" w:fill="auto"/>
            <w:noWrap/>
            <w:vAlign w:val="center"/>
            <w:hideMark/>
          </w:tcPr>
          <w:p w:rsidR="00EA69CE" w:rsidRPr="00CB1249" w:rsidRDefault="00F73807"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3</w:t>
            </w:r>
          </w:p>
        </w:tc>
        <w:tc>
          <w:tcPr>
            <w:tcW w:w="92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EA69CE" w:rsidRPr="00CB1249" w:rsidRDefault="00F73807"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17,25</w:t>
            </w:r>
          </w:p>
        </w:tc>
        <w:tc>
          <w:tcPr>
            <w:tcW w:w="920" w:type="dxa"/>
            <w:vMerge w:val="restart"/>
            <w:tcBorders>
              <w:top w:val="nil"/>
              <w:left w:val="single" w:sz="4" w:space="0" w:color="auto"/>
              <w:bottom w:val="single" w:sz="8" w:space="0" w:color="000000"/>
              <w:right w:val="single" w:sz="8" w:space="0" w:color="auto"/>
            </w:tcBorders>
            <w:shd w:val="clear" w:color="auto" w:fill="auto"/>
            <w:noWrap/>
            <w:vAlign w:val="center"/>
          </w:tcPr>
          <w:p w:rsidR="00EA69CE" w:rsidRPr="00CB1249" w:rsidRDefault="002B0971"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3,36</w:t>
            </w:r>
          </w:p>
        </w:tc>
      </w:tr>
      <w:tr w:rsidR="00EA69CE" w:rsidRPr="00CB1249" w:rsidTr="00F73807">
        <w:trPr>
          <w:trHeight w:val="270"/>
        </w:trPr>
        <w:tc>
          <w:tcPr>
            <w:tcW w:w="920" w:type="dxa"/>
            <w:vMerge/>
            <w:tcBorders>
              <w:top w:val="nil"/>
              <w:left w:val="single" w:sz="8" w:space="0" w:color="auto"/>
              <w:bottom w:val="single" w:sz="8" w:space="0" w:color="000000"/>
              <w:right w:val="single" w:sz="8" w:space="0" w:color="auto"/>
            </w:tcBorders>
            <w:vAlign w:val="center"/>
            <w:hideMark/>
          </w:tcPr>
          <w:p w:rsidR="00EA69CE" w:rsidRPr="00CB1249" w:rsidRDefault="00EA69CE" w:rsidP="00EA69CE">
            <w:pPr>
              <w:spacing w:after="0" w:line="240" w:lineRule="auto"/>
              <w:jc w:val="left"/>
              <w:rPr>
                <w:rFonts w:ascii="Arial" w:eastAsia="Times New Roman" w:hAnsi="Arial" w:cs="Arial"/>
                <w:color w:val="000000"/>
                <w:sz w:val="20"/>
                <w:szCs w:val="20"/>
                <w:lang w:eastAsia="cs-CZ"/>
              </w:rPr>
            </w:pPr>
          </w:p>
        </w:tc>
        <w:tc>
          <w:tcPr>
            <w:tcW w:w="456" w:type="dxa"/>
            <w:vMerge/>
            <w:tcBorders>
              <w:top w:val="nil"/>
              <w:left w:val="nil"/>
              <w:bottom w:val="single" w:sz="8" w:space="0" w:color="000000"/>
              <w:right w:val="single" w:sz="4" w:space="0" w:color="auto"/>
            </w:tcBorders>
            <w:vAlign w:val="center"/>
            <w:hideMark/>
          </w:tcPr>
          <w:p w:rsidR="00EA69CE" w:rsidRPr="00CB1249" w:rsidRDefault="00EA69CE" w:rsidP="00EA69CE">
            <w:pPr>
              <w:spacing w:after="0" w:line="240" w:lineRule="auto"/>
              <w:jc w:val="center"/>
              <w:rPr>
                <w:rFonts w:ascii="Arial" w:eastAsia="Times New Roman" w:hAnsi="Arial" w:cs="Arial"/>
                <w:b/>
                <w:bCs/>
                <w:color w:val="000000"/>
                <w:sz w:val="20"/>
                <w:szCs w:val="20"/>
                <w:lang w:eastAsia="cs-CZ"/>
              </w:rPr>
            </w:pPr>
          </w:p>
        </w:tc>
        <w:tc>
          <w:tcPr>
            <w:tcW w:w="757" w:type="dxa"/>
            <w:vMerge/>
            <w:tcBorders>
              <w:top w:val="nil"/>
              <w:left w:val="single" w:sz="4" w:space="0" w:color="auto"/>
              <w:bottom w:val="single" w:sz="8" w:space="0" w:color="000000"/>
              <w:right w:val="single" w:sz="4" w:space="0" w:color="auto"/>
            </w:tcBorders>
            <w:vAlign w:val="center"/>
            <w:hideMark/>
          </w:tcPr>
          <w:p w:rsidR="00EA69CE" w:rsidRPr="00CB1249" w:rsidRDefault="00EA69CE" w:rsidP="00EA69CE">
            <w:pPr>
              <w:spacing w:after="0" w:line="240" w:lineRule="auto"/>
              <w:jc w:val="center"/>
              <w:rPr>
                <w:rFonts w:ascii="Arial" w:eastAsia="Times New Roman" w:hAnsi="Arial" w:cs="Arial"/>
                <w:b/>
                <w:bCs/>
                <w:color w:val="000000"/>
                <w:sz w:val="20"/>
                <w:szCs w:val="20"/>
                <w:lang w:eastAsia="cs-CZ"/>
              </w:rPr>
            </w:pPr>
          </w:p>
        </w:tc>
        <w:tc>
          <w:tcPr>
            <w:tcW w:w="1008" w:type="dxa"/>
            <w:tcBorders>
              <w:top w:val="nil"/>
              <w:left w:val="nil"/>
              <w:bottom w:val="single" w:sz="8" w:space="0" w:color="auto"/>
              <w:right w:val="single" w:sz="4" w:space="0" w:color="auto"/>
            </w:tcBorders>
            <w:shd w:val="clear" w:color="auto" w:fill="auto"/>
            <w:noWrap/>
            <w:vAlign w:val="center"/>
            <w:hideMark/>
          </w:tcPr>
          <w:p w:rsidR="00EA69CE" w:rsidRPr="00CB1249" w:rsidRDefault="00EA69CE" w:rsidP="00F73807">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S=</w:t>
            </w:r>
            <w:r w:rsidR="00F73807" w:rsidRPr="00CB1249">
              <w:rPr>
                <w:rFonts w:ascii="Arial" w:eastAsia="Times New Roman" w:hAnsi="Arial" w:cs="Arial"/>
                <w:color w:val="000000"/>
                <w:sz w:val="20"/>
                <w:szCs w:val="20"/>
                <w:lang w:eastAsia="cs-CZ"/>
              </w:rPr>
              <w:t>0,1</w:t>
            </w:r>
          </w:p>
        </w:tc>
        <w:tc>
          <w:tcPr>
            <w:tcW w:w="1008" w:type="dxa"/>
            <w:tcBorders>
              <w:top w:val="nil"/>
              <w:left w:val="nil"/>
              <w:bottom w:val="single" w:sz="8" w:space="0" w:color="auto"/>
              <w:right w:val="single" w:sz="4" w:space="0" w:color="auto"/>
            </w:tcBorders>
            <w:shd w:val="clear" w:color="auto" w:fill="auto"/>
            <w:noWrap/>
            <w:vAlign w:val="center"/>
            <w:hideMark/>
          </w:tcPr>
          <w:p w:rsidR="00EA69CE" w:rsidRPr="00CB1249" w:rsidRDefault="00EA69CE" w:rsidP="00F73807">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E=</w:t>
            </w:r>
            <w:r w:rsidR="00F73807" w:rsidRPr="00CB1249">
              <w:rPr>
                <w:rFonts w:ascii="Arial" w:eastAsia="Times New Roman" w:hAnsi="Arial" w:cs="Arial"/>
                <w:color w:val="000000"/>
                <w:sz w:val="20"/>
                <w:szCs w:val="20"/>
                <w:lang w:eastAsia="cs-CZ"/>
              </w:rPr>
              <w:t>0</w:t>
            </w:r>
          </w:p>
        </w:tc>
        <w:tc>
          <w:tcPr>
            <w:tcW w:w="1608" w:type="dxa"/>
            <w:tcBorders>
              <w:top w:val="nil"/>
              <w:left w:val="nil"/>
              <w:bottom w:val="single" w:sz="8" w:space="0" w:color="auto"/>
              <w:right w:val="single" w:sz="4" w:space="0" w:color="auto"/>
            </w:tcBorders>
            <w:shd w:val="clear" w:color="auto" w:fill="auto"/>
            <w:noWrap/>
            <w:vAlign w:val="center"/>
            <w:hideMark/>
          </w:tcPr>
          <w:p w:rsidR="00EA69CE" w:rsidRPr="00CB1249" w:rsidRDefault="00EA69CE" w:rsidP="00F73807">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K=0</w:t>
            </w:r>
          </w:p>
        </w:tc>
        <w:tc>
          <w:tcPr>
            <w:tcW w:w="1328" w:type="dxa"/>
            <w:tcBorders>
              <w:top w:val="nil"/>
              <w:left w:val="nil"/>
              <w:bottom w:val="single" w:sz="8" w:space="0" w:color="auto"/>
              <w:right w:val="single" w:sz="4" w:space="0" w:color="auto"/>
            </w:tcBorders>
            <w:shd w:val="clear" w:color="auto" w:fill="auto"/>
            <w:noWrap/>
            <w:vAlign w:val="center"/>
            <w:hideMark/>
          </w:tcPr>
          <w:p w:rsidR="00EA69CE" w:rsidRPr="00CB1249" w:rsidRDefault="00EA69CE" w:rsidP="00F73807">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H=0</w:t>
            </w:r>
          </w:p>
        </w:tc>
        <w:tc>
          <w:tcPr>
            <w:tcW w:w="276" w:type="dxa"/>
            <w:vMerge/>
            <w:tcBorders>
              <w:top w:val="nil"/>
              <w:left w:val="single" w:sz="4" w:space="0" w:color="auto"/>
              <w:bottom w:val="single" w:sz="8" w:space="0" w:color="000000"/>
              <w:right w:val="nil"/>
            </w:tcBorders>
            <w:vAlign w:val="center"/>
            <w:hideMark/>
          </w:tcPr>
          <w:p w:rsidR="00EA69CE" w:rsidRPr="00CB1249" w:rsidRDefault="00EA69CE" w:rsidP="00EA69CE">
            <w:pPr>
              <w:spacing w:after="0" w:line="240" w:lineRule="auto"/>
              <w:jc w:val="center"/>
              <w:rPr>
                <w:rFonts w:ascii="Arial" w:eastAsia="Times New Roman" w:hAnsi="Arial" w:cs="Arial"/>
                <w:color w:val="000000"/>
                <w:sz w:val="20"/>
                <w:szCs w:val="20"/>
                <w:lang w:eastAsia="cs-CZ"/>
              </w:rPr>
            </w:pPr>
          </w:p>
        </w:tc>
        <w:tc>
          <w:tcPr>
            <w:tcW w:w="920" w:type="dxa"/>
            <w:vMerge/>
            <w:tcBorders>
              <w:top w:val="nil"/>
              <w:left w:val="single" w:sz="8" w:space="0" w:color="auto"/>
              <w:bottom w:val="single" w:sz="8" w:space="0" w:color="000000"/>
              <w:right w:val="single" w:sz="4" w:space="0" w:color="auto"/>
            </w:tcBorders>
            <w:vAlign w:val="center"/>
            <w:hideMark/>
          </w:tcPr>
          <w:p w:rsidR="00EA69CE" w:rsidRPr="00CB1249" w:rsidRDefault="00EA69CE" w:rsidP="00EA69CE">
            <w:pPr>
              <w:spacing w:after="0" w:line="240" w:lineRule="auto"/>
              <w:jc w:val="left"/>
              <w:rPr>
                <w:rFonts w:ascii="Arial" w:eastAsia="Times New Roman" w:hAnsi="Arial" w:cs="Arial"/>
                <w:color w:val="000000"/>
                <w:sz w:val="20"/>
                <w:szCs w:val="20"/>
                <w:lang w:eastAsia="cs-CZ"/>
              </w:rPr>
            </w:pPr>
          </w:p>
        </w:tc>
        <w:tc>
          <w:tcPr>
            <w:tcW w:w="920" w:type="dxa"/>
            <w:vMerge/>
            <w:tcBorders>
              <w:top w:val="nil"/>
              <w:left w:val="single" w:sz="4" w:space="0" w:color="auto"/>
              <w:bottom w:val="single" w:sz="8" w:space="0" w:color="000000"/>
              <w:right w:val="single" w:sz="8" w:space="0" w:color="auto"/>
            </w:tcBorders>
            <w:vAlign w:val="center"/>
          </w:tcPr>
          <w:p w:rsidR="00EA69CE" w:rsidRPr="00CB1249" w:rsidRDefault="00EA69CE" w:rsidP="00EA69CE">
            <w:pPr>
              <w:spacing w:after="0" w:line="240" w:lineRule="auto"/>
              <w:jc w:val="left"/>
              <w:rPr>
                <w:rFonts w:ascii="Arial" w:eastAsia="Times New Roman" w:hAnsi="Arial" w:cs="Arial"/>
                <w:color w:val="000000"/>
                <w:sz w:val="20"/>
                <w:szCs w:val="20"/>
                <w:lang w:eastAsia="cs-CZ"/>
              </w:rPr>
            </w:pPr>
          </w:p>
        </w:tc>
      </w:tr>
      <w:tr w:rsidR="00EA69CE" w:rsidRPr="00CB1249" w:rsidTr="00F73807">
        <w:trPr>
          <w:trHeight w:val="255"/>
        </w:trPr>
        <w:tc>
          <w:tcPr>
            <w:tcW w:w="92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A69CE" w:rsidRPr="00CB1249" w:rsidRDefault="00F73807"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0212003</w:t>
            </w:r>
          </w:p>
        </w:tc>
        <w:tc>
          <w:tcPr>
            <w:tcW w:w="456" w:type="dxa"/>
            <w:vMerge w:val="restart"/>
            <w:tcBorders>
              <w:top w:val="nil"/>
              <w:left w:val="nil"/>
              <w:bottom w:val="single" w:sz="8" w:space="0" w:color="000000"/>
              <w:right w:val="single" w:sz="4" w:space="0" w:color="auto"/>
            </w:tcBorders>
            <w:shd w:val="clear" w:color="auto" w:fill="auto"/>
            <w:noWrap/>
            <w:vAlign w:val="center"/>
            <w:hideMark/>
          </w:tcPr>
          <w:p w:rsidR="00EA69CE" w:rsidRPr="00CB1249" w:rsidRDefault="00EA69CE" w:rsidP="00EA69C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02</w:t>
            </w:r>
          </w:p>
        </w:tc>
        <w:tc>
          <w:tcPr>
            <w:tcW w:w="757"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EA69CE" w:rsidRPr="00CB1249" w:rsidRDefault="00F73807" w:rsidP="00EA69C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12</w:t>
            </w:r>
          </w:p>
        </w:tc>
        <w:tc>
          <w:tcPr>
            <w:tcW w:w="2016" w:type="dxa"/>
            <w:gridSpan w:val="2"/>
            <w:tcBorders>
              <w:top w:val="single" w:sz="8" w:space="0" w:color="auto"/>
              <w:left w:val="nil"/>
              <w:bottom w:val="single" w:sz="4" w:space="0" w:color="auto"/>
              <w:right w:val="single" w:sz="4" w:space="0" w:color="auto"/>
            </w:tcBorders>
            <w:shd w:val="clear" w:color="auto" w:fill="auto"/>
            <w:noWrap/>
            <w:vAlign w:val="bottom"/>
            <w:hideMark/>
          </w:tcPr>
          <w:p w:rsidR="00EA69CE" w:rsidRPr="00CB1249" w:rsidRDefault="00EA69CE" w:rsidP="00EA69C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0</w:t>
            </w:r>
          </w:p>
        </w:tc>
        <w:tc>
          <w:tcPr>
            <w:tcW w:w="2936" w:type="dxa"/>
            <w:gridSpan w:val="2"/>
            <w:tcBorders>
              <w:top w:val="single" w:sz="8" w:space="0" w:color="auto"/>
              <w:left w:val="nil"/>
              <w:bottom w:val="single" w:sz="4" w:space="0" w:color="auto"/>
              <w:right w:val="single" w:sz="4" w:space="0" w:color="auto"/>
            </w:tcBorders>
            <w:shd w:val="clear" w:color="auto" w:fill="auto"/>
            <w:noWrap/>
            <w:vAlign w:val="bottom"/>
            <w:hideMark/>
          </w:tcPr>
          <w:p w:rsidR="00EA69CE" w:rsidRPr="00CB1249" w:rsidRDefault="00EA69CE" w:rsidP="00EA69C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0</w:t>
            </w:r>
          </w:p>
        </w:tc>
        <w:tc>
          <w:tcPr>
            <w:tcW w:w="276" w:type="dxa"/>
            <w:vMerge w:val="restart"/>
            <w:tcBorders>
              <w:top w:val="nil"/>
              <w:left w:val="single" w:sz="4" w:space="0" w:color="auto"/>
              <w:bottom w:val="single" w:sz="8" w:space="0" w:color="000000"/>
              <w:right w:val="nil"/>
            </w:tcBorders>
            <w:shd w:val="clear" w:color="auto" w:fill="auto"/>
            <w:noWrap/>
            <w:vAlign w:val="center"/>
            <w:hideMark/>
          </w:tcPr>
          <w:p w:rsidR="00EA69CE" w:rsidRPr="00CB1249" w:rsidRDefault="00EA69CE" w:rsidP="00EA69C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3</w:t>
            </w:r>
          </w:p>
        </w:tc>
        <w:tc>
          <w:tcPr>
            <w:tcW w:w="920" w:type="dxa"/>
            <w:vMerge w:val="restart"/>
            <w:tcBorders>
              <w:top w:val="nil"/>
              <w:left w:val="single" w:sz="8" w:space="0" w:color="auto"/>
              <w:bottom w:val="single" w:sz="8" w:space="0" w:color="000000"/>
              <w:right w:val="single" w:sz="4" w:space="0" w:color="auto"/>
            </w:tcBorders>
            <w:shd w:val="clear" w:color="auto" w:fill="auto"/>
            <w:noWrap/>
            <w:vAlign w:val="center"/>
          </w:tcPr>
          <w:p w:rsidR="00EA69CE" w:rsidRPr="00CB1249" w:rsidRDefault="00F73807"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0,47</w:t>
            </w:r>
          </w:p>
        </w:tc>
        <w:tc>
          <w:tcPr>
            <w:tcW w:w="920" w:type="dxa"/>
            <w:vMerge w:val="restart"/>
            <w:tcBorders>
              <w:top w:val="nil"/>
              <w:left w:val="single" w:sz="4" w:space="0" w:color="auto"/>
              <w:bottom w:val="single" w:sz="8" w:space="0" w:color="000000"/>
              <w:right w:val="single" w:sz="8" w:space="0" w:color="auto"/>
            </w:tcBorders>
            <w:shd w:val="clear" w:color="auto" w:fill="auto"/>
            <w:noWrap/>
            <w:vAlign w:val="center"/>
          </w:tcPr>
          <w:p w:rsidR="00EA69CE" w:rsidRPr="00CB1249" w:rsidRDefault="002B0971"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0,09</w:t>
            </w:r>
          </w:p>
        </w:tc>
      </w:tr>
      <w:tr w:rsidR="00EA69CE" w:rsidRPr="00CB1249" w:rsidTr="00F73807">
        <w:trPr>
          <w:trHeight w:val="270"/>
        </w:trPr>
        <w:tc>
          <w:tcPr>
            <w:tcW w:w="920" w:type="dxa"/>
            <w:vMerge/>
            <w:tcBorders>
              <w:top w:val="nil"/>
              <w:left w:val="single" w:sz="8" w:space="0" w:color="auto"/>
              <w:bottom w:val="single" w:sz="8" w:space="0" w:color="000000"/>
              <w:right w:val="single" w:sz="8" w:space="0" w:color="auto"/>
            </w:tcBorders>
            <w:vAlign w:val="center"/>
            <w:hideMark/>
          </w:tcPr>
          <w:p w:rsidR="00EA69CE" w:rsidRPr="00CB1249" w:rsidRDefault="00EA69CE" w:rsidP="00EA69CE">
            <w:pPr>
              <w:spacing w:after="0" w:line="240" w:lineRule="auto"/>
              <w:jc w:val="left"/>
              <w:rPr>
                <w:rFonts w:ascii="Arial" w:eastAsia="Times New Roman" w:hAnsi="Arial" w:cs="Arial"/>
                <w:color w:val="000000"/>
                <w:sz w:val="20"/>
                <w:szCs w:val="20"/>
                <w:lang w:eastAsia="cs-CZ"/>
              </w:rPr>
            </w:pPr>
          </w:p>
        </w:tc>
        <w:tc>
          <w:tcPr>
            <w:tcW w:w="456" w:type="dxa"/>
            <w:vMerge/>
            <w:tcBorders>
              <w:top w:val="nil"/>
              <w:left w:val="nil"/>
              <w:bottom w:val="single" w:sz="8" w:space="0" w:color="000000"/>
              <w:right w:val="single" w:sz="4" w:space="0" w:color="auto"/>
            </w:tcBorders>
            <w:vAlign w:val="center"/>
            <w:hideMark/>
          </w:tcPr>
          <w:p w:rsidR="00EA69CE" w:rsidRPr="00CB1249" w:rsidRDefault="00EA69CE" w:rsidP="00EA69CE">
            <w:pPr>
              <w:spacing w:after="0" w:line="240" w:lineRule="auto"/>
              <w:jc w:val="center"/>
              <w:rPr>
                <w:rFonts w:ascii="Arial" w:eastAsia="Times New Roman" w:hAnsi="Arial" w:cs="Arial"/>
                <w:b/>
                <w:bCs/>
                <w:color w:val="000000"/>
                <w:sz w:val="20"/>
                <w:szCs w:val="20"/>
                <w:lang w:eastAsia="cs-CZ"/>
              </w:rPr>
            </w:pPr>
          </w:p>
        </w:tc>
        <w:tc>
          <w:tcPr>
            <w:tcW w:w="757" w:type="dxa"/>
            <w:vMerge/>
            <w:tcBorders>
              <w:top w:val="nil"/>
              <w:left w:val="single" w:sz="4" w:space="0" w:color="auto"/>
              <w:bottom w:val="single" w:sz="8" w:space="0" w:color="000000"/>
              <w:right w:val="single" w:sz="4" w:space="0" w:color="auto"/>
            </w:tcBorders>
            <w:vAlign w:val="center"/>
            <w:hideMark/>
          </w:tcPr>
          <w:p w:rsidR="00EA69CE" w:rsidRPr="00CB1249" w:rsidRDefault="00EA69CE" w:rsidP="00EA69CE">
            <w:pPr>
              <w:spacing w:after="0" w:line="240" w:lineRule="auto"/>
              <w:jc w:val="center"/>
              <w:rPr>
                <w:rFonts w:ascii="Arial" w:eastAsia="Times New Roman" w:hAnsi="Arial" w:cs="Arial"/>
                <w:b/>
                <w:bCs/>
                <w:color w:val="000000"/>
                <w:sz w:val="20"/>
                <w:szCs w:val="20"/>
                <w:lang w:eastAsia="cs-CZ"/>
              </w:rPr>
            </w:pPr>
          </w:p>
        </w:tc>
        <w:tc>
          <w:tcPr>
            <w:tcW w:w="1008" w:type="dxa"/>
            <w:tcBorders>
              <w:top w:val="nil"/>
              <w:left w:val="nil"/>
              <w:bottom w:val="single" w:sz="8" w:space="0" w:color="auto"/>
              <w:right w:val="single" w:sz="4" w:space="0" w:color="auto"/>
            </w:tcBorders>
            <w:shd w:val="clear" w:color="auto" w:fill="auto"/>
            <w:noWrap/>
            <w:vAlign w:val="center"/>
            <w:hideMark/>
          </w:tcPr>
          <w:p w:rsidR="00EA69CE" w:rsidRPr="00CB1249" w:rsidRDefault="00EA69CE"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S=0,1</w:t>
            </w:r>
          </w:p>
        </w:tc>
        <w:tc>
          <w:tcPr>
            <w:tcW w:w="1008" w:type="dxa"/>
            <w:tcBorders>
              <w:top w:val="nil"/>
              <w:left w:val="nil"/>
              <w:bottom w:val="single" w:sz="8" w:space="0" w:color="auto"/>
              <w:right w:val="single" w:sz="4" w:space="0" w:color="auto"/>
            </w:tcBorders>
            <w:shd w:val="clear" w:color="auto" w:fill="auto"/>
            <w:noWrap/>
            <w:vAlign w:val="center"/>
            <w:hideMark/>
          </w:tcPr>
          <w:p w:rsidR="00EA69CE" w:rsidRPr="00CB1249" w:rsidRDefault="00EA69CE"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E=0</w:t>
            </w:r>
          </w:p>
        </w:tc>
        <w:tc>
          <w:tcPr>
            <w:tcW w:w="1608" w:type="dxa"/>
            <w:tcBorders>
              <w:top w:val="nil"/>
              <w:left w:val="nil"/>
              <w:bottom w:val="single" w:sz="8" w:space="0" w:color="auto"/>
              <w:right w:val="single" w:sz="4" w:space="0" w:color="auto"/>
            </w:tcBorders>
            <w:shd w:val="clear" w:color="auto" w:fill="auto"/>
            <w:noWrap/>
            <w:vAlign w:val="center"/>
            <w:hideMark/>
          </w:tcPr>
          <w:p w:rsidR="00EA69CE" w:rsidRPr="00CB1249" w:rsidRDefault="00EA69CE"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K=0</w:t>
            </w:r>
          </w:p>
        </w:tc>
        <w:tc>
          <w:tcPr>
            <w:tcW w:w="1328" w:type="dxa"/>
            <w:tcBorders>
              <w:top w:val="nil"/>
              <w:left w:val="nil"/>
              <w:bottom w:val="single" w:sz="8" w:space="0" w:color="auto"/>
              <w:right w:val="single" w:sz="4" w:space="0" w:color="auto"/>
            </w:tcBorders>
            <w:shd w:val="clear" w:color="auto" w:fill="auto"/>
            <w:noWrap/>
            <w:vAlign w:val="center"/>
            <w:hideMark/>
          </w:tcPr>
          <w:p w:rsidR="00EA69CE" w:rsidRPr="00CB1249" w:rsidRDefault="00EA69CE"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H=0</w:t>
            </w:r>
          </w:p>
        </w:tc>
        <w:tc>
          <w:tcPr>
            <w:tcW w:w="276" w:type="dxa"/>
            <w:vMerge/>
            <w:tcBorders>
              <w:top w:val="nil"/>
              <w:left w:val="single" w:sz="4" w:space="0" w:color="auto"/>
              <w:bottom w:val="single" w:sz="8" w:space="0" w:color="000000"/>
              <w:right w:val="nil"/>
            </w:tcBorders>
            <w:vAlign w:val="center"/>
            <w:hideMark/>
          </w:tcPr>
          <w:p w:rsidR="00EA69CE" w:rsidRPr="00CB1249" w:rsidRDefault="00EA69CE" w:rsidP="00EA69CE">
            <w:pPr>
              <w:spacing w:after="0" w:line="240" w:lineRule="auto"/>
              <w:jc w:val="center"/>
              <w:rPr>
                <w:rFonts w:ascii="Arial" w:eastAsia="Times New Roman" w:hAnsi="Arial" w:cs="Arial"/>
                <w:b/>
                <w:bCs/>
                <w:color w:val="000000"/>
                <w:sz w:val="20"/>
                <w:szCs w:val="20"/>
                <w:lang w:eastAsia="cs-CZ"/>
              </w:rPr>
            </w:pPr>
          </w:p>
        </w:tc>
        <w:tc>
          <w:tcPr>
            <w:tcW w:w="920" w:type="dxa"/>
            <w:vMerge/>
            <w:tcBorders>
              <w:top w:val="nil"/>
              <w:left w:val="single" w:sz="8" w:space="0" w:color="auto"/>
              <w:bottom w:val="single" w:sz="8" w:space="0" w:color="000000"/>
              <w:right w:val="single" w:sz="4" w:space="0" w:color="auto"/>
            </w:tcBorders>
            <w:vAlign w:val="center"/>
          </w:tcPr>
          <w:p w:rsidR="00EA69CE" w:rsidRPr="00CB1249" w:rsidRDefault="00EA69CE" w:rsidP="00EA69CE">
            <w:pPr>
              <w:spacing w:after="0" w:line="240" w:lineRule="auto"/>
              <w:jc w:val="left"/>
              <w:rPr>
                <w:rFonts w:ascii="Arial" w:eastAsia="Times New Roman" w:hAnsi="Arial" w:cs="Arial"/>
                <w:color w:val="000000"/>
                <w:sz w:val="20"/>
                <w:szCs w:val="20"/>
                <w:lang w:eastAsia="cs-CZ"/>
              </w:rPr>
            </w:pPr>
          </w:p>
        </w:tc>
        <w:tc>
          <w:tcPr>
            <w:tcW w:w="920" w:type="dxa"/>
            <w:vMerge/>
            <w:tcBorders>
              <w:top w:val="nil"/>
              <w:left w:val="single" w:sz="4" w:space="0" w:color="auto"/>
              <w:bottom w:val="single" w:sz="8" w:space="0" w:color="000000"/>
              <w:right w:val="single" w:sz="8" w:space="0" w:color="auto"/>
            </w:tcBorders>
            <w:vAlign w:val="center"/>
          </w:tcPr>
          <w:p w:rsidR="00EA69CE" w:rsidRPr="00CB1249" w:rsidRDefault="00EA69CE" w:rsidP="00EA69CE">
            <w:pPr>
              <w:spacing w:after="0" w:line="240" w:lineRule="auto"/>
              <w:jc w:val="left"/>
              <w:rPr>
                <w:rFonts w:ascii="Arial" w:eastAsia="Times New Roman" w:hAnsi="Arial" w:cs="Arial"/>
                <w:color w:val="000000"/>
                <w:sz w:val="20"/>
                <w:szCs w:val="20"/>
                <w:lang w:eastAsia="cs-CZ"/>
              </w:rPr>
            </w:pPr>
          </w:p>
        </w:tc>
      </w:tr>
      <w:tr w:rsidR="00EA69CE" w:rsidRPr="00CB1249" w:rsidTr="00F73807">
        <w:trPr>
          <w:trHeight w:val="255"/>
        </w:trPr>
        <w:tc>
          <w:tcPr>
            <w:tcW w:w="920" w:type="dxa"/>
            <w:vMerge w:val="restart"/>
            <w:tcBorders>
              <w:top w:val="nil"/>
              <w:left w:val="single" w:sz="8" w:space="0" w:color="auto"/>
              <w:bottom w:val="single" w:sz="8" w:space="0" w:color="000000"/>
              <w:right w:val="single" w:sz="8" w:space="0" w:color="auto"/>
            </w:tcBorders>
            <w:shd w:val="clear" w:color="auto" w:fill="auto"/>
            <w:noWrap/>
            <w:vAlign w:val="center"/>
          </w:tcPr>
          <w:p w:rsidR="00EA69CE" w:rsidRPr="00CB1249" w:rsidRDefault="00F73807"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0213004</w:t>
            </w:r>
          </w:p>
        </w:tc>
        <w:tc>
          <w:tcPr>
            <w:tcW w:w="456" w:type="dxa"/>
            <w:vMerge w:val="restart"/>
            <w:tcBorders>
              <w:top w:val="nil"/>
              <w:left w:val="nil"/>
              <w:bottom w:val="single" w:sz="8" w:space="0" w:color="000000"/>
              <w:right w:val="single" w:sz="4" w:space="0" w:color="auto"/>
            </w:tcBorders>
            <w:shd w:val="clear" w:color="auto" w:fill="auto"/>
            <w:noWrap/>
            <w:vAlign w:val="center"/>
            <w:hideMark/>
          </w:tcPr>
          <w:p w:rsidR="00EA69CE" w:rsidRPr="00CB1249" w:rsidRDefault="00EA69CE" w:rsidP="00EA69C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02</w:t>
            </w:r>
          </w:p>
        </w:tc>
        <w:tc>
          <w:tcPr>
            <w:tcW w:w="757"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EA69CE" w:rsidRPr="00CB1249" w:rsidRDefault="00F73807" w:rsidP="00EA69C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13</w:t>
            </w:r>
          </w:p>
        </w:tc>
        <w:tc>
          <w:tcPr>
            <w:tcW w:w="2016" w:type="dxa"/>
            <w:gridSpan w:val="2"/>
            <w:tcBorders>
              <w:top w:val="single" w:sz="8" w:space="0" w:color="auto"/>
              <w:left w:val="nil"/>
              <w:bottom w:val="single" w:sz="4" w:space="0" w:color="auto"/>
              <w:right w:val="single" w:sz="4" w:space="0" w:color="auto"/>
            </w:tcBorders>
            <w:shd w:val="clear" w:color="auto" w:fill="auto"/>
            <w:noWrap/>
            <w:vAlign w:val="bottom"/>
            <w:hideMark/>
          </w:tcPr>
          <w:p w:rsidR="00EA69CE" w:rsidRPr="00CB1249" w:rsidRDefault="00EA69CE" w:rsidP="00EA69C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0</w:t>
            </w:r>
          </w:p>
        </w:tc>
        <w:tc>
          <w:tcPr>
            <w:tcW w:w="2936" w:type="dxa"/>
            <w:gridSpan w:val="2"/>
            <w:tcBorders>
              <w:top w:val="single" w:sz="8" w:space="0" w:color="auto"/>
              <w:left w:val="nil"/>
              <w:bottom w:val="single" w:sz="4" w:space="0" w:color="auto"/>
              <w:right w:val="single" w:sz="4" w:space="0" w:color="auto"/>
            </w:tcBorders>
            <w:shd w:val="clear" w:color="auto" w:fill="auto"/>
            <w:noWrap/>
            <w:vAlign w:val="bottom"/>
            <w:hideMark/>
          </w:tcPr>
          <w:p w:rsidR="00EA69CE" w:rsidRPr="00CB1249" w:rsidRDefault="00EA69CE" w:rsidP="00EA69C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0</w:t>
            </w:r>
          </w:p>
        </w:tc>
        <w:tc>
          <w:tcPr>
            <w:tcW w:w="276" w:type="dxa"/>
            <w:vMerge w:val="restart"/>
            <w:tcBorders>
              <w:top w:val="nil"/>
              <w:left w:val="single" w:sz="4" w:space="0" w:color="auto"/>
              <w:bottom w:val="single" w:sz="8" w:space="0" w:color="000000"/>
              <w:right w:val="nil"/>
            </w:tcBorders>
            <w:shd w:val="clear" w:color="auto" w:fill="auto"/>
            <w:noWrap/>
            <w:vAlign w:val="center"/>
            <w:hideMark/>
          </w:tcPr>
          <w:p w:rsidR="00EA69CE" w:rsidRPr="00CB1249" w:rsidRDefault="00EA69CE" w:rsidP="00EA69C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4</w:t>
            </w:r>
          </w:p>
        </w:tc>
        <w:tc>
          <w:tcPr>
            <w:tcW w:w="920" w:type="dxa"/>
            <w:vMerge w:val="restart"/>
            <w:tcBorders>
              <w:top w:val="nil"/>
              <w:left w:val="single" w:sz="8" w:space="0" w:color="auto"/>
              <w:bottom w:val="single" w:sz="8" w:space="0" w:color="000000"/>
              <w:right w:val="single" w:sz="4" w:space="0" w:color="auto"/>
            </w:tcBorders>
            <w:shd w:val="clear" w:color="auto" w:fill="auto"/>
            <w:noWrap/>
            <w:vAlign w:val="center"/>
          </w:tcPr>
          <w:p w:rsidR="00EA69CE" w:rsidRPr="00CB1249" w:rsidRDefault="00F73807"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10,75</w:t>
            </w:r>
          </w:p>
        </w:tc>
        <w:tc>
          <w:tcPr>
            <w:tcW w:w="920" w:type="dxa"/>
            <w:vMerge w:val="restart"/>
            <w:tcBorders>
              <w:top w:val="nil"/>
              <w:left w:val="single" w:sz="4" w:space="0" w:color="auto"/>
              <w:bottom w:val="single" w:sz="8" w:space="0" w:color="000000"/>
              <w:right w:val="single" w:sz="8" w:space="0" w:color="auto"/>
            </w:tcBorders>
            <w:shd w:val="clear" w:color="auto" w:fill="auto"/>
            <w:noWrap/>
            <w:vAlign w:val="center"/>
          </w:tcPr>
          <w:p w:rsidR="00EA69CE" w:rsidRPr="00CB1249" w:rsidRDefault="002B0971"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2,10</w:t>
            </w:r>
          </w:p>
        </w:tc>
      </w:tr>
      <w:tr w:rsidR="00EA69CE" w:rsidRPr="00CB1249" w:rsidTr="00F73807">
        <w:trPr>
          <w:trHeight w:val="270"/>
        </w:trPr>
        <w:tc>
          <w:tcPr>
            <w:tcW w:w="920" w:type="dxa"/>
            <w:vMerge/>
            <w:tcBorders>
              <w:top w:val="nil"/>
              <w:left w:val="single" w:sz="8" w:space="0" w:color="auto"/>
              <w:bottom w:val="single" w:sz="8" w:space="0" w:color="000000"/>
              <w:right w:val="single" w:sz="8" w:space="0" w:color="auto"/>
            </w:tcBorders>
            <w:vAlign w:val="center"/>
          </w:tcPr>
          <w:p w:rsidR="00EA69CE" w:rsidRPr="00CB1249" w:rsidRDefault="00EA69CE" w:rsidP="00EA69CE">
            <w:pPr>
              <w:spacing w:after="0" w:line="240" w:lineRule="auto"/>
              <w:jc w:val="left"/>
              <w:rPr>
                <w:rFonts w:ascii="Arial" w:eastAsia="Times New Roman" w:hAnsi="Arial" w:cs="Arial"/>
                <w:color w:val="000000"/>
                <w:sz w:val="20"/>
                <w:szCs w:val="20"/>
                <w:lang w:eastAsia="cs-CZ"/>
              </w:rPr>
            </w:pPr>
          </w:p>
        </w:tc>
        <w:tc>
          <w:tcPr>
            <w:tcW w:w="456" w:type="dxa"/>
            <w:vMerge/>
            <w:tcBorders>
              <w:top w:val="nil"/>
              <w:left w:val="nil"/>
              <w:bottom w:val="single" w:sz="8" w:space="0" w:color="000000"/>
              <w:right w:val="single" w:sz="4" w:space="0" w:color="auto"/>
            </w:tcBorders>
            <w:vAlign w:val="center"/>
            <w:hideMark/>
          </w:tcPr>
          <w:p w:rsidR="00EA69CE" w:rsidRPr="00CB1249" w:rsidRDefault="00EA69CE" w:rsidP="00EA69CE">
            <w:pPr>
              <w:spacing w:after="0" w:line="240" w:lineRule="auto"/>
              <w:jc w:val="center"/>
              <w:rPr>
                <w:rFonts w:ascii="Arial" w:eastAsia="Times New Roman" w:hAnsi="Arial" w:cs="Arial"/>
                <w:b/>
                <w:bCs/>
                <w:color w:val="000000"/>
                <w:sz w:val="20"/>
                <w:szCs w:val="20"/>
                <w:lang w:eastAsia="cs-CZ"/>
              </w:rPr>
            </w:pPr>
          </w:p>
        </w:tc>
        <w:tc>
          <w:tcPr>
            <w:tcW w:w="757" w:type="dxa"/>
            <w:vMerge/>
            <w:tcBorders>
              <w:top w:val="nil"/>
              <w:left w:val="single" w:sz="4" w:space="0" w:color="auto"/>
              <w:bottom w:val="single" w:sz="8" w:space="0" w:color="000000"/>
              <w:right w:val="single" w:sz="4" w:space="0" w:color="auto"/>
            </w:tcBorders>
            <w:vAlign w:val="center"/>
            <w:hideMark/>
          </w:tcPr>
          <w:p w:rsidR="00EA69CE" w:rsidRPr="00CB1249" w:rsidRDefault="00EA69CE" w:rsidP="00EA69CE">
            <w:pPr>
              <w:spacing w:after="0" w:line="240" w:lineRule="auto"/>
              <w:jc w:val="center"/>
              <w:rPr>
                <w:rFonts w:ascii="Arial" w:eastAsia="Times New Roman" w:hAnsi="Arial" w:cs="Arial"/>
                <w:b/>
                <w:bCs/>
                <w:color w:val="000000"/>
                <w:sz w:val="20"/>
                <w:szCs w:val="20"/>
                <w:lang w:eastAsia="cs-CZ"/>
              </w:rPr>
            </w:pPr>
          </w:p>
        </w:tc>
        <w:tc>
          <w:tcPr>
            <w:tcW w:w="1008" w:type="dxa"/>
            <w:tcBorders>
              <w:top w:val="nil"/>
              <w:left w:val="nil"/>
              <w:bottom w:val="single" w:sz="8" w:space="0" w:color="auto"/>
              <w:right w:val="single" w:sz="4" w:space="0" w:color="auto"/>
            </w:tcBorders>
            <w:shd w:val="clear" w:color="auto" w:fill="auto"/>
            <w:noWrap/>
            <w:vAlign w:val="center"/>
            <w:hideMark/>
          </w:tcPr>
          <w:p w:rsidR="00EA69CE" w:rsidRPr="00CB1249" w:rsidRDefault="00EA69CE"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S=0,1</w:t>
            </w:r>
          </w:p>
        </w:tc>
        <w:tc>
          <w:tcPr>
            <w:tcW w:w="1008" w:type="dxa"/>
            <w:tcBorders>
              <w:top w:val="nil"/>
              <w:left w:val="nil"/>
              <w:bottom w:val="single" w:sz="8" w:space="0" w:color="auto"/>
              <w:right w:val="single" w:sz="4" w:space="0" w:color="auto"/>
            </w:tcBorders>
            <w:shd w:val="clear" w:color="auto" w:fill="auto"/>
            <w:noWrap/>
            <w:vAlign w:val="center"/>
            <w:hideMark/>
          </w:tcPr>
          <w:p w:rsidR="00EA69CE" w:rsidRPr="00CB1249" w:rsidRDefault="00EA69CE"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E=0</w:t>
            </w:r>
          </w:p>
        </w:tc>
        <w:tc>
          <w:tcPr>
            <w:tcW w:w="1608" w:type="dxa"/>
            <w:tcBorders>
              <w:top w:val="nil"/>
              <w:left w:val="nil"/>
              <w:bottom w:val="single" w:sz="8" w:space="0" w:color="auto"/>
              <w:right w:val="single" w:sz="4" w:space="0" w:color="auto"/>
            </w:tcBorders>
            <w:shd w:val="clear" w:color="auto" w:fill="auto"/>
            <w:noWrap/>
            <w:vAlign w:val="center"/>
            <w:hideMark/>
          </w:tcPr>
          <w:p w:rsidR="00EA69CE" w:rsidRPr="00CB1249" w:rsidRDefault="00EA69CE"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K=0</w:t>
            </w:r>
          </w:p>
        </w:tc>
        <w:tc>
          <w:tcPr>
            <w:tcW w:w="1328" w:type="dxa"/>
            <w:tcBorders>
              <w:top w:val="nil"/>
              <w:left w:val="nil"/>
              <w:bottom w:val="single" w:sz="8" w:space="0" w:color="auto"/>
              <w:right w:val="single" w:sz="4" w:space="0" w:color="auto"/>
            </w:tcBorders>
            <w:shd w:val="clear" w:color="auto" w:fill="auto"/>
            <w:noWrap/>
            <w:vAlign w:val="center"/>
            <w:hideMark/>
          </w:tcPr>
          <w:p w:rsidR="00EA69CE" w:rsidRPr="00CB1249" w:rsidRDefault="00EA69CE"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H=0</w:t>
            </w:r>
          </w:p>
        </w:tc>
        <w:tc>
          <w:tcPr>
            <w:tcW w:w="276" w:type="dxa"/>
            <w:vMerge/>
            <w:tcBorders>
              <w:top w:val="nil"/>
              <w:left w:val="single" w:sz="4" w:space="0" w:color="auto"/>
              <w:bottom w:val="single" w:sz="8" w:space="0" w:color="000000"/>
              <w:right w:val="nil"/>
            </w:tcBorders>
            <w:vAlign w:val="center"/>
            <w:hideMark/>
          </w:tcPr>
          <w:p w:rsidR="00EA69CE" w:rsidRPr="00CB1249" w:rsidRDefault="00EA69CE" w:rsidP="00EA69CE">
            <w:pPr>
              <w:spacing w:after="0" w:line="240" w:lineRule="auto"/>
              <w:jc w:val="center"/>
              <w:rPr>
                <w:rFonts w:ascii="Arial" w:eastAsia="Times New Roman" w:hAnsi="Arial" w:cs="Arial"/>
                <w:b/>
                <w:bCs/>
                <w:color w:val="000000"/>
                <w:sz w:val="20"/>
                <w:szCs w:val="20"/>
                <w:lang w:eastAsia="cs-CZ"/>
              </w:rPr>
            </w:pPr>
          </w:p>
        </w:tc>
        <w:tc>
          <w:tcPr>
            <w:tcW w:w="920" w:type="dxa"/>
            <w:vMerge/>
            <w:tcBorders>
              <w:top w:val="nil"/>
              <w:left w:val="single" w:sz="8" w:space="0" w:color="auto"/>
              <w:bottom w:val="single" w:sz="8" w:space="0" w:color="000000"/>
              <w:right w:val="single" w:sz="4" w:space="0" w:color="auto"/>
            </w:tcBorders>
            <w:vAlign w:val="center"/>
          </w:tcPr>
          <w:p w:rsidR="00EA69CE" w:rsidRPr="00CB1249" w:rsidRDefault="00EA69CE" w:rsidP="00EA69CE">
            <w:pPr>
              <w:spacing w:after="0" w:line="240" w:lineRule="auto"/>
              <w:jc w:val="left"/>
              <w:rPr>
                <w:rFonts w:ascii="Arial" w:eastAsia="Times New Roman" w:hAnsi="Arial" w:cs="Arial"/>
                <w:color w:val="000000"/>
                <w:sz w:val="20"/>
                <w:szCs w:val="20"/>
                <w:lang w:eastAsia="cs-CZ"/>
              </w:rPr>
            </w:pPr>
          </w:p>
        </w:tc>
        <w:tc>
          <w:tcPr>
            <w:tcW w:w="920" w:type="dxa"/>
            <w:vMerge/>
            <w:tcBorders>
              <w:top w:val="nil"/>
              <w:left w:val="single" w:sz="4" w:space="0" w:color="auto"/>
              <w:bottom w:val="single" w:sz="8" w:space="0" w:color="000000"/>
              <w:right w:val="single" w:sz="8" w:space="0" w:color="auto"/>
            </w:tcBorders>
            <w:vAlign w:val="center"/>
          </w:tcPr>
          <w:p w:rsidR="00EA69CE" w:rsidRPr="00CB1249" w:rsidRDefault="00EA69CE" w:rsidP="00EA69CE">
            <w:pPr>
              <w:spacing w:after="0" w:line="240" w:lineRule="auto"/>
              <w:jc w:val="left"/>
              <w:rPr>
                <w:rFonts w:ascii="Arial" w:eastAsia="Times New Roman" w:hAnsi="Arial" w:cs="Arial"/>
                <w:color w:val="000000"/>
                <w:sz w:val="20"/>
                <w:szCs w:val="20"/>
                <w:lang w:eastAsia="cs-CZ"/>
              </w:rPr>
            </w:pPr>
          </w:p>
        </w:tc>
      </w:tr>
      <w:tr w:rsidR="00EA69CE" w:rsidRPr="00CB1249" w:rsidTr="00F73807">
        <w:trPr>
          <w:trHeight w:val="255"/>
        </w:trPr>
        <w:tc>
          <w:tcPr>
            <w:tcW w:w="920" w:type="dxa"/>
            <w:vMerge w:val="restart"/>
            <w:tcBorders>
              <w:top w:val="nil"/>
              <w:left w:val="single" w:sz="8" w:space="0" w:color="auto"/>
              <w:bottom w:val="single" w:sz="8" w:space="0" w:color="000000"/>
              <w:right w:val="single" w:sz="8" w:space="0" w:color="auto"/>
            </w:tcBorders>
            <w:shd w:val="clear" w:color="auto" w:fill="auto"/>
            <w:noWrap/>
            <w:vAlign w:val="center"/>
          </w:tcPr>
          <w:p w:rsidR="00EA69CE" w:rsidRPr="00CB1249" w:rsidRDefault="00F73807"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0248202</w:t>
            </w:r>
          </w:p>
        </w:tc>
        <w:tc>
          <w:tcPr>
            <w:tcW w:w="456" w:type="dxa"/>
            <w:vMerge w:val="restart"/>
            <w:tcBorders>
              <w:top w:val="nil"/>
              <w:left w:val="nil"/>
              <w:bottom w:val="single" w:sz="8" w:space="0" w:color="000000"/>
              <w:right w:val="single" w:sz="4" w:space="0" w:color="auto"/>
            </w:tcBorders>
            <w:shd w:val="clear" w:color="auto" w:fill="auto"/>
            <w:noWrap/>
            <w:vAlign w:val="center"/>
            <w:hideMark/>
          </w:tcPr>
          <w:p w:rsidR="00EA69CE" w:rsidRPr="00CB1249" w:rsidRDefault="00EA69CE" w:rsidP="00EA69C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02</w:t>
            </w:r>
          </w:p>
        </w:tc>
        <w:tc>
          <w:tcPr>
            <w:tcW w:w="757"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EA69CE" w:rsidRPr="00CB1249" w:rsidRDefault="00F73807" w:rsidP="00EA69C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48</w:t>
            </w:r>
          </w:p>
        </w:tc>
        <w:tc>
          <w:tcPr>
            <w:tcW w:w="2016" w:type="dxa"/>
            <w:gridSpan w:val="2"/>
            <w:tcBorders>
              <w:top w:val="single" w:sz="8" w:space="0" w:color="auto"/>
              <w:left w:val="nil"/>
              <w:bottom w:val="single" w:sz="4" w:space="0" w:color="auto"/>
              <w:right w:val="single" w:sz="4" w:space="0" w:color="auto"/>
            </w:tcBorders>
            <w:shd w:val="clear" w:color="auto" w:fill="auto"/>
            <w:noWrap/>
            <w:vAlign w:val="bottom"/>
            <w:hideMark/>
          </w:tcPr>
          <w:p w:rsidR="00EA69CE" w:rsidRPr="00CB1249" w:rsidRDefault="00F73807" w:rsidP="00EA69C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2</w:t>
            </w:r>
          </w:p>
        </w:tc>
        <w:tc>
          <w:tcPr>
            <w:tcW w:w="2936" w:type="dxa"/>
            <w:gridSpan w:val="2"/>
            <w:tcBorders>
              <w:top w:val="single" w:sz="8" w:space="0" w:color="auto"/>
              <w:left w:val="nil"/>
              <w:bottom w:val="single" w:sz="4" w:space="0" w:color="auto"/>
              <w:right w:val="single" w:sz="4" w:space="0" w:color="auto"/>
            </w:tcBorders>
            <w:shd w:val="clear" w:color="auto" w:fill="auto"/>
            <w:noWrap/>
            <w:vAlign w:val="bottom"/>
            <w:hideMark/>
          </w:tcPr>
          <w:p w:rsidR="00EA69CE" w:rsidRPr="00CB1249" w:rsidRDefault="00EA69CE" w:rsidP="00EA69C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0</w:t>
            </w:r>
          </w:p>
        </w:tc>
        <w:tc>
          <w:tcPr>
            <w:tcW w:w="276" w:type="dxa"/>
            <w:vMerge w:val="restart"/>
            <w:tcBorders>
              <w:top w:val="nil"/>
              <w:left w:val="single" w:sz="4" w:space="0" w:color="auto"/>
              <w:bottom w:val="single" w:sz="8" w:space="0" w:color="000000"/>
              <w:right w:val="nil"/>
            </w:tcBorders>
            <w:shd w:val="clear" w:color="auto" w:fill="auto"/>
            <w:noWrap/>
            <w:vAlign w:val="center"/>
            <w:hideMark/>
          </w:tcPr>
          <w:p w:rsidR="00EA69CE" w:rsidRPr="00CB1249" w:rsidRDefault="00F73807" w:rsidP="00EA69C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2</w:t>
            </w:r>
          </w:p>
        </w:tc>
        <w:tc>
          <w:tcPr>
            <w:tcW w:w="920" w:type="dxa"/>
            <w:vMerge w:val="restart"/>
            <w:tcBorders>
              <w:top w:val="nil"/>
              <w:left w:val="single" w:sz="8" w:space="0" w:color="auto"/>
              <w:bottom w:val="single" w:sz="8" w:space="0" w:color="000000"/>
              <w:right w:val="single" w:sz="4" w:space="0" w:color="auto"/>
            </w:tcBorders>
            <w:shd w:val="clear" w:color="auto" w:fill="auto"/>
            <w:noWrap/>
            <w:vAlign w:val="center"/>
          </w:tcPr>
          <w:p w:rsidR="00EA69CE" w:rsidRPr="00CB1249" w:rsidRDefault="00F73807"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0,28</w:t>
            </w:r>
          </w:p>
        </w:tc>
        <w:tc>
          <w:tcPr>
            <w:tcW w:w="920" w:type="dxa"/>
            <w:vMerge w:val="restart"/>
            <w:tcBorders>
              <w:top w:val="nil"/>
              <w:left w:val="single" w:sz="4" w:space="0" w:color="auto"/>
              <w:bottom w:val="single" w:sz="8" w:space="0" w:color="000000"/>
              <w:right w:val="single" w:sz="8" w:space="0" w:color="auto"/>
            </w:tcBorders>
            <w:shd w:val="clear" w:color="auto" w:fill="auto"/>
            <w:noWrap/>
            <w:vAlign w:val="center"/>
          </w:tcPr>
          <w:p w:rsidR="00EA69CE" w:rsidRPr="00CB1249" w:rsidRDefault="002B0971"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0,05</w:t>
            </w:r>
          </w:p>
        </w:tc>
      </w:tr>
      <w:tr w:rsidR="00EA69CE" w:rsidRPr="00CB1249" w:rsidTr="00F73807">
        <w:trPr>
          <w:trHeight w:val="270"/>
        </w:trPr>
        <w:tc>
          <w:tcPr>
            <w:tcW w:w="920" w:type="dxa"/>
            <w:vMerge/>
            <w:tcBorders>
              <w:top w:val="nil"/>
              <w:left w:val="single" w:sz="8" w:space="0" w:color="auto"/>
              <w:bottom w:val="single" w:sz="8" w:space="0" w:color="000000"/>
              <w:right w:val="single" w:sz="8" w:space="0" w:color="auto"/>
            </w:tcBorders>
            <w:vAlign w:val="center"/>
          </w:tcPr>
          <w:p w:rsidR="00EA69CE" w:rsidRPr="00CB1249" w:rsidRDefault="00EA69CE" w:rsidP="00EA69CE">
            <w:pPr>
              <w:spacing w:after="0" w:line="240" w:lineRule="auto"/>
              <w:jc w:val="left"/>
              <w:rPr>
                <w:rFonts w:ascii="Arial" w:eastAsia="Times New Roman" w:hAnsi="Arial" w:cs="Arial"/>
                <w:color w:val="000000"/>
                <w:sz w:val="20"/>
                <w:szCs w:val="20"/>
                <w:lang w:eastAsia="cs-CZ"/>
              </w:rPr>
            </w:pPr>
          </w:p>
        </w:tc>
        <w:tc>
          <w:tcPr>
            <w:tcW w:w="456" w:type="dxa"/>
            <w:vMerge/>
            <w:tcBorders>
              <w:top w:val="nil"/>
              <w:left w:val="nil"/>
              <w:bottom w:val="single" w:sz="8" w:space="0" w:color="000000"/>
              <w:right w:val="single" w:sz="4" w:space="0" w:color="auto"/>
            </w:tcBorders>
            <w:vAlign w:val="center"/>
            <w:hideMark/>
          </w:tcPr>
          <w:p w:rsidR="00EA69CE" w:rsidRPr="00CB1249" w:rsidRDefault="00EA69CE" w:rsidP="00EA69CE">
            <w:pPr>
              <w:spacing w:after="0" w:line="240" w:lineRule="auto"/>
              <w:jc w:val="center"/>
              <w:rPr>
                <w:rFonts w:ascii="Arial" w:eastAsia="Times New Roman" w:hAnsi="Arial" w:cs="Arial"/>
                <w:b/>
                <w:bCs/>
                <w:color w:val="000000"/>
                <w:sz w:val="20"/>
                <w:szCs w:val="20"/>
                <w:lang w:eastAsia="cs-CZ"/>
              </w:rPr>
            </w:pPr>
          </w:p>
        </w:tc>
        <w:tc>
          <w:tcPr>
            <w:tcW w:w="757" w:type="dxa"/>
            <w:vMerge/>
            <w:tcBorders>
              <w:top w:val="nil"/>
              <w:left w:val="single" w:sz="4" w:space="0" w:color="auto"/>
              <w:bottom w:val="single" w:sz="8" w:space="0" w:color="000000"/>
              <w:right w:val="single" w:sz="4" w:space="0" w:color="auto"/>
            </w:tcBorders>
            <w:vAlign w:val="center"/>
            <w:hideMark/>
          </w:tcPr>
          <w:p w:rsidR="00EA69CE" w:rsidRPr="00CB1249" w:rsidRDefault="00EA69CE" w:rsidP="00EA69CE">
            <w:pPr>
              <w:spacing w:after="0" w:line="240" w:lineRule="auto"/>
              <w:jc w:val="center"/>
              <w:rPr>
                <w:rFonts w:ascii="Arial" w:eastAsia="Times New Roman" w:hAnsi="Arial" w:cs="Arial"/>
                <w:b/>
                <w:bCs/>
                <w:color w:val="000000"/>
                <w:sz w:val="20"/>
                <w:szCs w:val="20"/>
                <w:lang w:eastAsia="cs-CZ"/>
              </w:rPr>
            </w:pPr>
          </w:p>
        </w:tc>
        <w:tc>
          <w:tcPr>
            <w:tcW w:w="1008" w:type="dxa"/>
            <w:tcBorders>
              <w:top w:val="nil"/>
              <w:left w:val="nil"/>
              <w:bottom w:val="single" w:sz="8" w:space="0" w:color="auto"/>
              <w:right w:val="single" w:sz="4" w:space="0" w:color="auto"/>
            </w:tcBorders>
            <w:shd w:val="clear" w:color="auto" w:fill="auto"/>
            <w:noWrap/>
            <w:vAlign w:val="center"/>
            <w:hideMark/>
          </w:tcPr>
          <w:p w:rsidR="00EA69CE" w:rsidRPr="00CB1249" w:rsidRDefault="00EA69CE" w:rsidP="00F73807">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S=</w:t>
            </w:r>
            <w:r w:rsidR="00F73807" w:rsidRPr="00CB1249">
              <w:rPr>
                <w:rFonts w:ascii="Arial" w:eastAsia="Times New Roman" w:hAnsi="Arial" w:cs="Arial"/>
                <w:color w:val="000000"/>
                <w:sz w:val="20"/>
                <w:szCs w:val="20"/>
                <w:lang w:eastAsia="cs-CZ"/>
              </w:rPr>
              <w:t>2</w:t>
            </w:r>
          </w:p>
        </w:tc>
        <w:tc>
          <w:tcPr>
            <w:tcW w:w="1008" w:type="dxa"/>
            <w:tcBorders>
              <w:top w:val="nil"/>
              <w:left w:val="nil"/>
              <w:bottom w:val="single" w:sz="8" w:space="0" w:color="auto"/>
              <w:right w:val="single" w:sz="4" w:space="0" w:color="auto"/>
            </w:tcBorders>
            <w:shd w:val="clear" w:color="auto" w:fill="auto"/>
            <w:noWrap/>
            <w:vAlign w:val="center"/>
            <w:hideMark/>
          </w:tcPr>
          <w:p w:rsidR="00EA69CE" w:rsidRPr="00CB1249" w:rsidRDefault="00EA69CE" w:rsidP="00F73807">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E=</w:t>
            </w:r>
            <w:r w:rsidR="00F73807" w:rsidRPr="00CB1249">
              <w:rPr>
                <w:rFonts w:ascii="Arial" w:eastAsia="Times New Roman" w:hAnsi="Arial" w:cs="Arial"/>
                <w:color w:val="000000"/>
                <w:sz w:val="20"/>
                <w:szCs w:val="20"/>
                <w:lang w:eastAsia="cs-CZ"/>
              </w:rPr>
              <w:t>1,2</w:t>
            </w:r>
          </w:p>
        </w:tc>
        <w:tc>
          <w:tcPr>
            <w:tcW w:w="1608" w:type="dxa"/>
            <w:tcBorders>
              <w:top w:val="nil"/>
              <w:left w:val="nil"/>
              <w:bottom w:val="single" w:sz="8" w:space="0" w:color="auto"/>
              <w:right w:val="single" w:sz="4" w:space="0" w:color="auto"/>
            </w:tcBorders>
            <w:shd w:val="clear" w:color="auto" w:fill="auto"/>
            <w:noWrap/>
            <w:vAlign w:val="center"/>
            <w:hideMark/>
          </w:tcPr>
          <w:p w:rsidR="00EA69CE" w:rsidRPr="00CB1249" w:rsidRDefault="00EA69CE"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K=0</w:t>
            </w:r>
          </w:p>
        </w:tc>
        <w:tc>
          <w:tcPr>
            <w:tcW w:w="1328" w:type="dxa"/>
            <w:tcBorders>
              <w:top w:val="nil"/>
              <w:left w:val="nil"/>
              <w:bottom w:val="single" w:sz="8" w:space="0" w:color="auto"/>
              <w:right w:val="single" w:sz="4" w:space="0" w:color="auto"/>
            </w:tcBorders>
            <w:shd w:val="clear" w:color="auto" w:fill="auto"/>
            <w:noWrap/>
            <w:vAlign w:val="center"/>
            <w:hideMark/>
          </w:tcPr>
          <w:p w:rsidR="00EA69CE" w:rsidRPr="00CB1249" w:rsidRDefault="00EA69CE"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H=0</w:t>
            </w:r>
          </w:p>
        </w:tc>
        <w:tc>
          <w:tcPr>
            <w:tcW w:w="276" w:type="dxa"/>
            <w:vMerge/>
            <w:tcBorders>
              <w:top w:val="nil"/>
              <w:left w:val="single" w:sz="4" w:space="0" w:color="auto"/>
              <w:bottom w:val="single" w:sz="8" w:space="0" w:color="000000"/>
              <w:right w:val="nil"/>
            </w:tcBorders>
            <w:vAlign w:val="center"/>
            <w:hideMark/>
          </w:tcPr>
          <w:p w:rsidR="00EA69CE" w:rsidRPr="00CB1249" w:rsidRDefault="00EA69CE" w:rsidP="00EA69CE">
            <w:pPr>
              <w:spacing w:after="0" w:line="240" w:lineRule="auto"/>
              <w:jc w:val="center"/>
              <w:rPr>
                <w:rFonts w:ascii="Arial" w:eastAsia="Times New Roman" w:hAnsi="Arial" w:cs="Arial"/>
                <w:b/>
                <w:bCs/>
                <w:color w:val="000000"/>
                <w:sz w:val="20"/>
                <w:szCs w:val="20"/>
                <w:lang w:eastAsia="cs-CZ"/>
              </w:rPr>
            </w:pPr>
          </w:p>
        </w:tc>
        <w:tc>
          <w:tcPr>
            <w:tcW w:w="920" w:type="dxa"/>
            <w:vMerge/>
            <w:tcBorders>
              <w:top w:val="nil"/>
              <w:left w:val="single" w:sz="8" w:space="0" w:color="auto"/>
              <w:bottom w:val="single" w:sz="8" w:space="0" w:color="000000"/>
              <w:right w:val="single" w:sz="4" w:space="0" w:color="auto"/>
            </w:tcBorders>
            <w:vAlign w:val="center"/>
          </w:tcPr>
          <w:p w:rsidR="00EA69CE" w:rsidRPr="00CB1249" w:rsidRDefault="00EA69CE" w:rsidP="00EA69CE">
            <w:pPr>
              <w:spacing w:after="0" w:line="240" w:lineRule="auto"/>
              <w:jc w:val="left"/>
              <w:rPr>
                <w:rFonts w:ascii="Arial" w:eastAsia="Times New Roman" w:hAnsi="Arial" w:cs="Arial"/>
                <w:color w:val="000000"/>
                <w:sz w:val="20"/>
                <w:szCs w:val="20"/>
                <w:lang w:eastAsia="cs-CZ"/>
              </w:rPr>
            </w:pPr>
          </w:p>
        </w:tc>
        <w:tc>
          <w:tcPr>
            <w:tcW w:w="920" w:type="dxa"/>
            <w:vMerge/>
            <w:tcBorders>
              <w:top w:val="nil"/>
              <w:left w:val="single" w:sz="4" w:space="0" w:color="auto"/>
              <w:bottom w:val="single" w:sz="8" w:space="0" w:color="000000"/>
              <w:right w:val="single" w:sz="8" w:space="0" w:color="auto"/>
            </w:tcBorders>
            <w:vAlign w:val="center"/>
          </w:tcPr>
          <w:p w:rsidR="00EA69CE" w:rsidRPr="00CB1249" w:rsidRDefault="00EA69CE" w:rsidP="00EA69CE">
            <w:pPr>
              <w:spacing w:after="0" w:line="240" w:lineRule="auto"/>
              <w:jc w:val="left"/>
              <w:rPr>
                <w:rFonts w:ascii="Arial" w:eastAsia="Times New Roman" w:hAnsi="Arial" w:cs="Arial"/>
                <w:color w:val="000000"/>
                <w:sz w:val="20"/>
                <w:szCs w:val="20"/>
                <w:lang w:eastAsia="cs-CZ"/>
              </w:rPr>
            </w:pPr>
          </w:p>
        </w:tc>
      </w:tr>
      <w:tr w:rsidR="00EA69CE" w:rsidRPr="00CB1249" w:rsidTr="00F73807">
        <w:trPr>
          <w:trHeight w:val="255"/>
        </w:trPr>
        <w:tc>
          <w:tcPr>
            <w:tcW w:w="920" w:type="dxa"/>
            <w:vMerge w:val="restart"/>
            <w:tcBorders>
              <w:top w:val="nil"/>
              <w:left w:val="single" w:sz="8" w:space="0" w:color="auto"/>
              <w:bottom w:val="single" w:sz="4" w:space="0" w:color="auto"/>
              <w:right w:val="single" w:sz="8" w:space="0" w:color="auto"/>
            </w:tcBorders>
            <w:shd w:val="clear" w:color="auto" w:fill="auto"/>
            <w:noWrap/>
            <w:vAlign w:val="center"/>
          </w:tcPr>
          <w:p w:rsidR="00EA69CE" w:rsidRPr="00CB1249" w:rsidRDefault="00F73807"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0248002</w:t>
            </w:r>
          </w:p>
        </w:tc>
        <w:tc>
          <w:tcPr>
            <w:tcW w:w="456" w:type="dxa"/>
            <w:vMerge w:val="restart"/>
            <w:tcBorders>
              <w:top w:val="nil"/>
              <w:left w:val="nil"/>
              <w:bottom w:val="single" w:sz="4" w:space="0" w:color="auto"/>
              <w:right w:val="single" w:sz="4" w:space="0" w:color="auto"/>
            </w:tcBorders>
            <w:shd w:val="clear" w:color="auto" w:fill="auto"/>
            <w:noWrap/>
            <w:vAlign w:val="center"/>
            <w:hideMark/>
          </w:tcPr>
          <w:p w:rsidR="00EA69CE" w:rsidRPr="00CB1249" w:rsidRDefault="00EA69CE" w:rsidP="00EA69C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02</w:t>
            </w:r>
          </w:p>
        </w:tc>
        <w:tc>
          <w:tcPr>
            <w:tcW w:w="7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A69CE" w:rsidRPr="00CB1249" w:rsidRDefault="00F73807" w:rsidP="00EA69C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48</w:t>
            </w:r>
          </w:p>
        </w:tc>
        <w:tc>
          <w:tcPr>
            <w:tcW w:w="2016" w:type="dxa"/>
            <w:gridSpan w:val="2"/>
            <w:tcBorders>
              <w:top w:val="nil"/>
              <w:left w:val="nil"/>
              <w:bottom w:val="single" w:sz="4" w:space="0" w:color="auto"/>
              <w:right w:val="single" w:sz="4" w:space="0" w:color="auto"/>
            </w:tcBorders>
            <w:shd w:val="clear" w:color="auto" w:fill="auto"/>
            <w:noWrap/>
            <w:vAlign w:val="bottom"/>
            <w:hideMark/>
          </w:tcPr>
          <w:p w:rsidR="00EA69CE" w:rsidRPr="00CB1249" w:rsidRDefault="00EA69CE" w:rsidP="00EA69C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0</w:t>
            </w:r>
          </w:p>
        </w:tc>
        <w:tc>
          <w:tcPr>
            <w:tcW w:w="2936" w:type="dxa"/>
            <w:gridSpan w:val="2"/>
            <w:tcBorders>
              <w:top w:val="nil"/>
              <w:left w:val="nil"/>
              <w:bottom w:val="single" w:sz="4" w:space="0" w:color="auto"/>
              <w:right w:val="single" w:sz="4" w:space="0" w:color="auto"/>
            </w:tcBorders>
            <w:shd w:val="clear" w:color="auto" w:fill="auto"/>
            <w:noWrap/>
            <w:vAlign w:val="bottom"/>
            <w:hideMark/>
          </w:tcPr>
          <w:p w:rsidR="00EA69CE" w:rsidRPr="00CB1249" w:rsidRDefault="00EA69CE" w:rsidP="00EA69C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0</w:t>
            </w:r>
          </w:p>
        </w:tc>
        <w:tc>
          <w:tcPr>
            <w:tcW w:w="276" w:type="dxa"/>
            <w:vMerge w:val="restart"/>
            <w:tcBorders>
              <w:top w:val="nil"/>
              <w:left w:val="single" w:sz="4" w:space="0" w:color="auto"/>
              <w:bottom w:val="single" w:sz="4" w:space="0" w:color="auto"/>
              <w:right w:val="nil"/>
            </w:tcBorders>
            <w:shd w:val="clear" w:color="auto" w:fill="auto"/>
            <w:noWrap/>
            <w:vAlign w:val="center"/>
            <w:hideMark/>
          </w:tcPr>
          <w:p w:rsidR="00EA69CE" w:rsidRPr="00CB1249" w:rsidRDefault="00F73807" w:rsidP="00EA69C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2</w:t>
            </w:r>
          </w:p>
        </w:tc>
        <w:tc>
          <w:tcPr>
            <w:tcW w:w="920" w:type="dxa"/>
            <w:vMerge w:val="restart"/>
            <w:tcBorders>
              <w:top w:val="nil"/>
              <w:left w:val="single" w:sz="8" w:space="0" w:color="auto"/>
              <w:bottom w:val="single" w:sz="4" w:space="0" w:color="auto"/>
              <w:right w:val="single" w:sz="4" w:space="0" w:color="auto"/>
            </w:tcBorders>
            <w:shd w:val="clear" w:color="auto" w:fill="auto"/>
            <w:noWrap/>
            <w:vAlign w:val="center"/>
          </w:tcPr>
          <w:p w:rsidR="00EA69CE" w:rsidRPr="00CB1249" w:rsidRDefault="00F73807"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0,39</w:t>
            </w:r>
          </w:p>
        </w:tc>
        <w:tc>
          <w:tcPr>
            <w:tcW w:w="920" w:type="dxa"/>
            <w:vMerge w:val="restart"/>
            <w:tcBorders>
              <w:top w:val="nil"/>
              <w:left w:val="single" w:sz="4" w:space="0" w:color="auto"/>
              <w:bottom w:val="single" w:sz="8" w:space="0" w:color="000000"/>
              <w:right w:val="single" w:sz="8" w:space="0" w:color="auto"/>
            </w:tcBorders>
            <w:shd w:val="clear" w:color="auto" w:fill="auto"/>
            <w:noWrap/>
            <w:vAlign w:val="center"/>
          </w:tcPr>
          <w:p w:rsidR="00EA69CE" w:rsidRPr="00CB1249" w:rsidRDefault="007004BF"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0,08</w:t>
            </w:r>
          </w:p>
        </w:tc>
      </w:tr>
      <w:tr w:rsidR="00EA69CE" w:rsidRPr="00CB1249" w:rsidTr="00F73807">
        <w:trPr>
          <w:trHeight w:val="270"/>
        </w:trPr>
        <w:tc>
          <w:tcPr>
            <w:tcW w:w="920" w:type="dxa"/>
            <w:vMerge/>
            <w:tcBorders>
              <w:top w:val="nil"/>
              <w:left w:val="single" w:sz="8" w:space="0" w:color="auto"/>
              <w:bottom w:val="single" w:sz="4" w:space="0" w:color="auto"/>
              <w:right w:val="single" w:sz="8" w:space="0" w:color="auto"/>
            </w:tcBorders>
            <w:vAlign w:val="center"/>
          </w:tcPr>
          <w:p w:rsidR="00EA69CE" w:rsidRPr="00CB1249" w:rsidRDefault="00EA69CE" w:rsidP="00EA69CE">
            <w:pPr>
              <w:spacing w:after="0" w:line="240" w:lineRule="auto"/>
              <w:jc w:val="left"/>
              <w:rPr>
                <w:rFonts w:ascii="Arial" w:eastAsia="Times New Roman" w:hAnsi="Arial" w:cs="Arial"/>
                <w:color w:val="000000"/>
                <w:sz w:val="20"/>
                <w:szCs w:val="20"/>
                <w:lang w:eastAsia="cs-CZ"/>
              </w:rPr>
            </w:pPr>
          </w:p>
        </w:tc>
        <w:tc>
          <w:tcPr>
            <w:tcW w:w="456" w:type="dxa"/>
            <w:vMerge/>
            <w:tcBorders>
              <w:top w:val="nil"/>
              <w:left w:val="nil"/>
              <w:bottom w:val="single" w:sz="4" w:space="0" w:color="auto"/>
              <w:right w:val="single" w:sz="4" w:space="0" w:color="auto"/>
            </w:tcBorders>
            <w:vAlign w:val="center"/>
            <w:hideMark/>
          </w:tcPr>
          <w:p w:rsidR="00EA69CE" w:rsidRPr="00CB1249" w:rsidRDefault="00EA69CE" w:rsidP="00EA69CE">
            <w:pPr>
              <w:spacing w:after="0" w:line="240" w:lineRule="auto"/>
              <w:jc w:val="center"/>
              <w:rPr>
                <w:rFonts w:ascii="Arial" w:eastAsia="Times New Roman" w:hAnsi="Arial" w:cs="Arial"/>
                <w:b/>
                <w:bCs/>
                <w:color w:val="000000"/>
                <w:sz w:val="20"/>
                <w:szCs w:val="20"/>
                <w:lang w:eastAsia="cs-CZ"/>
              </w:rPr>
            </w:pPr>
          </w:p>
        </w:tc>
        <w:tc>
          <w:tcPr>
            <w:tcW w:w="757" w:type="dxa"/>
            <w:vMerge/>
            <w:tcBorders>
              <w:top w:val="nil"/>
              <w:left w:val="single" w:sz="4" w:space="0" w:color="auto"/>
              <w:bottom w:val="single" w:sz="4" w:space="0" w:color="auto"/>
              <w:right w:val="single" w:sz="4" w:space="0" w:color="auto"/>
            </w:tcBorders>
            <w:vAlign w:val="center"/>
            <w:hideMark/>
          </w:tcPr>
          <w:p w:rsidR="00EA69CE" w:rsidRPr="00CB1249" w:rsidRDefault="00EA69CE" w:rsidP="00EA69CE">
            <w:pPr>
              <w:spacing w:after="0" w:line="240" w:lineRule="auto"/>
              <w:jc w:val="center"/>
              <w:rPr>
                <w:rFonts w:ascii="Arial" w:eastAsia="Times New Roman" w:hAnsi="Arial" w:cs="Arial"/>
                <w:b/>
                <w:bCs/>
                <w:color w:val="000000"/>
                <w:sz w:val="20"/>
                <w:szCs w:val="20"/>
                <w:lang w:eastAsia="cs-CZ"/>
              </w:rPr>
            </w:pPr>
          </w:p>
        </w:tc>
        <w:tc>
          <w:tcPr>
            <w:tcW w:w="1008" w:type="dxa"/>
            <w:tcBorders>
              <w:top w:val="nil"/>
              <w:left w:val="nil"/>
              <w:bottom w:val="nil"/>
              <w:right w:val="single" w:sz="4" w:space="0" w:color="auto"/>
            </w:tcBorders>
            <w:shd w:val="clear" w:color="auto" w:fill="auto"/>
            <w:noWrap/>
            <w:vAlign w:val="center"/>
            <w:hideMark/>
          </w:tcPr>
          <w:p w:rsidR="00EA69CE" w:rsidRPr="00CB1249" w:rsidRDefault="00EA69CE"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S=0,1</w:t>
            </w:r>
          </w:p>
        </w:tc>
        <w:tc>
          <w:tcPr>
            <w:tcW w:w="1008" w:type="dxa"/>
            <w:tcBorders>
              <w:top w:val="nil"/>
              <w:left w:val="nil"/>
              <w:bottom w:val="nil"/>
              <w:right w:val="single" w:sz="4" w:space="0" w:color="auto"/>
            </w:tcBorders>
            <w:shd w:val="clear" w:color="auto" w:fill="auto"/>
            <w:noWrap/>
            <w:vAlign w:val="center"/>
            <w:hideMark/>
          </w:tcPr>
          <w:p w:rsidR="00EA69CE" w:rsidRPr="00CB1249" w:rsidRDefault="00EA69CE"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E=0</w:t>
            </w:r>
          </w:p>
        </w:tc>
        <w:tc>
          <w:tcPr>
            <w:tcW w:w="1608" w:type="dxa"/>
            <w:tcBorders>
              <w:top w:val="nil"/>
              <w:left w:val="nil"/>
              <w:bottom w:val="nil"/>
              <w:right w:val="single" w:sz="4" w:space="0" w:color="auto"/>
            </w:tcBorders>
            <w:shd w:val="clear" w:color="auto" w:fill="auto"/>
            <w:noWrap/>
            <w:vAlign w:val="center"/>
            <w:hideMark/>
          </w:tcPr>
          <w:p w:rsidR="00EA69CE" w:rsidRPr="00CB1249" w:rsidRDefault="00EA69CE"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K=0</w:t>
            </w:r>
          </w:p>
        </w:tc>
        <w:tc>
          <w:tcPr>
            <w:tcW w:w="1328" w:type="dxa"/>
            <w:tcBorders>
              <w:top w:val="nil"/>
              <w:left w:val="nil"/>
              <w:bottom w:val="nil"/>
              <w:right w:val="single" w:sz="4" w:space="0" w:color="auto"/>
            </w:tcBorders>
            <w:shd w:val="clear" w:color="auto" w:fill="auto"/>
            <w:noWrap/>
            <w:vAlign w:val="center"/>
            <w:hideMark/>
          </w:tcPr>
          <w:p w:rsidR="00EA69CE" w:rsidRPr="00CB1249" w:rsidRDefault="00EA69CE"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H=0</w:t>
            </w:r>
          </w:p>
        </w:tc>
        <w:tc>
          <w:tcPr>
            <w:tcW w:w="276" w:type="dxa"/>
            <w:vMerge/>
            <w:tcBorders>
              <w:top w:val="nil"/>
              <w:left w:val="single" w:sz="4" w:space="0" w:color="auto"/>
              <w:bottom w:val="single" w:sz="4" w:space="0" w:color="auto"/>
              <w:right w:val="nil"/>
            </w:tcBorders>
            <w:vAlign w:val="center"/>
            <w:hideMark/>
          </w:tcPr>
          <w:p w:rsidR="00EA69CE" w:rsidRPr="00CB1249" w:rsidRDefault="00EA69CE" w:rsidP="00EA69CE">
            <w:pPr>
              <w:spacing w:after="0" w:line="240" w:lineRule="auto"/>
              <w:jc w:val="center"/>
              <w:rPr>
                <w:rFonts w:ascii="Arial" w:eastAsia="Times New Roman" w:hAnsi="Arial" w:cs="Arial"/>
                <w:b/>
                <w:bCs/>
                <w:color w:val="000000"/>
                <w:sz w:val="20"/>
                <w:szCs w:val="20"/>
                <w:lang w:eastAsia="cs-CZ"/>
              </w:rPr>
            </w:pPr>
          </w:p>
        </w:tc>
        <w:tc>
          <w:tcPr>
            <w:tcW w:w="920" w:type="dxa"/>
            <w:vMerge/>
            <w:tcBorders>
              <w:top w:val="nil"/>
              <w:left w:val="single" w:sz="8" w:space="0" w:color="auto"/>
              <w:bottom w:val="single" w:sz="4" w:space="0" w:color="auto"/>
              <w:right w:val="single" w:sz="4" w:space="0" w:color="auto"/>
            </w:tcBorders>
            <w:vAlign w:val="center"/>
          </w:tcPr>
          <w:p w:rsidR="00EA69CE" w:rsidRPr="00CB1249" w:rsidRDefault="00EA69CE" w:rsidP="00EA69CE">
            <w:pPr>
              <w:spacing w:after="0" w:line="240" w:lineRule="auto"/>
              <w:jc w:val="left"/>
              <w:rPr>
                <w:rFonts w:ascii="Arial" w:eastAsia="Times New Roman" w:hAnsi="Arial" w:cs="Arial"/>
                <w:color w:val="000000"/>
                <w:sz w:val="20"/>
                <w:szCs w:val="20"/>
                <w:lang w:eastAsia="cs-CZ"/>
              </w:rPr>
            </w:pPr>
          </w:p>
        </w:tc>
        <w:tc>
          <w:tcPr>
            <w:tcW w:w="920" w:type="dxa"/>
            <w:vMerge/>
            <w:tcBorders>
              <w:top w:val="nil"/>
              <w:left w:val="single" w:sz="4" w:space="0" w:color="auto"/>
              <w:bottom w:val="single" w:sz="8" w:space="0" w:color="000000"/>
              <w:right w:val="single" w:sz="8" w:space="0" w:color="auto"/>
            </w:tcBorders>
            <w:vAlign w:val="center"/>
          </w:tcPr>
          <w:p w:rsidR="00EA69CE" w:rsidRPr="00CB1249" w:rsidRDefault="00EA69CE" w:rsidP="00EA69CE">
            <w:pPr>
              <w:spacing w:after="0" w:line="240" w:lineRule="auto"/>
              <w:jc w:val="left"/>
              <w:rPr>
                <w:rFonts w:ascii="Arial" w:eastAsia="Times New Roman" w:hAnsi="Arial" w:cs="Arial"/>
                <w:color w:val="000000"/>
                <w:sz w:val="20"/>
                <w:szCs w:val="20"/>
                <w:lang w:eastAsia="cs-CZ"/>
              </w:rPr>
            </w:pPr>
          </w:p>
        </w:tc>
      </w:tr>
      <w:tr w:rsidR="00EA69CE" w:rsidRPr="00CB1249" w:rsidTr="00F73807">
        <w:trPr>
          <w:trHeight w:val="255"/>
        </w:trPr>
        <w:tc>
          <w:tcPr>
            <w:tcW w:w="92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EA69CE" w:rsidRPr="00CB1249" w:rsidRDefault="00F73807"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0250402</w:t>
            </w:r>
          </w:p>
        </w:tc>
        <w:tc>
          <w:tcPr>
            <w:tcW w:w="456" w:type="dxa"/>
            <w:vMerge w:val="restart"/>
            <w:tcBorders>
              <w:top w:val="single" w:sz="8" w:space="0" w:color="auto"/>
              <w:left w:val="nil"/>
              <w:bottom w:val="single" w:sz="8" w:space="0" w:color="000000"/>
              <w:right w:val="single" w:sz="4" w:space="0" w:color="auto"/>
            </w:tcBorders>
            <w:shd w:val="clear" w:color="auto" w:fill="auto"/>
            <w:noWrap/>
            <w:vAlign w:val="center"/>
            <w:hideMark/>
          </w:tcPr>
          <w:p w:rsidR="00EA69CE" w:rsidRPr="00CB1249" w:rsidRDefault="00EA69CE" w:rsidP="00EA69C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02</w:t>
            </w:r>
          </w:p>
        </w:tc>
        <w:tc>
          <w:tcPr>
            <w:tcW w:w="757"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EA69CE" w:rsidRPr="00CB1249" w:rsidRDefault="00F73807" w:rsidP="00EA69C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50</w:t>
            </w:r>
          </w:p>
        </w:tc>
        <w:tc>
          <w:tcPr>
            <w:tcW w:w="2016" w:type="dxa"/>
            <w:gridSpan w:val="2"/>
            <w:tcBorders>
              <w:top w:val="single" w:sz="8" w:space="0" w:color="auto"/>
              <w:left w:val="nil"/>
              <w:bottom w:val="single" w:sz="4" w:space="0" w:color="auto"/>
              <w:right w:val="single" w:sz="4" w:space="0" w:color="auto"/>
            </w:tcBorders>
            <w:shd w:val="clear" w:color="auto" w:fill="auto"/>
            <w:noWrap/>
            <w:vAlign w:val="bottom"/>
            <w:hideMark/>
          </w:tcPr>
          <w:p w:rsidR="00EA69CE" w:rsidRPr="00CB1249" w:rsidRDefault="00F73807" w:rsidP="00EA69C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4</w:t>
            </w:r>
          </w:p>
        </w:tc>
        <w:tc>
          <w:tcPr>
            <w:tcW w:w="2936" w:type="dxa"/>
            <w:gridSpan w:val="2"/>
            <w:tcBorders>
              <w:top w:val="single" w:sz="8" w:space="0" w:color="auto"/>
              <w:left w:val="nil"/>
              <w:bottom w:val="single" w:sz="4" w:space="0" w:color="auto"/>
              <w:right w:val="single" w:sz="4" w:space="0" w:color="auto"/>
            </w:tcBorders>
            <w:shd w:val="clear" w:color="auto" w:fill="auto"/>
            <w:noWrap/>
            <w:vAlign w:val="bottom"/>
            <w:hideMark/>
          </w:tcPr>
          <w:p w:rsidR="00EA69CE" w:rsidRPr="00CB1249" w:rsidRDefault="00EA69CE" w:rsidP="00EA69C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0</w:t>
            </w:r>
          </w:p>
        </w:tc>
        <w:tc>
          <w:tcPr>
            <w:tcW w:w="276" w:type="dxa"/>
            <w:vMerge w:val="restart"/>
            <w:tcBorders>
              <w:top w:val="single" w:sz="8" w:space="0" w:color="auto"/>
              <w:left w:val="single" w:sz="4" w:space="0" w:color="auto"/>
              <w:bottom w:val="single" w:sz="8" w:space="0" w:color="000000"/>
              <w:right w:val="nil"/>
            </w:tcBorders>
            <w:shd w:val="clear" w:color="auto" w:fill="auto"/>
            <w:noWrap/>
            <w:vAlign w:val="center"/>
            <w:hideMark/>
          </w:tcPr>
          <w:p w:rsidR="00EA69CE" w:rsidRPr="00CB1249" w:rsidRDefault="00EA69CE" w:rsidP="00EA69C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2</w:t>
            </w:r>
          </w:p>
        </w:tc>
        <w:tc>
          <w:tcPr>
            <w:tcW w:w="92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EA69CE" w:rsidRPr="00CB1249" w:rsidRDefault="00F73807"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5,94</w:t>
            </w:r>
          </w:p>
        </w:tc>
        <w:tc>
          <w:tcPr>
            <w:tcW w:w="920" w:type="dxa"/>
            <w:vMerge w:val="restart"/>
            <w:tcBorders>
              <w:top w:val="nil"/>
              <w:left w:val="single" w:sz="4" w:space="0" w:color="auto"/>
              <w:bottom w:val="single" w:sz="8" w:space="0" w:color="000000"/>
              <w:right w:val="single" w:sz="8" w:space="0" w:color="auto"/>
            </w:tcBorders>
            <w:shd w:val="clear" w:color="auto" w:fill="auto"/>
            <w:noWrap/>
            <w:vAlign w:val="center"/>
          </w:tcPr>
          <w:p w:rsidR="00EA69CE" w:rsidRPr="00CB1249" w:rsidRDefault="007004BF"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1,16</w:t>
            </w:r>
          </w:p>
        </w:tc>
      </w:tr>
      <w:tr w:rsidR="00EA69CE" w:rsidRPr="00CB1249" w:rsidTr="00F73807">
        <w:trPr>
          <w:trHeight w:val="270"/>
        </w:trPr>
        <w:tc>
          <w:tcPr>
            <w:tcW w:w="920" w:type="dxa"/>
            <w:vMerge/>
            <w:tcBorders>
              <w:top w:val="single" w:sz="8" w:space="0" w:color="auto"/>
              <w:left w:val="single" w:sz="8" w:space="0" w:color="auto"/>
              <w:bottom w:val="single" w:sz="8" w:space="0" w:color="000000"/>
              <w:right w:val="single" w:sz="8" w:space="0" w:color="auto"/>
            </w:tcBorders>
            <w:vAlign w:val="center"/>
          </w:tcPr>
          <w:p w:rsidR="00EA69CE" w:rsidRPr="00CB1249" w:rsidRDefault="00EA69CE" w:rsidP="00EA69CE">
            <w:pPr>
              <w:spacing w:after="0" w:line="240" w:lineRule="auto"/>
              <w:jc w:val="left"/>
              <w:rPr>
                <w:rFonts w:ascii="Arial" w:eastAsia="Times New Roman" w:hAnsi="Arial" w:cs="Arial"/>
                <w:color w:val="000000"/>
                <w:sz w:val="20"/>
                <w:szCs w:val="20"/>
                <w:lang w:eastAsia="cs-CZ"/>
              </w:rPr>
            </w:pPr>
          </w:p>
        </w:tc>
        <w:tc>
          <w:tcPr>
            <w:tcW w:w="456" w:type="dxa"/>
            <w:vMerge/>
            <w:tcBorders>
              <w:top w:val="single" w:sz="8" w:space="0" w:color="auto"/>
              <w:left w:val="nil"/>
              <w:bottom w:val="single" w:sz="8" w:space="0" w:color="000000"/>
              <w:right w:val="single" w:sz="4" w:space="0" w:color="auto"/>
            </w:tcBorders>
            <w:vAlign w:val="center"/>
            <w:hideMark/>
          </w:tcPr>
          <w:p w:rsidR="00EA69CE" w:rsidRPr="00CB1249" w:rsidRDefault="00EA69CE" w:rsidP="00EA69CE">
            <w:pPr>
              <w:spacing w:after="0" w:line="240" w:lineRule="auto"/>
              <w:jc w:val="center"/>
              <w:rPr>
                <w:rFonts w:ascii="Arial" w:eastAsia="Times New Roman" w:hAnsi="Arial" w:cs="Arial"/>
                <w:b/>
                <w:bCs/>
                <w:color w:val="000000"/>
                <w:sz w:val="20"/>
                <w:szCs w:val="20"/>
                <w:lang w:eastAsia="cs-CZ"/>
              </w:rPr>
            </w:pPr>
          </w:p>
        </w:tc>
        <w:tc>
          <w:tcPr>
            <w:tcW w:w="757" w:type="dxa"/>
            <w:vMerge/>
            <w:tcBorders>
              <w:top w:val="single" w:sz="8" w:space="0" w:color="auto"/>
              <w:left w:val="single" w:sz="4" w:space="0" w:color="auto"/>
              <w:bottom w:val="single" w:sz="8" w:space="0" w:color="000000"/>
              <w:right w:val="single" w:sz="4" w:space="0" w:color="auto"/>
            </w:tcBorders>
            <w:vAlign w:val="center"/>
            <w:hideMark/>
          </w:tcPr>
          <w:p w:rsidR="00EA69CE" w:rsidRPr="00CB1249" w:rsidRDefault="00EA69CE" w:rsidP="00EA69CE">
            <w:pPr>
              <w:spacing w:after="0" w:line="240" w:lineRule="auto"/>
              <w:jc w:val="center"/>
              <w:rPr>
                <w:rFonts w:ascii="Arial" w:eastAsia="Times New Roman" w:hAnsi="Arial" w:cs="Arial"/>
                <w:b/>
                <w:bCs/>
                <w:color w:val="000000"/>
                <w:sz w:val="20"/>
                <w:szCs w:val="20"/>
                <w:lang w:eastAsia="cs-CZ"/>
              </w:rPr>
            </w:pPr>
          </w:p>
        </w:tc>
        <w:tc>
          <w:tcPr>
            <w:tcW w:w="1008" w:type="dxa"/>
            <w:tcBorders>
              <w:top w:val="nil"/>
              <w:left w:val="nil"/>
              <w:bottom w:val="single" w:sz="8" w:space="0" w:color="auto"/>
              <w:right w:val="single" w:sz="4" w:space="0" w:color="auto"/>
            </w:tcBorders>
            <w:shd w:val="clear" w:color="auto" w:fill="auto"/>
            <w:noWrap/>
            <w:vAlign w:val="center"/>
            <w:hideMark/>
          </w:tcPr>
          <w:p w:rsidR="00EA69CE" w:rsidRPr="00CB1249" w:rsidRDefault="00EA69CE" w:rsidP="00F73807">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S=</w:t>
            </w:r>
            <w:r w:rsidR="00F73807" w:rsidRPr="00CB1249">
              <w:rPr>
                <w:rFonts w:ascii="Arial" w:eastAsia="Times New Roman" w:hAnsi="Arial" w:cs="Arial"/>
                <w:color w:val="000000"/>
                <w:sz w:val="20"/>
                <w:szCs w:val="20"/>
                <w:lang w:eastAsia="cs-CZ"/>
              </w:rPr>
              <w:t>3</w:t>
            </w:r>
          </w:p>
        </w:tc>
        <w:tc>
          <w:tcPr>
            <w:tcW w:w="1008" w:type="dxa"/>
            <w:tcBorders>
              <w:top w:val="nil"/>
              <w:left w:val="nil"/>
              <w:bottom w:val="single" w:sz="8" w:space="0" w:color="auto"/>
              <w:right w:val="single" w:sz="4" w:space="0" w:color="auto"/>
            </w:tcBorders>
            <w:shd w:val="clear" w:color="auto" w:fill="auto"/>
            <w:noWrap/>
            <w:vAlign w:val="center"/>
            <w:hideMark/>
          </w:tcPr>
          <w:p w:rsidR="00EA69CE" w:rsidRPr="00CB1249" w:rsidRDefault="00EA69CE" w:rsidP="00F73807">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E=</w:t>
            </w:r>
            <w:r w:rsidR="00F73807" w:rsidRPr="00CB1249">
              <w:rPr>
                <w:rFonts w:ascii="Arial" w:eastAsia="Times New Roman" w:hAnsi="Arial" w:cs="Arial"/>
                <w:color w:val="000000"/>
                <w:sz w:val="20"/>
                <w:szCs w:val="20"/>
                <w:lang w:eastAsia="cs-CZ"/>
              </w:rPr>
              <w:t>1,2</w:t>
            </w:r>
          </w:p>
        </w:tc>
        <w:tc>
          <w:tcPr>
            <w:tcW w:w="1608" w:type="dxa"/>
            <w:tcBorders>
              <w:top w:val="nil"/>
              <w:left w:val="nil"/>
              <w:bottom w:val="single" w:sz="8" w:space="0" w:color="auto"/>
              <w:right w:val="single" w:sz="4" w:space="0" w:color="auto"/>
            </w:tcBorders>
            <w:shd w:val="clear" w:color="auto" w:fill="auto"/>
            <w:noWrap/>
            <w:vAlign w:val="center"/>
            <w:hideMark/>
          </w:tcPr>
          <w:p w:rsidR="00EA69CE" w:rsidRPr="00CB1249" w:rsidRDefault="00EA69CE"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K=0</w:t>
            </w:r>
          </w:p>
        </w:tc>
        <w:tc>
          <w:tcPr>
            <w:tcW w:w="1328" w:type="dxa"/>
            <w:tcBorders>
              <w:top w:val="nil"/>
              <w:left w:val="nil"/>
              <w:bottom w:val="single" w:sz="8" w:space="0" w:color="auto"/>
              <w:right w:val="single" w:sz="4" w:space="0" w:color="auto"/>
            </w:tcBorders>
            <w:shd w:val="clear" w:color="auto" w:fill="auto"/>
            <w:noWrap/>
            <w:vAlign w:val="center"/>
            <w:hideMark/>
          </w:tcPr>
          <w:p w:rsidR="00EA69CE" w:rsidRPr="00CB1249" w:rsidRDefault="00EA69CE"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H=0</w:t>
            </w:r>
          </w:p>
        </w:tc>
        <w:tc>
          <w:tcPr>
            <w:tcW w:w="276" w:type="dxa"/>
            <w:vMerge/>
            <w:tcBorders>
              <w:top w:val="single" w:sz="8" w:space="0" w:color="auto"/>
              <w:left w:val="single" w:sz="4" w:space="0" w:color="auto"/>
              <w:bottom w:val="single" w:sz="8" w:space="0" w:color="000000"/>
              <w:right w:val="nil"/>
            </w:tcBorders>
            <w:vAlign w:val="center"/>
            <w:hideMark/>
          </w:tcPr>
          <w:p w:rsidR="00EA69CE" w:rsidRPr="00CB1249" w:rsidRDefault="00EA69CE" w:rsidP="00EA69CE">
            <w:pPr>
              <w:spacing w:after="0" w:line="240" w:lineRule="auto"/>
              <w:jc w:val="center"/>
              <w:rPr>
                <w:rFonts w:ascii="Arial" w:eastAsia="Times New Roman" w:hAnsi="Arial" w:cs="Arial"/>
                <w:b/>
                <w:bCs/>
                <w:color w:val="000000"/>
                <w:sz w:val="20"/>
                <w:szCs w:val="20"/>
                <w:lang w:eastAsia="cs-CZ"/>
              </w:rPr>
            </w:pPr>
          </w:p>
        </w:tc>
        <w:tc>
          <w:tcPr>
            <w:tcW w:w="920" w:type="dxa"/>
            <w:vMerge/>
            <w:tcBorders>
              <w:top w:val="single" w:sz="8" w:space="0" w:color="auto"/>
              <w:left w:val="single" w:sz="8" w:space="0" w:color="auto"/>
              <w:bottom w:val="single" w:sz="8" w:space="0" w:color="000000"/>
              <w:right w:val="single" w:sz="4" w:space="0" w:color="auto"/>
            </w:tcBorders>
            <w:vAlign w:val="center"/>
          </w:tcPr>
          <w:p w:rsidR="00EA69CE" w:rsidRPr="00CB1249" w:rsidRDefault="00EA69CE" w:rsidP="00EA69CE">
            <w:pPr>
              <w:spacing w:after="0" w:line="240" w:lineRule="auto"/>
              <w:jc w:val="left"/>
              <w:rPr>
                <w:rFonts w:ascii="Arial" w:eastAsia="Times New Roman" w:hAnsi="Arial" w:cs="Arial"/>
                <w:color w:val="000000"/>
                <w:sz w:val="20"/>
                <w:szCs w:val="20"/>
                <w:lang w:eastAsia="cs-CZ"/>
              </w:rPr>
            </w:pPr>
          </w:p>
        </w:tc>
        <w:tc>
          <w:tcPr>
            <w:tcW w:w="920" w:type="dxa"/>
            <w:vMerge/>
            <w:tcBorders>
              <w:top w:val="nil"/>
              <w:left w:val="single" w:sz="4" w:space="0" w:color="auto"/>
              <w:bottom w:val="single" w:sz="8" w:space="0" w:color="000000"/>
              <w:right w:val="single" w:sz="8" w:space="0" w:color="auto"/>
            </w:tcBorders>
            <w:vAlign w:val="center"/>
          </w:tcPr>
          <w:p w:rsidR="00EA69CE" w:rsidRPr="00CB1249" w:rsidRDefault="00EA69CE" w:rsidP="00EA69CE">
            <w:pPr>
              <w:spacing w:after="0" w:line="240" w:lineRule="auto"/>
              <w:jc w:val="left"/>
              <w:rPr>
                <w:rFonts w:ascii="Arial" w:eastAsia="Times New Roman" w:hAnsi="Arial" w:cs="Arial"/>
                <w:color w:val="000000"/>
                <w:sz w:val="20"/>
                <w:szCs w:val="20"/>
                <w:lang w:eastAsia="cs-CZ"/>
              </w:rPr>
            </w:pPr>
          </w:p>
        </w:tc>
      </w:tr>
      <w:tr w:rsidR="00EA69CE" w:rsidRPr="00CB1249" w:rsidTr="00F73807">
        <w:trPr>
          <w:trHeight w:val="255"/>
        </w:trPr>
        <w:tc>
          <w:tcPr>
            <w:tcW w:w="920" w:type="dxa"/>
            <w:vMerge w:val="restart"/>
            <w:tcBorders>
              <w:top w:val="nil"/>
              <w:left w:val="single" w:sz="8" w:space="0" w:color="auto"/>
              <w:bottom w:val="single" w:sz="8" w:space="0" w:color="000000"/>
              <w:right w:val="single" w:sz="8" w:space="0" w:color="auto"/>
            </w:tcBorders>
            <w:shd w:val="clear" w:color="auto" w:fill="auto"/>
            <w:noWrap/>
            <w:vAlign w:val="center"/>
          </w:tcPr>
          <w:p w:rsidR="00EA69CE" w:rsidRPr="00CB1249" w:rsidRDefault="00F73807"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0250002</w:t>
            </w:r>
          </w:p>
        </w:tc>
        <w:tc>
          <w:tcPr>
            <w:tcW w:w="456" w:type="dxa"/>
            <w:vMerge w:val="restart"/>
            <w:tcBorders>
              <w:top w:val="nil"/>
              <w:left w:val="nil"/>
              <w:bottom w:val="single" w:sz="8" w:space="0" w:color="000000"/>
              <w:right w:val="single" w:sz="4" w:space="0" w:color="auto"/>
            </w:tcBorders>
            <w:shd w:val="clear" w:color="auto" w:fill="auto"/>
            <w:noWrap/>
            <w:vAlign w:val="center"/>
            <w:hideMark/>
          </w:tcPr>
          <w:p w:rsidR="00EA69CE" w:rsidRPr="00CB1249" w:rsidRDefault="00EA69CE" w:rsidP="00EA69C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02</w:t>
            </w:r>
          </w:p>
        </w:tc>
        <w:tc>
          <w:tcPr>
            <w:tcW w:w="757"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EA69CE" w:rsidRPr="00CB1249" w:rsidRDefault="00F73807" w:rsidP="00EA69C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50</w:t>
            </w:r>
          </w:p>
        </w:tc>
        <w:tc>
          <w:tcPr>
            <w:tcW w:w="2016" w:type="dxa"/>
            <w:gridSpan w:val="2"/>
            <w:tcBorders>
              <w:top w:val="single" w:sz="8" w:space="0" w:color="auto"/>
              <w:left w:val="nil"/>
              <w:bottom w:val="single" w:sz="4" w:space="0" w:color="auto"/>
              <w:right w:val="single" w:sz="4" w:space="0" w:color="auto"/>
            </w:tcBorders>
            <w:shd w:val="clear" w:color="auto" w:fill="auto"/>
            <w:noWrap/>
            <w:vAlign w:val="bottom"/>
            <w:hideMark/>
          </w:tcPr>
          <w:p w:rsidR="00EA69CE" w:rsidRPr="00CB1249" w:rsidRDefault="00EA69CE" w:rsidP="00EA69C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0</w:t>
            </w:r>
          </w:p>
        </w:tc>
        <w:tc>
          <w:tcPr>
            <w:tcW w:w="2936" w:type="dxa"/>
            <w:gridSpan w:val="2"/>
            <w:tcBorders>
              <w:top w:val="single" w:sz="8" w:space="0" w:color="auto"/>
              <w:left w:val="nil"/>
              <w:bottom w:val="single" w:sz="4" w:space="0" w:color="auto"/>
              <w:right w:val="single" w:sz="4" w:space="0" w:color="auto"/>
            </w:tcBorders>
            <w:shd w:val="clear" w:color="auto" w:fill="auto"/>
            <w:noWrap/>
            <w:vAlign w:val="bottom"/>
            <w:hideMark/>
          </w:tcPr>
          <w:p w:rsidR="00EA69CE" w:rsidRPr="00CB1249" w:rsidRDefault="00EA69CE" w:rsidP="00EA69C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0</w:t>
            </w:r>
          </w:p>
        </w:tc>
        <w:tc>
          <w:tcPr>
            <w:tcW w:w="276" w:type="dxa"/>
            <w:vMerge w:val="restart"/>
            <w:tcBorders>
              <w:top w:val="nil"/>
              <w:left w:val="single" w:sz="4" w:space="0" w:color="auto"/>
              <w:bottom w:val="single" w:sz="8" w:space="0" w:color="000000"/>
              <w:right w:val="nil"/>
            </w:tcBorders>
            <w:shd w:val="clear" w:color="auto" w:fill="auto"/>
            <w:noWrap/>
            <w:vAlign w:val="center"/>
            <w:hideMark/>
          </w:tcPr>
          <w:p w:rsidR="00EA69CE" w:rsidRPr="00CB1249" w:rsidRDefault="00EA69CE" w:rsidP="00EA69C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3</w:t>
            </w:r>
          </w:p>
        </w:tc>
        <w:tc>
          <w:tcPr>
            <w:tcW w:w="920" w:type="dxa"/>
            <w:vMerge w:val="restart"/>
            <w:tcBorders>
              <w:top w:val="nil"/>
              <w:left w:val="single" w:sz="8" w:space="0" w:color="auto"/>
              <w:bottom w:val="single" w:sz="8" w:space="0" w:color="000000"/>
              <w:right w:val="single" w:sz="4" w:space="0" w:color="auto"/>
            </w:tcBorders>
            <w:shd w:val="clear" w:color="auto" w:fill="auto"/>
            <w:noWrap/>
            <w:vAlign w:val="center"/>
          </w:tcPr>
          <w:p w:rsidR="00EA69CE" w:rsidRPr="00CB1249" w:rsidRDefault="00F73807"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2,3</w:t>
            </w:r>
          </w:p>
        </w:tc>
        <w:tc>
          <w:tcPr>
            <w:tcW w:w="920" w:type="dxa"/>
            <w:vMerge w:val="restart"/>
            <w:tcBorders>
              <w:top w:val="nil"/>
              <w:left w:val="single" w:sz="4" w:space="0" w:color="auto"/>
              <w:bottom w:val="single" w:sz="8" w:space="0" w:color="000000"/>
              <w:right w:val="single" w:sz="8" w:space="0" w:color="auto"/>
            </w:tcBorders>
            <w:shd w:val="clear" w:color="auto" w:fill="auto"/>
            <w:noWrap/>
            <w:vAlign w:val="center"/>
          </w:tcPr>
          <w:p w:rsidR="00EA69CE" w:rsidRPr="00CB1249" w:rsidRDefault="007004BF"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0,45</w:t>
            </w:r>
          </w:p>
        </w:tc>
      </w:tr>
      <w:tr w:rsidR="00EA69CE" w:rsidRPr="00CB1249" w:rsidTr="00F73807">
        <w:trPr>
          <w:trHeight w:val="270"/>
        </w:trPr>
        <w:tc>
          <w:tcPr>
            <w:tcW w:w="920" w:type="dxa"/>
            <w:vMerge/>
            <w:tcBorders>
              <w:top w:val="nil"/>
              <w:left w:val="single" w:sz="8" w:space="0" w:color="auto"/>
              <w:bottom w:val="single" w:sz="8" w:space="0" w:color="000000"/>
              <w:right w:val="single" w:sz="8" w:space="0" w:color="auto"/>
            </w:tcBorders>
            <w:vAlign w:val="center"/>
          </w:tcPr>
          <w:p w:rsidR="00EA69CE" w:rsidRPr="00CB1249" w:rsidRDefault="00EA69CE" w:rsidP="00EA69CE">
            <w:pPr>
              <w:spacing w:after="0" w:line="240" w:lineRule="auto"/>
              <w:jc w:val="left"/>
              <w:rPr>
                <w:rFonts w:ascii="Arial" w:eastAsia="Times New Roman" w:hAnsi="Arial" w:cs="Arial"/>
                <w:color w:val="000000"/>
                <w:sz w:val="20"/>
                <w:szCs w:val="20"/>
                <w:lang w:eastAsia="cs-CZ"/>
              </w:rPr>
            </w:pPr>
          </w:p>
        </w:tc>
        <w:tc>
          <w:tcPr>
            <w:tcW w:w="456" w:type="dxa"/>
            <w:vMerge/>
            <w:tcBorders>
              <w:top w:val="nil"/>
              <w:left w:val="nil"/>
              <w:bottom w:val="single" w:sz="8" w:space="0" w:color="000000"/>
              <w:right w:val="single" w:sz="4" w:space="0" w:color="auto"/>
            </w:tcBorders>
            <w:vAlign w:val="center"/>
            <w:hideMark/>
          </w:tcPr>
          <w:p w:rsidR="00EA69CE" w:rsidRPr="00CB1249" w:rsidRDefault="00EA69CE" w:rsidP="00EA69CE">
            <w:pPr>
              <w:spacing w:after="0" w:line="240" w:lineRule="auto"/>
              <w:jc w:val="center"/>
              <w:rPr>
                <w:rFonts w:ascii="Arial" w:eastAsia="Times New Roman" w:hAnsi="Arial" w:cs="Arial"/>
                <w:b/>
                <w:bCs/>
                <w:color w:val="000000"/>
                <w:sz w:val="20"/>
                <w:szCs w:val="20"/>
                <w:lang w:eastAsia="cs-CZ"/>
              </w:rPr>
            </w:pPr>
          </w:p>
        </w:tc>
        <w:tc>
          <w:tcPr>
            <w:tcW w:w="757" w:type="dxa"/>
            <w:vMerge/>
            <w:tcBorders>
              <w:top w:val="nil"/>
              <w:left w:val="single" w:sz="4" w:space="0" w:color="auto"/>
              <w:bottom w:val="single" w:sz="8" w:space="0" w:color="000000"/>
              <w:right w:val="single" w:sz="4" w:space="0" w:color="auto"/>
            </w:tcBorders>
            <w:vAlign w:val="center"/>
            <w:hideMark/>
          </w:tcPr>
          <w:p w:rsidR="00EA69CE" w:rsidRPr="00CB1249" w:rsidRDefault="00EA69CE" w:rsidP="00EA69CE">
            <w:pPr>
              <w:spacing w:after="0" w:line="240" w:lineRule="auto"/>
              <w:jc w:val="center"/>
              <w:rPr>
                <w:rFonts w:ascii="Arial" w:eastAsia="Times New Roman" w:hAnsi="Arial" w:cs="Arial"/>
                <w:b/>
                <w:bCs/>
                <w:color w:val="000000"/>
                <w:sz w:val="20"/>
                <w:szCs w:val="20"/>
                <w:lang w:eastAsia="cs-CZ"/>
              </w:rPr>
            </w:pPr>
          </w:p>
        </w:tc>
        <w:tc>
          <w:tcPr>
            <w:tcW w:w="1008" w:type="dxa"/>
            <w:tcBorders>
              <w:top w:val="nil"/>
              <w:left w:val="nil"/>
              <w:bottom w:val="single" w:sz="8" w:space="0" w:color="auto"/>
              <w:right w:val="single" w:sz="4" w:space="0" w:color="auto"/>
            </w:tcBorders>
            <w:shd w:val="clear" w:color="auto" w:fill="auto"/>
            <w:noWrap/>
            <w:vAlign w:val="center"/>
            <w:hideMark/>
          </w:tcPr>
          <w:p w:rsidR="00EA69CE" w:rsidRPr="00CB1249" w:rsidRDefault="00EA69CE"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S=0,1</w:t>
            </w:r>
          </w:p>
        </w:tc>
        <w:tc>
          <w:tcPr>
            <w:tcW w:w="1008" w:type="dxa"/>
            <w:tcBorders>
              <w:top w:val="nil"/>
              <w:left w:val="nil"/>
              <w:bottom w:val="single" w:sz="8" w:space="0" w:color="auto"/>
              <w:right w:val="single" w:sz="4" w:space="0" w:color="auto"/>
            </w:tcBorders>
            <w:shd w:val="clear" w:color="auto" w:fill="auto"/>
            <w:noWrap/>
            <w:vAlign w:val="center"/>
            <w:hideMark/>
          </w:tcPr>
          <w:p w:rsidR="00EA69CE" w:rsidRPr="00CB1249" w:rsidRDefault="00EA69CE"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E=0</w:t>
            </w:r>
          </w:p>
        </w:tc>
        <w:tc>
          <w:tcPr>
            <w:tcW w:w="1608" w:type="dxa"/>
            <w:tcBorders>
              <w:top w:val="nil"/>
              <w:left w:val="nil"/>
              <w:bottom w:val="single" w:sz="8" w:space="0" w:color="auto"/>
              <w:right w:val="single" w:sz="4" w:space="0" w:color="auto"/>
            </w:tcBorders>
            <w:shd w:val="clear" w:color="auto" w:fill="auto"/>
            <w:noWrap/>
            <w:vAlign w:val="center"/>
            <w:hideMark/>
          </w:tcPr>
          <w:p w:rsidR="00EA69CE" w:rsidRPr="00CB1249" w:rsidRDefault="00EA69CE"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K=0</w:t>
            </w:r>
          </w:p>
        </w:tc>
        <w:tc>
          <w:tcPr>
            <w:tcW w:w="1328" w:type="dxa"/>
            <w:tcBorders>
              <w:top w:val="nil"/>
              <w:left w:val="nil"/>
              <w:bottom w:val="single" w:sz="8" w:space="0" w:color="auto"/>
              <w:right w:val="single" w:sz="4" w:space="0" w:color="auto"/>
            </w:tcBorders>
            <w:shd w:val="clear" w:color="auto" w:fill="auto"/>
            <w:noWrap/>
            <w:vAlign w:val="center"/>
            <w:hideMark/>
          </w:tcPr>
          <w:p w:rsidR="00EA69CE" w:rsidRPr="00CB1249" w:rsidRDefault="00EA69CE"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H=0</w:t>
            </w:r>
          </w:p>
        </w:tc>
        <w:tc>
          <w:tcPr>
            <w:tcW w:w="276" w:type="dxa"/>
            <w:vMerge/>
            <w:tcBorders>
              <w:top w:val="nil"/>
              <w:left w:val="single" w:sz="4" w:space="0" w:color="auto"/>
              <w:bottom w:val="single" w:sz="8" w:space="0" w:color="000000"/>
              <w:right w:val="nil"/>
            </w:tcBorders>
            <w:vAlign w:val="center"/>
            <w:hideMark/>
          </w:tcPr>
          <w:p w:rsidR="00EA69CE" w:rsidRPr="00CB1249" w:rsidRDefault="00EA69CE" w:rsidP="00EA69CE">
            <w:pPr>
              <w:spacing w:after="0" w:line="240" w:lineRule="auto"/>
              <w:jc w:val="center"/>
              <w:rPr>
                <w:rFonts w:ascii="Arial" w:eastAsia="Times New Roman" w:hAnsi="Arial" w:cs="Arial"/>
                <w:b/>
                <w:bCs/>
                <w:color w:val="000000"/>
                <w:sz w:val="20"/>
                <w:szCs w:val="20"/>
                <w:lang w:eastAsia="cs-CZ"/>
              </w:rPr>
            </w:pPr>
          </w:p>
        </w:tc>
        <w:tc>
          <w:tcPr>
            <w:tcW w:w="920" w:type="dxa"/>
            <w:vMerge/>
            <w:tcBorders>
              <w:top w:val="nil"/>
              <w:left w:val="single" w:sz="8" w:space="0" w:color="auto"/>
              <w:bottom w:val="single" w:sz="8" w:space="0" w:color="000000"/>
              <w:right w:val="single" w:sz="4" w:space="0" w:color="auto"/>
            </w:tcBorders>
            <w:vAlign w:val="center"/>
          </w:tcPr>
          <w:p w:rsidR="00EA69CE" w:rsidRPr="00CB1249" w:rsidRDefault="00EA69CE" w:rsidP="00EA69CE">
            <w:pPr>
              <w:spacing w:after="0" w:line="240" w:lineRule="auto"/>
              <w:jc w:val="left"/>
              <w:rPr>
                <w:rFonts w:ascii="Arial" w:eastAsia="Times New Roman" w:hAnsi="Arial" w:cs="Arial"/>
                <w:color w:val="000000"/>
                <w:sz w:val="20"/>
                <w:szCs w:val="20"/>
                <w:lang w:eastAsia="cs-CZ"/>
              </w:rPr>
            </w:pPr>
          </w:p>
        </w:tc>
        <w:tc>
          <w:tcPr>
            <w:tcW w:w="920" w:type="dxa"/>
            <w:vMerge/>
            <w:tcBorders>
              <w:top w:val="nil"/>
              <w:left w:val="single" w:sz="4" w:space="0" w:color="auto"/>
              <w:bottom w:val="single" w:sz="8" w:space="0" w:color="000000"/>
              <w:right w:val="single" w:sz="8" w:space="0" w:color="auto"/>
            </w:tcBorders>
            <w:vAlign w:val="center"/>
          </w:tcPr>
          <w:p w:rsidR="00EA69CE" w:rsidRPr="00CB1249" w:rsidRDefault="00EA69CE" w:rsidP="00EA69CE">
            <w:pPr>
              <w:spacing w:after="0" w:line="240" w:lineRule="auto"/>
              <w:jc w:val="left"/>
              <w:rPr>
                <w:rFonts w:ascii="Arial" w:eastAsia="Times New Roman" w:hAnsi="Arial" w:cs="Arial"/>
                <w:color w:val="000000"/>
                <w:sz w:val="20"/>
                <w:szCs w:val="20"/>
                <w:lang w:eastAsia="cs-CZ"/>
              </w:rPr>
            </w:pPr>
          </w:p>
        </w:tc>
      </w:tr>
      <w:tr w:rsidR="00EA69CE" w:rsidRPr="00CB1249" w:rsidTr="00F73807">
        <w:trPr>
          <w:trHeight w:val="255"/>
        </w:trPr>
        <w:tc>
          <w:tcPr>
            <w:tcW w:w="920" w:type="dxa"/>
            <w:vMerge w:val="restart"/>
            <w:tcBorders>
              <w:top w:val="nil"/>
              <w:left w:val="single" w:sz="8" w:space="0" w:color="auto"/>
              <w:bottom w:val="single" w:sz="8" w:space="0" w:color="000000"/>
              <w:right w:val="single" w:sz="8" w:space="0" w:color="auto"/>
            </w:tcBorders>
            <w:shd w:val="clear" w:color="auto" w:fill="auto"/>
            <w:noWrap/>
            <w:vAlign w:val="center"/>
          </w:tcPr>
          <w:p w:rsidR="00EA69CE" w:rsidRPr="00CB1249" w:rsidRDefault="00BF1C9B"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0250402</w:t>
            </w:r>
          </w:p>
        </w:tc>
        <w:tc>
          <w:tcPr>
            <w:tcW w:w="456" w:type="dxa"/>
            <w:vMerge w:val="restart"/>
            <w:tcBorders>
              <w:top w:val="nil"/>
              <w:left w:val="nil"/>
              <w:bottom w:val="single" w:sz="8" w:space="0" w:color="000000"/>
              <w:right w:val="single" w:sz="4" w:space="0" w:color="auto"/>
            </w:tcBorders>
            <w:shd w:val="clear" w:color="auto" w:fill="auto"/>
            <w:noWrap/>
            <w:vAlign w:val="center"/>
            <w:hideMark/>
          </w:tcPr>
          <w:p w:rsidR="00EA69CE" w:rsidRPr="00CB1249" w:rsidRDefault="00EA69CE" w:rsidP="00EA69C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02</w:t>
            </w:r>
          </w:p>
        </w:tc>
        <w:tc>
          <w:tcPr>
            <w:tcW w:w="757"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EA69CE" w:rsidRPr="00CB1249" w:rsidRDefault="00F73807" w:rsidP="00EA69C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50</w:t>
            </w:r>
          </w:p>
        </w:tc>
        <w:tc>
          <w:tcPr>
            <w:tcW w:w="2016" w:type="dxa"/>
            <w:gridSpan w:val="2"/>
            <w:tcBorders>
              <w:top w:val="single" w:sz="8" w:space="0" w:color="auto"/>
              <w:left w:val="nil"/>
              <w:bottom w:val="single" w:sz="4" w:space="0" w:color="auto"/>
              <w:right w:val="single" w:sz="4" w:space="0" w:color="auto"/>
            </w:tcBorders>
            <w:shd w:val="clear" w:color="auto" w:fill="auto"/>
            <w:noWrap/>
            <w:vAlign w:val="bottom"/>
            <w:hideMark/>
          </w:tcPr>
          <w:p w:rsidR="00EA69CE" w:rsidRPr="00CB1249" w:rsidRDefault="00BF1C9B" w:rsidP="00EA69C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4</w:t>
            </w:r>
          </w:p>
        </w:tc>
        <w:tc>
          <w:tcPr>
            <w:tcW w:w="2936" w:type="dxa"/>
            <w:gridSpan w:val="2"/>
            <w:tcBorders>
              <w:top w:val="single" w:sz="8" w:space="0" w:color="auto"/>
              <w:left w:val="nil"/>
              <w:bottom w:val="single" w:sz="4" w:space="0" w:color="auto"/>
              <w:right w:val="single" w:sz="4" w:space="0" w:color="auto"/>
            </w:tcBorders>
            <w:shd w:val="clear" w:color="auto" w:fill="auto"/>
            <w:noWrap/>
            <w:vAlign w:val="bottom"/>
            <w:hideMark/>
          </w:tcPr>
          <w:p w:rsidR="00EA69CE" w:rsidRPr="00CB1249" w:rsidRDefault="00BF1C9B" w:rsidP="00EA69C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0</w:t>
            </w:r>
          </w:p>
        </w:tc>
        <w:tc>
          <w:tcPr>
            <w:tcW w:w="276" w:type="dxa"/>
            <w:vMerge w:val="restart"/>
            <w:tcBorders>
              <w:top w:val="nil"/>
              <w:left w:val="single" w:sz="4" w:space="0" w:color="auto"/>
              <w:bottom w:val="single" w:sz="8" w:space="0" w:color="000000"/>
              <w:right w:val="nil"/>
            </w:tcBorders>
            <w:shd w:val="clear" w:color="auto" w:fill="auto"/>
            <w:noWrap/>
            <w:vAlign w:val="center"/>
            <w:hideMark/>
          </w:tcPr>
          <w:p w:rsidR="00EA69CE" w:rsidRPr="00CB1249" w:rsidRDefault="00EA69CE" w:rsidP="00EA69C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2</w:t>
            </w:r>
          </w:p>
        </w:tc>
        <w:tc>
          <w:tcPr>
            <w:tcW w:w="920" w:type="dxa"/>
            <w:vMerge w:val="restart"/>
            <w:tcBorders>
              <w:top w:val="nil"/>
              <w:left w:val="single" w:sz="8" w:space="0" w:color="auto"/>
              <w:bottom w:val="single" w:sz="8" w:space="0" w:color="000000"/>
              <w:right w:val="single" w:sz="4" w:space="0" w:color="auto"/>
            </w:tcBorders>
            <w:shd w:val="clear" w:color="auto" w:fill="auto"/>
            <w:noWrap/>
            <w:vAlign w:val="center"/>
          </w:tcPr>
          <w:p w:rsidR="00EA69CE" w:rsidRPr="00CB1249" w:rsidRDefault="00F73807"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15,62</w:t>
            </w:r>
          </w:p>
        </w:tc>
        <w:tc>
          <w:tcPr>
            <w:tcW w:w="920" w:type="dxa"/>
            <w:vMerge w:val="restart"/>
            <w:tcBorders>
              <w:top w:val="nil"/>
              <w:left w:val="single" w:sz="4" w:space="0" w:color="auto"/>
              <w:bottom w:val="single" w:sz="8" w:space="0" w:color="000000"/>
              <w:right w:val="single" w:sz="8" w:space="0" w:color="auto"/>
            </w:tcBorders>
            <w:shd w:val="clear" w:color="auto" w:fill="auto"/>
            <w:noWrap/>
            <w:vAlign w:val="center"/>
          </w:tcPr>
          <w:p w:rsidR="00EA69CE" w:rsidRPr="00CB1249" w:rsidRDefault="007004BF"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3,05</w:t>
            </w:r>
          </w:p>
        </w:tc>
      </w:tr>
      <w:tr w:rsidR="00EA69CE" w:rsidRPr="00CB1249" w:rsidTr="00F73807">
        <w:trPr>
          <w:trHeight w:val="270"/>
        </w:trPr>
        <w:tc>
          <w:tcPr>
            <w:tcW w:w="920" w:type="dxa"/>
            <w:vMerge/>
            <w:tcBorders>
              <w:top w:val="nil"/>
              <w:left w:val="single" w:sz="8" w:space="0" w:color="auto"/>
              <w:bottom w:val="single" w:sz="8" w:space="0" w:color="000000"/>
              <w:right w:val="single" w:sz="8" w:space="0" w:color="auto"/>
            </w:tcBorders>
            <w:vAlign w:val="center"/>
          </w:tcPr>
          <w:p w:rsidR="00EA69CE" w:rsidRPr="00CB1249" w:rsidRDefault="00EA69CE" w:rsidP="00EA69CE">
            <w:pPr>
              <w:spacing w:after="0" w:line="240" w:lineRule="auto"/>
              <w:jc w:val="left"/>
              <w:rPr>
                <w:rFonts w:ascii="Arial" w:eastAsia="Times New Roman" w:hAnsi="Arial" w:cs="Arial"/>
                <w:color w:val="000000"/>
                <w:sz w:val="20"/>
                <w:szCs w:val="20"/>
                <w:lang w:eastAsia="cs-CZ"/>
              </w:rPr>
            </w:pPr>
          </w:p>
        </w:tc>
        <w:tc>
          <w:tcPr>
            <w:tcW w:w="456" w:type="dxa"/>
            <w:vMerge/>
            <w:tcBorders>
              <w:top w:val="nil"/>
              <w:left w:val="nil"/>
              <w:bottom w:val="single" w:sz="8" w:space="0" w:color="000000"/>
              <w:right w:val="single" w:sz="4" w:space="0" w:color="auto"/>
            </w:tcBorders>
            <w:vAlign w:val="center"/>
            <w:hideMark/>
          </w:tcPr>
          <w:p w:rsidR="00EA69CE" w:rsidRPr="00CB1249" w:rsidRDefault="00EA69CE" w:rsidP="00EA69CE">
            <w:pPr>
              <w:spacing w:after="0" w:line="240" w:lineRule="auto"/>
              <w:jc w:val="center"/>
              <w:rPr>
                <w:rFonts w:ascii="Arial" w:eastAsia="Times New Roman" w:hAnsi="Arial" w:cs="Arial"/>
                <w:b/>
                <w:bCs/>
                <w:color w:val="000000"/>
                <w:sz w:val="20"/>
                <w:szCs w:val="20"/>
                <w:lang w:eastAsia="cs-CZ"/>
              </w:rPr>
            </w:pPr>
          </w:p>
        </w:tc>
        <w:tc>
          <w:tcPr>
            <w:tcW w:w="757" w:type="dxa"/>
            <w:vMerge/>
            <w:tcBorders>
              <w:top w:val="nil"/>
              <w:left w:val="single" w:sz="4" w:space="0" w:color="auto"/>
              <w:bottom w:val="single" w:sz="8" w:space="0" w:color="000000"/>
              <w:right w:val="single" w:sz="4" w:space="0" w:color="auto"/>
            </w:tcBorders>
            <w:vAlign w:val="center"/>
            <w:hideMark/>
          </w:tcPr>
          <w:p w:rsidR="00EA69CE" w:rsidRPr="00CB1249" w:rsidRDefault="00EA69CE" w:rsidP="00EA69CE">
            <w:pPr>
              <w:spacing w:after="0" w:line="240" w:lineRule="auto"/>
              <w:jc w:val="center"/>
              <w:rPr>
                <w:rFonts w:ascii="Arial" w:eastAsia="Times New Roman" w:hAnsi="Arial" w:cs="Arial"/>
                <w:b/>
                <w:bCs/>
                <w:color w:val="000000"/>
                <w:sz w:val="20"/>
                <w:szCs w:val="20"/>
                <w:lang w:eastAsia="cs-CZ"/>
              </w:rPr>
            </w:pPr>
          </w:p>
        </w:tc>
        <w:tc>
          <w:tcPr>
            <w:tcW w:w="1008" w:type="dxa"/>
            <w:tcBorders>
              <w:top w:val="nil"/>
              <w:left w:val="nil"/>
              <w:bottom w:val="single" w:sz="8" w:space="0" w:color="auto"/>
              <w:right w:val="single" w:sz="4" w:space="0" w:color="auto"/>
            </w:tcBorders>
            <w:shd w:val="clear" w:color="auto" w:fill="auto"/>
            <w:noWrap/>
            <w:vAlign w:val="center"/>
            <w:hideMark/>
          </w:tcPr>
          <w:p w:rsidR="00EA69CE" w:rsidRPr="00CB1249" w:rsidRDefault="00EA69CE" w:rsidP="00BF1C9B">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S=</w:t>
            </w:r>
            <w:r w:rsidR="00BF1C9B" w:rsidRPr="00CB1249">
              <w:rPr>
                <w:rFonts w:ascii="Arial" w:eastAsia="Times New Roman" w:hAnsi="Arial" w:cs="Arial"/>
                <w:color w:val="000000"/>
                <w:sz w:val="20"/>
                <w:szCs w:val="20"/>
                <w:lang w:eastAsia="cs-CZ"/>
              </w:rPr>
              <w:t>3</w:t>
            </w:r>
          </w:p>
        </w:tc>
        <w:tc>
          <w:tcPr>
            <w:tcW w:w="1008" w:type="dxa"/>
            <w:tcBorders>
              <w:top w:val="nil"/>
              <w:left w:val="nil"/>
              <w:bottom w:val="single" w:sz="8" w:space="0" w:color="auto"/>
              <w:right w:val="single" w:sz="4" w:space="0" w:color="auto"/>
            </w:tcBorders>
            <w:shd w:val="clear" w:color="auto" w:fill="auto"/>
            <w:noWrap/>
            <w:vAlign w:val="center"/>
            <w:hideMark/>
          </w:tcPr>
          <w:p w:rsidR="00EA69CE" w:rsidRPr="00CB1249" w:rsidRDefault="00EA69CE"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E=1,2</w:t>
            </w:r>
          </w:p>
        </w:tc>
        <w:tc>
          <w:tcPr>
            <w:tcW w:w="1608" w:type="dxa"/>
            <w:tcBorders>
              <w:top w:val="nil"/>
              <w:left w:val="nil"/>
              <w:bottom w:val="single" w:sz="8" w:space="0" w:color="auto"/>
              <w:right w:val="single" w:sz="4" w:space="0" w:color="auto"/>
            </w:tcBorders>
            <w:shd w:val="clear" w:color="auto" w:fill="auto"/>
            <w:noWrap/>
            <w:vAlign w:val="center"/>
            <w:hideMark/>
          </w:tcPr>
          <w:p w:rsidR="00EA69CE" w:rsidRPr="00CB1249" w:rsidRDefault="00EA69CE" w:rsidP="00F73807">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K=</w:t>
            </w:r>
            <w:r w:rsidR="00F73807" w:rsidRPr="00CB1249">
              <w:rPr>
                <w:rFonts w:ascii="Arial" w:eastAsia="Times New Roman" w:hAnsi="Arial" w:cs="Arial"/>
                <w:color w:val="000000"/>
                <w:sz w:val="20"/>
                <w:szCs w:val="20"/>
                <w:lang w:eastAsia="cs-CZ"/>
              </w:rPr>
              <w:t>0</w:t>
            </w:r>
          </w:p>
        </w:tc>
        <w:tc>
          <w:tcPr>
            <w:tcW w:w="1328" w:type="dxa"/>
            <w:tcBorders>
              <w:top w:val="nil"/>
              <w:left w:val="nil"/>
              <w:bottom w:val="single" w:sz="8" w:space="0" w:color="auto"/>
              <w:right w:val="single" w:sz="4" w:space="0" w:color="auto"/>
            </w:tcBorders>
            <w:shd w:val="clear" w:color="auto" w:fill="auto"/>
            <w:noWrap/>
            <w:vAlign w:val="center"/>
            <w:hideMark/>
          </w:tcPr>
          <w:p w:rsidR="00EA69CE" w:rsidRPr="00CB1249" w:rsidRDefault="00EA69CE"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H=0</w:t>
            </w:r>
          </w:p>
        </w:tc>
        <w:tc>
          <w:tcPr>
            <w:tcW w:w="276" w:type="dxa"/>
            <w:vMerge/>
            <w:tcBorders>
              <w:top w:val="nil"/>
              <w:left w:val="single" w:sz="4" w:space="0" w:color="auto"/>
              <w:bottom w:val="single" w:sz="8" w:space="0" w:color="000000"/>
              <w:right w:val="nil"/>
            </w:tcBorders>
            <w:vAlign w:val="center"/>
            <w:hideMark/>
          </w:tcPr>
          <w:p w:rsidR="00EA69CE" w:rsidRPr="00CB1249" w:rsidRDefault="00EA69CE" w:rsidP="00EA69CE">
            <w:pPr>
              <w:spacing w:after="0" w:line="240" w:lineRule="auto"/>
              <w:jc w:val="center"/>
              <w:rPr>
                <w:rFonts w:ascii="Arial" w:eastAsia="Times New Roman" w:hAnsi="Arial" w:cs="Arial"/>
                <w:b/>
                <w:bCs/>
                <w:color w:val="000000"/>
                <w:sz w:val="20"/>
                <w:szCs w:val="20"/>
                <w:lang w:eastAsia="cs-CZ"/>
              </w:rPr>
            </w:pPr>
          </w:p>
        </w:tc>
        <w:tc>
          <w:tcPr>
            <w:tcW w:w="920" w:type="dxa"/>
            <w:vMerge/>
            <w:tcBorders>
              <w:top w:val="nil"/>
              <w:left w:val="single" w:sz="8" w:space="0" w:color="auto"/>
              <w:bottom w:val="single" w:sz="8" w:space="0" w:color="000000"/>
              <w:right w:val="single" w:sz="4" w:space="0" w:color="auto"/>
            </w:tcBorders>
            <w:vAlign w:val="center"/>
          </w:tcPr>
          <w:p w:rsidR="00EA69CE" w:rsidRPr="00CB1249" w:rsidRDefault="00EA69CE" w:rsidP="00EA69CE">
            <w:pPr>
              <w:spacing w:after="0" w:line="240" w:lineRule="auto"/>
              <w:jc w:val="left"/>
              <w:rPr>
                <w:rFonts w:ascii="Arial" w:eastAsia="Times New Roman" w:hAnsi="Arial" w:cs="Arial"/>
                <w:color w:val="000000"/>
                <w:sz w:val="20"/>
                <w:szCs w:val="20"/>
                <w:lang w:eastAsia="cs-CZ"/>
              </w:rPr>
            </w:pPr>
          </w:p>
        </w:tc>
        <w:tc>
          <w:tcPr>
            <w:tcW w:w="920" w:type="dxa"/>
            <w:vMerge/>
            <w:tcBorders>
              <w:top w:val="nil"/>
              <w:left w:val="single" w:sz="4" w:space="0" w:color="auto"/>
              <w:bottom w:val="single" w:sz="8" w:space="0" w:color="000000"/>
              <w:right w:val="single" w:sz="8" w:space="0" w:color="auto"/>
            </w:tcBorders>
            <w:vAlign w:val="center"/>
          </w:tcPr>
          <w:p w:rsidR="00EA69CE" w:rsidRPr="00CB1249" w:rsidRDefault="00EA69CE" w:rsidP="00EA69CE">
            <w:pPr>
              <w:spacing w:after="0" w:line="240" w:lineRule="auto"/>
              <w:jc w:val="left"/>
              <w:rPr>
                <w:rFonts w:ascii="Arial" w:eastAsia="Times New Roman" w:hAnsi="Arial" w:cs="Arial"/>
                <w:color w:val="000000"/>
                <w:sz w:val="20"/>
                <w:szCs w:val="20"/>
                <w:lang w:eastAsia="cs-CZ"/>
              </w:rPr>
            </w:pPr>
          </w:p>
        </w:tc>
      </w:tr>
      <w:tr w:rsidR="00EA69CE" w:rsidRPr="00CB1249" w:rsidTr="00F73807">
        <w:trPr>
          <w:trHeight w:val="255"/>
        </w:trPr>
        <w:tc>
          <w:tcPr>
            <w:tcW w:w="920" w:type="dxa"/>
            <w:vMerge w:val="restart"/>
            <w:tcBorders>
              <w:top w:val="nil"/>
              <w:left w:val="single" w:sz="8" w:space="0" w:color="auto"/>
              <w:bottom w:val="single" w:sz="8" w:space="0" w:color="000000"/>
              <w:right w:val="single" w:sz="8" w:space="0" w:color="auto"/>
            </w:tcBorders>
            <w:shd w:val="clear" w:color="auto" w:fill="auto"/>
            <w:noWrap/>
            <w:vAlign w:val="center"/>
          </w:tcPr>
          <w:p w:rsidR="00EA69CE" w:rsidRPr="00CB1249" w:rsidRDefault="00BF1C9B"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0250402</w:t>
            </w:r>
          </w:p>
        </w:tc>
        <w:tc>
          <w:tcPr>
            <w:tcW w:w="456" w:type="dxa"/>
            <w:vMerge w:val="restart"/>
            <w:tcBorders>
              <w:top w:val="nil"/>
              <w:left w:val="nil"/>
              <w:bottom w:val="single" w:sz="8" w:space="0" w:color="000000"/>
              <w:right w:val="single" w:sz="4" w:space="0" w:color="auto"/>
            </w:tcBorders>
            <w:shd w:val="clear" w:color="auto" w:fill="auto"/>
            <w:noWrap/>
            <w:vAlign w:val="center"/>
            <w:hideMark/>
          </w:tcPr>
          <w:p w:rsidR="00EA69CE" w:rsidRPr="00CB1249" w:rsidRDefault="00EA69CE" w:rsidP="00EA69C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02</w:t>
            </w:r>
          </w:p>
        </w:tc>
        <w:tc>
          <w:tcPr>
            <w:tcW w:w="757"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EA69CE" w:rsidRPr="00CB1249" w:rsidRDefault="00F73807" w:rsidP="00F73807">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50</w:t>
            </w:r>
          </w:p>
        </w:tc>
        <w:tc>
          <w:tcPr>
            <w:tcW w:w="2016" w:type="dxa"/>
            <w:gridSpan w:val="2"/>
            <w:tcBorders>
              <w:top w:val="single" w:sz="8" w:space="0" w:color="auto"/>
              <w:left w:val="nil"/>
              <w:bottom w:val="single" w:sz="4" w:space="0" w:color="auto"/>
              <w:right w:val="single" w:sz="4" w:space="0" w:color="auto"/>
            </w:tcBorders>
            <w:shd w:val="clear" w:color="auto" w:fill="auto"/>
            <w:noWrap/>
            <w:vAlign w:val="bottom"/>
            <w:hideMark/>
          </w:tcPr>
          <w:p w:rsidR="00EA69CE" w:rsidRPr="00CB1249" w:rsidRDefault="00EA69CE" w:rsidP="00EA69C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0</w:t>
            </w:r>
          </w:p>
        </w:tc>
        <w:tc>
          <w:tcPr>
            <w:tcW w:w="2936" w:type="dxa"/>
            <w:gridSpan w:val="2"/>
            <w:tcBorders>
              <w:top w:val="single" w:sz="8" w:space="0" w:color="auto"/>
              <w:left w:val="nil"/>
              <w:bottom w:val="single" w:sz="4" w:space="0" w:color="auto"/>
              <w:right w:val="single" w:sz="4" w:space="0" w:color="auto"/>
            </w:tcBorders>
            <w:shd w:val="clear" w:color="auto" w:fill="auto"/>
            <w:noWrap/>
            <w:vAlign w:val="bottom"/>
            <w:hideMark/>
          </w:tcPr>
          <w:p w:rsidR="00EA69CE" w:rsidRPr="00CB1249" w:rsidRDefault="00EA69CE" w:rsidP="00EA69C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0</w:t>
            </w:r>
          </w:p>
        </w:tc>
        <w:tc>
          <w:tcPr>
            <w:tcW w:w="276" w:type="dxa"/>
            <w:vMerge w:val="restart"/>
            <w:tcBorders>
              <w:top w:val="nil"/>
              <w:left w:val="single" w:sz="4" w:space="0" w:color="auto"/>
              <w:bottom w:val="single" w:sz="8" w:space="0" w:color="000000"/>
              <w:right w:val="nil"/>
            </w:tcBorders>
            <w:shd w:val="clear" w:color="auto" w:fill="auto"/>
            <w:noWrap/>
            <w:vAlign w:val="center"/>
            <w:hideMark/>
          </w:tcPr>
          <w:p w:rsidR="00EA69CE" w:rsidRPr="00CB1249" w:rsidRDefault="00EA69CE" w:rsidP="00EA69C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2</w:t>
            </w:r>
          </w:p>
        </w:tc>
        <w:tc>
          <w:tcPr>
            <w:tcW w:w="920" w:type="dxa"/>
            <w:vMerge w:val="restart"/>
            <w:tcBorders>
              <w:top w:val="nil"/>
              <w:left w:val="single" w:sz="8" w:space="0" w:color="auto"/>
              <w:bottom w:val="single" w:sz="8" w:space="0" w:color="000000"/>
              <w:right w:val="single" w:sz="4" w:space="0" w:color="auto"/>
            </w:tcBorders>
            <w:shd w:val="clear" w:color="auto" w:fill="auto"/>
            <w:noWrap/>
            <w:vAlign w:val="center"/>
          </w:tcPr>
          <w:p w:rsidR="00EA69CE" w:rsidRPr="00CB1249" w:rsidRDefault="00F73807"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3,59</w:t>
            </w:r>
          </w:p>
        </w:tc>
        <w:tc>
          <w:tcPr>
            <w:tcW w:w="920" w:type="dxa"/>
            <w:vMerge w:val="restart"/>
            <w:tcBorders>
              <w:top w:val="nil"/>
              <w:left w:val="single" w:sz="4" w:space="0" w:color="auto"/>
              <w:bottom w:val="single" w:sz="8" w:space="0" w:color="000000"/>
              <w:right w:val="single" w:sz="8" w:space="0" w:color="auto"/>
            </w:tcBorders>
            <w:shd w:val="clear" w:color="auto" w:fill="auto"/>
            <w:noWrap/>
            <w:vAlign w:val="center"/>
          </w:tcPr>
          <w:p w:rsidR="00EA69CE" w:rsidRPr="00CB1249" w:rsidRDefault="007004BF"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0,70</w:t>
            </w:r>
          </w:p>
        </w:tc>
      </w:tr>
      <w:tr w:rsidR="00EA69CE" w:rsidRPr="00CB1249" w:rsidTr="00F73807">
        <w:trPr>
          <w:trHeight w:val="270"/>
        </w:trPr>
        <w:tc>
          <w:tcPr>
            <w:tcW w:w="920" w:type="dxa"/>
            <w:vMerge/>
            <w:tcBorders>
              <w:top w:val="nil"/>
              <w:left w:val="single" w:sz="8" w:space="0" w:color="auto"/>
              <w:bottom w:val="single" w:sz="8" w:space="0" w:color="000000"/>
              <w:right w:val="single" w:sz="8" w:space="0" w:color="auto"/>
            </w:tcBorders>
            <w:vAlign w:val="center"/>
          </w:tcPr>
          <w:p w:rsidR="00EA69CE" w:rsidRPr="00CB1249" w:rsidRDefault="00EA69CE" w:rsidP="00EA69CE">
            <w:pPr>
              <w:spacing w:after="0" w:line="240" w:lineRule="auto"/>
              <w:jc w:val="left"/>
              <w:rPr>
                <w:rFonts w:ascii="Arial" w:eastAsia="Times New Roman" w:hAnsi="Arial" w:cs="Arial"/>
                <w:color w:val="000000"/>
                <w:sz w:val="20"/>
                <w:szCs w:val="20"/>
                <w:lang w:eastAsia="cs-CZ"/>
              </w:rPr>
            </w:pPr>
          </w:p>
        </w:tc>
        <w:tc>
          <w:tcPr>
            <w:tcW w:w="456" w:type="dxa"/>
            <w:vMerge/>
            <w:tcBorders>
              <w:top w:val="nil"/>
              <w:left w:val="nil"/>
              <w:bottom w:val="single" w:sz="8" w:space="0" w:color="000000"/>
              <w:right w:val="single" w:sz="4" w:space="0" w:color="auto"/>
            </w:tcBorders>
            <w:vAlign w:val="center"/>
            <w:hideMark/>
          </w:tcPr>
          <w:p w:rsidR="00EA69CE" w:rsidRPr="00CB1249" w:rsidRDefault="00EA69CE" w:rsidP="00EA69CE">
            <w:pPr>
              <w:spacing w:after="0" w:line="240" w:lineRule="auto"/>
              <w:jc w:val="center"/>
              <w:rPr>
                <w:rFonts w:ascii="Arial" w:eastAsia="Times New Roman" w:hAnsi="Arial" w:cs="Arial"/>
                <w:b/>
                <w:bCs/>
                <w:color w:val="000000"/>
                <w:sz w:val="20"/>
                <w:szCs w:val="20"/>
                <w:lang w:eastAsia="cs-CZ"/>
              </w:rPr>
            </w:pPr>
          </w:p>
        </w:tc>
        <w:tc>
          <w:tcPr>
            <w:tcW w:w="757" w:type="dxa"/>
            <w:vMerge/>
            <w:tcBorders>
              <w:top w:val="nil"/>
              <w:left w:val="single" w:sz="4" w:space="0" w:color="auto"/>
              <w:bottom w:val="single" w:sz="8" w:space="0" w:color="000000"/>
              <w:right w:val="single" w:sz="4" w:space="0" w:color="auto"/>
            </w:tcBorders>
            <w:vAlign w:val="center"/>
            <w:hideMark/>
          </w:tcPr>
          <w:p w:rsidR="00EA69CE" w:rsidRPr="00CB1249" w:rsidRDefault="00EA69CE" w:rsidP="00EA69CE">
            <w:pPr>
              <w:spacing w:after="0" w:line="240" w:lineRule="auto"/>
              <w:jc w:val="center"/>
              <w:rPr>
                <w:rFonts w:ascii="Arial" w:eastAsia="Times New Roman" w:hAnsi="Arial" w:cs="Arial"/>
                <w:b/>
                <w:bCs/>
                <w:color w:val="000000"/>
                <w:sz w:val="20"/>
                <w:szCs w:val="20"/>
                <w:lang w:eastAsia="cs-CZ"/>
              </w:rPr>
            </w:pPr>
          </w:p>
        </w:tc>
        <w:tc>
          <w:tcPr>
            <w:tcW w:w="1008" w:type="dxa"/>
            <w:tcBorders>
              <w:top w:val="nil"/>
              <w:left w:val="nil"/>
              <w:bottom w:val="single" w:sz="8" w:space="0" w:color="auto"/>
              <w:right w:val="single" w:sz="4" w:space="0" w:color="auto"/>
            </w:tcBorders>
            <w:shd w:val="clear" w:color="auto" w:fill="auto"/>
            <w:noWrap/>
            <w:vAlign w:val="center"/>
            <w:hideMark/>
          </w:tcPr>
          <w:p w:rsidR="00EA69CE" w:rsidRPr="00CB1249" w:rsidRDefault="00EA69CE" w:rsidP="00BF1C9B">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S=</w:t>
            </w:r>
            <w:r w:rsidR="00BF1C9B" w:rsidRPr="00CB1249">
              <w:rPr>
                <w:rFonts w:ascii="Arial" w:eastAsia="Times New Roman" w:hAnsi="Arial" w:cs="Arial"/>
                <w:color w:val="000000"/>
                <w:sz w:val="20"/>
                <w:szCs w:val="20"/>
                <w:lang w:eastAsia="cs-CZ"/>
              </w:rPr>
              <w:t>3</w:t>
            </w:r>
          </w:p>
        </w:tc>
        <w:tc>
          <w:tcPr>
            <w:tcW w:w="1008" w:type="dxa"/>
            <w:tcBorders>
              <w:top w:val="nil"/>
              <w:left w:val="nil"/>
              <w:bottom w:val="single" w:sz="8" w:space="0" w:color="auto"/>
              <w:right w:val="single" w:sz="4" w:space="0" w:color="auto"/>
            </w:tcBorders>
            <w:shd w:val="clear" w:color="auto" w:fill="auto"/>
            <w:noWrap/>
            <w:vAlign w:val="center"/>
            <w:hideMark/>
          </w:tcPr>
          <w:p w:rsidR="00EA69CE" w:rsidRPr="00CB1249" w:rsidRDefault="00BF1C9B"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E=1,2</w:t>
            </w:r>
          </w:p>
        </w:tc>
        <w:tc>
          <w:tcPr>
            <w:tcW w:w="1608" w:type="dxa"/>
            <w:tcBorders>
              <w:top w:val="nil"/>
              <w:left w:val="nil"/>
              <w:bottom w:val="single" w:sz="8" w:space="0" w:color="auto"/>
              <w:right w:val="single" w:sz="4" w:space="0" w:color="auto"/>
            </w:tcBorders>
            <w:shd w:val="clear" w:color="auto" w:fill="auto"/>
            <w:noWrap/>
            <w:vAlign w:val="center"/>
            <w:hideMark/>
          </w:tcPr>
          <w:p w:rsidR="00EA69CE" w:rsidRPr="00CB1249" w:rsidRDefault="00EA69CE"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K=0</w:t>
            </w:r>
          </w:p>
        </w:tc>
        <w:tc>
          <w:tcPr>
            <w:tcW w:w="1328" w:type="dxa"/>
            <w:tcBorders>
              <w:top w:val="nil"/>
              <w:left w:val="nil"/>
              <w:bottom w:val="single" w:sz="8" w:space="0" w:color="auto"/>
              <w:right w:val="single" w:sz="4" w:space="0" w:color="auto"/>
            </w:tcBorders>
            <w:shd w:val="clear" w:color="auto" w:fill="auto"/>
            <w:noWrap/>
            <w:vAlign w:val="center"/>
            <w:hideMark/>
          </w:tcPr>
          <w:p w:rsidR="00EA69CE" w:rsidRPr="00CB1249" w:rsidRDefault="00EA69CE"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H=0</w:t>
            </w:r>
          </w:p>
        </w:tc>
        <w:tc>
          <w:tcPr>
            <w:tcW w:w="276" w:type="dxa"/>
            <w:vMerge/>
            <w:tcBorders>
              <w:top w:val="nil"/>
              <w:left w:val="single" w:sz="4" w:space="0" w:color="auto"/>
              <w:bottom w:val="single" w:sz="8" w:space="0" w:color="000000"/>
              <w:right w:val="nil"/>
            </w:tcBorders>
            <w:vAlign w:val="center"/>
            <w:hideMark/>
          </w:tcPr>
          <w:p w:rsidR="00EA69CE" w:rsidRPr="00CB1249" w:rsidRDefault="00EA69CE" w:rsidP="00EA69CE">
            <w:pPr>
              <w:spacing w:after="0" w:line="240" w:lineRule="auto"/>
              <w:jc w:val="center"/>
              <w:rPr>
                <w:rFonts w:ascii="Arial" w:eastAsia="Times New Roman" w:hAnsi="Arial" w:cs="Arial"/>
                <w:b/>
                <w:bCs/>
                <w:color w:val="000000"/>
                <w:sz w:val="20"/>
                <w:szCs w:val="20"/>
                <w:lang w:eastAsia="cs-CZ"/>
              </w:rPr>
            </w:pPr>
          </w:p>
        </w:tc>
        <w:tc>
          <w:tcPr>
            <w:tcW w:w="920" w:type="dxa"/>
            <w:vMerge/>
            <w:tcBorders>
              <w:top w:val="nil"/>
              <w:left w:val="single" w:sz="8" w:space="0" w:color="auto"/>
              <w:bottom w:val="single" w:sz="8" w:space="0" w:color="000000"/>
              <w:right w:val="single" w:sz="4" w:space="0" w:color="auto"/>
            </w:tcBorders>
            <w:vAlign w:val="center"/>
          </w:tcPr>
          <w:p w:rsidR="00EA69CE" w:rsidRPr="00CB1249" w:rsidRDefault="00EA69CE" w:rsidP="00EA69CE">
            <w:pPr>
              <w:spacing w:after="0" w:line="240" w:lineRule="auto"/>
              <w:jc w:val="left"/>
              <w:rPr>
                <w:rFonts w:ascii="Arial" w:eastAsia="Times New Roman" w:hAnsi="Arial" w:cs="Arial"/>
                <w:color w:val="000000"/>
                <w:sz w:val="20"/>
                <w:szCs w:val="20"/>
                <w:lang w:eastAsia="cs-CZ"/>
              </w:rPr>
            </w:pPr>
          </w:p>
        </w:tc>
        <w:tc>
          <w:tcPr>
            <w:tcW w:w="920" w:type="dxa"/>
            <w:vMerge/>
            <w:tcBorders>
              <w:top w:val="nil"/>
              <w:left w:val="single" w:sz="4" w:space="0" w:color="auto"/>
              <w:bottom w:val="single" w:sz="8" w:space="0" w:color="000000"/>
              <w:right w:val="single" w:sz="8" w:space="0" w:color="auto"/>
            </w:tcBorders>
            <w:vAlign w:val="center"/>
          </w:tcPr>
          <w:p w:rsidR="00EA69CE" w:rsidRPr="00CB1249" w:rsidRDefault="00EA69CE" w:rsidP="00EA69CE">
            <w:pPr>
              <w:spacing w:after="0" w:line="240" w:lineRule="auto"/>
              <w:jc w:val="left"/>
              <w:rPr>
                <w:rFonts w:ascii="Arial" w:eastAsia="Times New Roman" w:hAnsi="Arial" w:cs="Arial"/>
                <w:color w:val="000000"/>
                <w:sz w:val="20"/>
                <w:szCs w:val="20"/>
                <w:lang w:eastAsia="cs-CZ"/>
              </w:rPr>
            </w:pPr>
          </w:p>
        </w:tc>
      </w:tr>
      <w:tr w:rsidR="00EA69CE" w:rsidRPr="00CB1249" w:rsidTr="00F73807">
        <w:trPr>
          <w:trHeight w:val="255"/>
        </w:trPr>
        <w:tc>
          <w:tcPr>
            <w:tcW w:w="920" w:type="dxa"/>
            <w:vMerge w:val="restart"/>
            <w:tcBorders>
              <w:top w:val="nil"/>
              <w:left w:val="single" w:sz="8" w:space="0" w:color="auto"/>
              <w:bottom w:val="single" w:sz="8" w:space="0" w:color="000000"/>
              <w:right w:val="single" w:sz="8" w:space="0" w:color="auto"/>
            </w:tcBorders>
            <w:shd w:val="clear" w:color="auto" w:fill="auto"/>
            <w:noWrap/>
            <w:vAlign w:val="center"/>
          </w:tcPr>
          <w:p w:rsidR="00EA69CE" w:rsidRPr="00CB1249" w:rsidRDefault="00BF1C9B"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0250002</w:t>
            </w:r>
          </w:p>
        </w:tc>
        <w:tc>
          <w:tcPr>
            <w:tcW w:w="456" w:type="dxa"/>
            <w:vMerge w:val="restart"/>
            <w:tcBorders>
              <w:top w:val="nil"/>
              <w:left w:val="nil"/>
              <w:bottom w:val="single" w:sz="8" w:space="0" w:color="000000"/>
              <w:right w:val="single" w:sz="4" w:space="0" w:color="auto"/>
            </w:tcBorders>
            <w:shd w:val="clear" w:color="auto" w:fill="auto"/>
            <w:noWrap/>
            <w:vAlign w:val="center"/>
            <w:hideMark/>
          </w:tcPr>
          <w:p w:rsidR="00EA69CE" w:rsidRPr="00CB1249" w:rsidRDefault="00EA69CE" w:rsidP="00EA69C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02</w:t>
            </w:r>
          </w:p>
        </w:tc>
        <w:tc>
          <w:tcPr>
            <w:tcW w:w="757"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EA69CE" w:rsidRPr="00CB1249" w:rsidRDefault="00F73807" w:rsidP="00EA69C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50</w:t>
            </w:r>
          </w:p>
        </w:tc>
        <w:tc>
          <w:tcPr>
            <w:tcW w:w="2016" w:type="dxa"/>
            <w:gridSpan w:val="2"/>
            <w:tcBorders>
              <w:top w:val="single" w:sz="8" w:space="0" w:color="auto"/>
              <w:left w:val="nil"/>
              <w:bottom w:val="single" w:sz="4" w:space="0" w:color="auto"/>
              <w:right w:val="single" w:sz="4" w:space="0" w:color="auto"/>
            </w:tcBorders>
            <w:shd w:val="clear" w:color="auto" w:fill="auto"/>
            <w:noWrap/>
            <w:vAlign w:val="bottom"/>
            <w:hideMark/>
          </w:tcPr>
          <w:p w:rsidR="00EA69CE" w:rsidRPr="00CB1249" w:rsidRDefault="00BF1C9B" w:rsidP="00EA69C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0</w:t>
            </w:r>
          </w:p>
        </w:tc>
        <w:tc>
          <w:tcPr>
            <w:tcW w:w="2936" w:type="dxa"/>
            <w:gridSpan w:val="2"/>
            <w:tcBorders>
              <w:top w:val="single" w:sz="8" w:space="0" w:color="auto"/>
              <w:left w:val="nil"/>
              <w:bottom w:val="single" w:sz="4" w:space="0" w:color="auto"/>
              <w:right w:val="single" w:sz="4" w:space="0" w:color="auto"/>
            </w:tcBorders>
            <w:shd w:val="clear" w:color="auto" w:fill="auto"/>
            <w:noWrap/>
            <w:vAlign w:val="bottom"/>
            <w:hideMark/>
          </w:tcPr>
          <w:p w:rsidR="00EA69CE" w:rsidRPr="00CB1249" w:rsidRDefault="00EA69CE" w:rsidP="00EA69C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0</w:t>
            </w:r>
          </w:p>
        </w:tc>
        <w:tc>
          <w:tcPr>
            <w:tcW w:w="276" w:type="dxa"/>
            <w:vMerge w:val="restart"/>
            <w:tcBorders>
              <w:top w:val="nil"/>
              <w:left w:val="single" w:sz="4" w:space="0" w:color="auto"/>
              <w:bottom w:val="single" w:sz="8" w:space="0" w:color="000000"/>
              <w:right w:val="nil"/>
            </w:tcBorders>
            <w:shd w:val="clear" w:color="auto" w:fill="auto"/>
            <w:noWrap/>
            <w:vAlign w:val="center"/>
            <w:hideMark/>
          </w:tcPr>
          <w:p w:rsidR="00EA69CE" w:rsidRPr="00CB1249" w:rsidRDefault="00EA69CE" w:rsidP="00EA69C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2</w:t>
            </w:r>
          </w:p>
        </w:tc>
        <w:tc>
          <w:tcPr>
            <w:tcW w:w="920" w:type="dxa"/>
            <w:vMerge w:val="restart"/>
            <w:tcBorders>
              <w:top w:val="nil"/>
              <w:left w:val="single" w:sz="8" w:space="0" w:color="auto"/>
              <w:bottom w:val="single" w:sz="8" w:space="0" w:color="000000"/>
              <w:right w:val="single" w:sz="4" w:space="0" w:color="auto"/>
            </w:tcBorders>
            <w:shd w:val="clear" w:color="auto" w:fill="auto"/>
            <w:noWrap/>
            <w:vAlign w:val="center"/>
          </w:tcPr>
          <w:p w:rsidR="00EA69CE" w:rsidRPr="00CB1249" w:rsidRDefault="00F73807"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5,52</w:t>
            </w:r>
          </w:p>
        </w:tc>
        <w:tc>
          <w:tcPr>
            <w:tcW w:w="920" w:type="dxa"/>
            <w:vMerge w:val="restart"/>
            <w:tcBorders>
              <w:top w:val="nil"/>
              <w:left w:val="single" w:sz="4" w:space="0" w:color="auto"/>
              <w:bottom w:val="single" w:sz="8" w:space="0" w:color="000000"/>
              <w:right w:val="single" w:sz="8" w:space="0" w:color="auto"/>
            </w:tcBorders>
            <w:shd w:val="clear" w:color="auto" w:fill="auto"/>
            <w:noWrap/>
            <w:vAlign w:val="center"/>
          </w:tcPr>
          <w:p w:rsidR="00EA69CE" w:rsidRPr="00CB1249" w:rsidRDefault="007004BF"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1,08</w:t>
            </w:r>
          </w:p>
        </w:tc>
      </w:tr>
      <w:tr w:rsidR="00EA69CE" w:rsidRPr="00CB1249" w:rsidTr="00F73807">
        <w:trPr>
          <w:trHeight w:val="270"/>
        </w:trPr>
        <w:tc>
          <w:tcPr>
            <w:tcW w:w="920" w:type="dxa"/>
            <w:vMerge/>
            <w:tcBorders>
              <w:top w:val="nil"/>
              <w:left w:val="single" w:sz="8" w:space="0" w:color="auto"/>
              <w:bottom w:val="single" w:sz="8" w:space="0" w:color="000000"/>
              <w:right w:val="single" w:sz="8" w:space="0" w:color="auto"/>
            </w:tcBorders>
            <w:vAlign w:val="center"/>
          </w:tcPr>
          <w:p w:rsidR="00EA69CE" w:rsidRPr="00CB1249" w:rsidRDefault="00EA69CE" w:rsidP="00EA69CE">
            <w:pPr>
              <w:spacing w:after="0" w:line="240" w:lineRule="auto"/>
              <w:jc w:val="left"/>
              <w:rPr>
                <w:rFonts w:ascii="Arial" w:eastAsia="Times New Roman" w:hAnsi="Arial" w:cs="Arial"/>
                <w:color w:val="000000"/>
                <w:sz w:val="20"/>
                <w:szCs w:val="20"/>
                <w:lang w:eastAsia="cs-CZ"/>
              </w:rPr>
            </w:pPr>
          </w:p>
        </w:tc>
        <w:tc>
          <w:tcPr>
            <w:tcW w:w="456" w:type="dxa"/>
            <w:vMerge/>
            <w:tcBorders>
              <w:top w:val="nil"/>
              <w:left w:val="nil"/>
              <w:bottom w:val="single" w:sz="8" w:space="0" w:color="000000"/>
              <w:right w:val="single" w:sz="4" w:space="0" w:color="auto"/>
            </w:tcBorders>
            <w:vAlign w:val="center"/>
            <w:hideMark/>
          </w:tcPr>
          <w:p w:rsidR="00EA69CE" w:rsidRPr="00CB1249" w:rsidRDefault="00EA69CE" w:rsidP="00EA69CE">
            <w:pPr>
              <w:spacing w:after="0" w:line="240" w:lineRule="auto"/>
              <w:jc w:val="center"/>
              <w:rPr>
                <w:rFonts w:ascii="Arial" w:eastAsia="Times New Roman" w:hAnsi="Arial" w:cs="Arial"/>
                <w:b/>
                <w:bCs/>
                <w:color w:val="000000"/>
                <w:sz w:val="20"/>
                <w:szCs w:val="20"/>
                <w:lang w:eastAsia="cs-CZ"/>
              </w:rPr>
            </w:pPr>
          </w:p>
        </w:tc>
        <w:tc>
          <w:tcPr>
            <w:tcW w:w="757" w:type="dxa"/>
            <w:vMerge/>
            <w:tcBorders>
              <w:top w:val="nil"/>
              <w:left w:val="single" w:sz="4" w:space="0" w:color="auto"/>
              <w:bottom w:val="single" w:sz="8" w:space="0" w:color="000000"/>
              <w:right w:val="single" w:sz="4" w:space="0" w:color="auto"/>
            </w:tcBorders>
            <w:vAlign w:val="center"/>
            <w:hideMark/>
          </w:tcPr>
          <w:p w:rsidR="00EA69CE" w:rsidRPr="00CB1249" w:rsidRDefault="00EA69CE" w:rsidP="00EA69CE">
            <w:pPr>
              <w:spacing w:after="0" w:line="240" w:lineRule="auto"/>
              <w:jc w:val="center"/>
              <w:rPr>
                <w:rFonts w:ascii="Arial" w:eastAsia="Times New Roman" w:hAnsi="Arial" w:cs="Arial"/>
                <w:b/>
                <w:bCs/>
                <w:color w:val="000000"/>
                <w:sz w:val="20"/>
                <w:szCs w:val="20"/>
                <w:lang w:eastAsia="cs-CZ"/>
              </w:rPr>
            </w:pPr>
          </w:p>
        </w:tc>
        <w:tc>
          <w:tcPr>
            <w:tcW w:w="1008" w:type="dxa"/>
            <w:tcBorders>
              <w:top w:val="nil"/>
              <w:left w:val="nil"/>
              <w:bottom w:val="single" w:sz="8" w:space="0" w:color="auto"/>
              <w:right w:val="single" w:sz="4" w:space="0" w:color="auto"/>
            </w:tcBorders>
            <w:shd w:val="clear" w:color="auto" w:fill="auto"/>
            <w:noWrap/>
            <w:vAlign w:val="center"/>
            <w:hideMark/>
          </w:tcPr>
          <w:p w:rsidR="00EA69CE" w:rsidRPr="00CB1249" w:rsidRDefault="00EA69CE"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S=2</w:t>
            </w:r>
          </w:p>
        </w:tc>
        <w:tc>
          <w:tcPr>
            <w:tcW w:w="1008" w:type="dxa"/>
            <w:tcBorders>
              <w:top w:val="nil"/>
              <w:left w:val="nil"/>
              <w:bottom w:val="single" w:sz="8" w:space="0" w:color="auto"/>
              <w:right w:val="single" w:sz="4" w:space="0" w:color="auto"/>
            </w:tcBorders>
            <w:shd w:val="clear" w:color="auto" w:fill="auto"/>
            <w:noWrap/>
            <w:vAlign w:val="center"/>
            <w:hideMark/>
          </w:tcPr>
          <w:p w:rsidR="00EA69CE" w:rsidRPr="00CB1249" w:rsidRDefault="00EA69CE"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E=1,2</w:t>
            </w:r>
          </w:p>
        </w:tc>
        <w:tc>
          <w:tcPr>
            <w:tcW w:w="1608" w:type="dxa"/>
            <w:tcBorders>
              <w:top w:val="nil"/>
              <w:left w:val="nil"/>
              <w:bottom w:val="single" w:sz="8" w:space="0" w:color="auto"/>
              <w:right w:val="single" w:sz="4" w:space="0" w:color="auto"/>
            </w:tcBorders>
            <w:shd w:val="clear" w:color="auto" w:fill="auto"/>
            <w:noWrap/>
            <w:vAlign w:val="center"/>
            <w:hideMark/>
          </w:tcPr>
          <w:p w:rsidR="00EA69CE" w:rsidRPr="00CB1249" w:rsidRDefault="00EA69CE"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K=0</w:t>
            </w:r>
          </w:p>
        </w:tc>
        <w:tc>
          <w:tcPr>
            <w:tcW w:w="1328" w:type="dxa"/>
            <w:tcBorders>
              <w:top w:val="nil"/>
              <w:left w:val="nil"/>
              <w:bottom w:val="single" w:sz="8" w:space="0" w:color="auto"/>
              <w:right w:val="single" w:sz="4" w:space="0" w:color="auto"/>
            </w:tcBorders>
            <w:shd w:val="clear" w:color="auto" w:fill="auto"/>
            <w:noWrap/>
            <w:vAlign w:val="center"/>
            <w:hideMark/>
          </w:tcPr>
          <w:p w:rsidR="00EA69CE" w:rsidRPr="00CB1249" w:rsidRDefault="00EA69CE"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H=0</w:t>
            </w:r>
          </w:p>
        </w:tc>
        <w:tc>
          <w:tcPr>
            <w:tcW w:w="276" w:type="dxa"/>
            <w:vMerge/>
            <w:tcBorders>
              <w:top w:val="nil"/>
              <w:left w:val="single" w:sz="4" w:space="0" w:color="auto"/>
              <w:bottom w:val="single" w:sz="8" w:space="0" w:color="000000"/>
              <w:right w:val="nil"/>
            </w:tcBorders>
            <w:vAlign w:val="center"/>
            <w:hideMark/>
          </w:tcPr>
          <w:p w:rsidR="00EA69CE" w:rsidRPr="00CB1249" w:rsidRDefault="00EA69CE" w:rsidP="00EA69CE">
            <w:pPr>
              <w:spacing w:after="0" w:line="240" w:lineRule="auto"/>
              <w:jc w:val="center"/>
              <w:rPr>
                <w:rFonts w:ascii="Arial" w:eastAsia="Times New Roman" w:hAnsi="Arial" w:cs="Arial"/>
                <w:b/>
                <w:bCs/>
                <w:color w:val="000000"/>
                <w:sz w:val="20"/>
                <w:szCs w:val="20"/>
                <w:lang w:eastAsia="cs-CZ"/>
              </w:rPr>
            </w:pPr>
          </w:p>
        </w:tc>
        <w:tc>
          <w:tcPr>
            <w:tcW w:w="920" w:type="dxa"/>
            <w:vMerge/>
            <w:tcBorders>
              <w:top w:val="nil"/>
              <w:left w:val="single" w:sz="8" w:space="0" w:color="auto"/>
              <w:bottom w:val="single" w:sz="8" w:space="0" w:color="000000"/>
              <w:right w:val="single" w:sz="4" w:space="0" w:color="auto"/>
            </w:tcBorders>
            <w:vAlign w:val="center"/>
          </w:tcPr>
          <w:p w:rsidR="00EA69CE" w:rsidRPr="00CB1249" w:rsidRDefault="00EA69CE" w:rsidP="00EA69CE">
            <w:pPr>
              <w:spacing w:after="0" w:line="240" w:lineRule="auto"/>
              <w:jc w:val="left"/>
              <w:rPr>
                <w:rFonts w:ascii="Arial" w:eastAsia="Times New Roman" w:hAnsi="Arial" w:cs="Arial"/>
                <w:color w:val="000000"/>
                <w:sz w:val="20"/>
                <w:szCs w:val="20"/>
                <w:lang w:eastAsia="cs-CZ"/>
              </w:rPr>
            </w:pPr>
          </w:p>
        </w:tc>
        <w:tc>
          <w:tcPr>
            <w:tcW w:w="920" w:type="dxa"/>
            <w:vMerge/>
            <w:tcBorders>
              <w:top w:val="nil"/>
              <w:left w:val="single" w:sz="4" w:space="0" w:color="auto"/>
              <w:bottom w:val="single" w:sz="8" w:space="0" w:color="000000"/>
              <w:right w:val="single" w:sz="8" w:space="0" w:color="auto"/>
            </w:tcBorders>
            <w:vAlign w:val="center"/>
          </w:tcPr>
          <w:p w:rsidR="00EA69CE" w:rsidRPr="00CB1249" w:rsidRDefault="00EA69CE" w:rsidP="00EA69CE">
            <w:pPr>
              <w:spacing w:after="0" w:line="240" w:lineRule="auto"/>
              <w:jc w:val="left"/>
              <w:rPr>
                <w:rFonts w:ascii="Arial" w:eastAsia="Times New Roman" w:hAnsi="Arial" w:cs="Arial"/>
                <w:color w:val="000000"/>
                <w:sz w:val="20"/>
                <w:szCs w:val="20"/>
                <w:lang w:eastAsia="cs-CZ"/>
              </w:rPr>
            </w:pPr>
          </w:p>
        </w:tc>
      </w:tr>
      <w:tr w:rsidR="00EA69CE" w:rsidRPr="00CB1249" w:rsidTr="00F73807">
        <w:trPr>
          <w:trHeight w:val="255"/>
        </w:trPr>
        <w:tc>
          <w:tcPr>
            <w:tcW w:w="920" w:type="dxa"/>
            <w:vMerge w:val="restart"/>
            <w:tcBorders>
              <w:top w:val="nil"/>
              <w:left w:val="single" w:sz="8" w:space="0" w:color="auto"/>
              <w:bottom w:val="single" w:sz="8" w:space="0" w:color="000000"/>
              <w:right w:val="single" w:sz="8" w:space="0" w:color="auto"/>
            </w:tcBorders>
            <w:shd w:val="clear" w:color="auto" w:fill="auto"/>
            <w:noWrap/>
            <w:vAlign w:val="center"/>
          </w:tcPr>
          <w:p w:rsidR="00EA69CE" w:rsidRPr="00CB1249" w:rsidRDefault="00BF1C9B"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0250002</w:t>
            </w:r>
          </w:p>
        </w:tc>
        <w:tc>
          <w:tcPr>
            <w:tcW w:w="456" w:type="dxa"/>
            <w:vMerge w:val="restart"/>
            <w:tcBorders>
              <w:top w:val="nil"/>
              <w:left w:val="nil"/>
              <w:bottom w:val="single" w:sz="8" w:space="0" w:color="000000"/>
              <w:right w:val="single" w:sz="4" w:space="0" w:color="auto"/>
            </w:tcBorders>
            <w:shd w:val="clear" w:color="auto" w:fill="auto"/>
            <w:noWrap/>
            <w:vAlign w:val="center"/>
            <w:hideMark/>
          </w:tcPr>
          <w:p w:rsidR="00EA69CE" w:rsidRPr="00CB1249" w:rsidRDefault="00EA69CE" w:rsidP="00EA69C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02</w:t>
            </w:r>
          </w:p>
        </w:tc>
        <w:tc>
          <w:tcPr>
            <w:tcW w:w="757"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EA69CE" w:rsidRPr="00CB1249" w:rsidRDefault="00F73807" w:rsidP="00EA69C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50</w:t>
            </w:r>
          </w:p>
        </w:tc>
        <w:tc>
          <w:tcPr>
            <w:tcW w:w="2016" w:type="dxa"/>
            <w:gridSpan w:val="2"/>
            <w:tcBorders>
              <w:top w:val="single" w:sz="8" w:space="0" w:color="auto"/>
              <w:left w:val="nil"/>
              <w:bottom w:val="single" w:sz="4" w:space="0" w:color="auto"/>
              <w:right w:val="single" w:sz="4" w:space="0" w:color="auto"/>
            </w:tcBorders>
            <w:shd w:val="clear" w:color="auto" w:fill="auto"/>
            <w:noWrap/>
            <w:vAlign w:val="bottom"/>
            <w:hideMark/>
          </w:tcPr>
          <w:p w:rsidR="00EA69CE" w:rsidRPr="00CB1249" w:rsidRDefault="00BF1C9B" w:rsidP="00EA69C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0</w:t>
            </w:r>
          </w:p>
        </w:tc>
        <w:tc>
          <w:tcPr>
            <w:tcW w:w="2936" w:type="dxa"/>
            <w:gridSpan w:val="2"/>
            <w:tcBorders>
              <w:top w:val="single" w:sz="8" w:space="0" w:color="auto"/>
              <w:left w:val="nil"/>
              <w:bottom w:val="single" w:sz="4" w:space="0" w:color="auto"/>
              <w:right w:val="single" w:sz="4" w:space="0" w:color="auto"/>
            </w:tcBorders>
            <w:shd w:val="clear" w:color="auto" w:fill="auto"/>
            <w:noWrap/>
            <w:vAlign w:val="bottom"/>
            <w:hideMark/>
          </w:tcPr>
          <w:p w:rsidR="00EA69CE" w:rsidRPr="00CB1249" w:rsidRDefault="00EA69CE" w:rsidP="00EA69C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0</w:t>
            </w:r>
          </w:p>
        </w:tc>
        <w:tc>
          <w:tcPr>
            <w:tcW w:w="276" w:type="dxa"/>
            <w:vMerge w:val="restart"/>
            <w:tcBorders>
              <w:top w:val="nil"/>
              <w:left w:val="single" w:sz="4" w:space="0" w:color="auto"/>
              <w:bottom w:val="single" w:sz="8" w:space="0" w:color="000000"/>
              <w:right w:val="nil"/>
            </w:tcBorders>
            <w:shd w:val="clear" w:color="auto" w:fill="auto"/>
            <w:noWrap/>
            <w:vAlign w:val="center"/>
            <w:hideMark/>
          </w:tcPr>
          <w:p w:rsidR="00EA69CE" w:rsidRPr="00CB1249" w:rsidRDefault="00EA69CE" w:rsidP="00EA69C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2</w:t>
            </w:r>
          </w:p>
        </w:tc>
        <w:tc>
          <w:tcPr>
            <w:tcW w:w="920" w:type="dxa"/>
            <w:vMerge w:val="restart"/>
            <w:tcBorders>
              <w:top w:val="nil"/>
              <w:left w:val="single" w:sz="8" w:space="0" w:color="auto"/>
              <w:bottom w:val="single" w:sz="8" w:space="0" w:color="000000"/>
              <w:right w:val="single" w:sz="4" w:space="0" w:color="auto"/>
            </w:tcBorders>
            <w:shd w:val="clear" w:color="auto" w:fill="auto"/>
            <w:noWrap/>
            <w:vAlign w:val="center"/>
          </w:tcPr>
          <w:p w:rsidR="00EA69CE" w:rsidRPr="00CB1249" w:rsidRDefault="00F73807"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6,89</w:t>
            </w:r>
          </w:p>
        </w:tc>
        <w:tc>
          <w:tcPr>
            <w:tcW w:w="920" w:type="dxa"/>
            <w:vMerge w:val="restart"/>
            <w:tcBorders>
              <w:top w:val="nil"/>
              <w:left w:val="single" w:sz="4" w:space="0" w:color="auto"/>
              <w:bottom w:val="single" w:sz="8" w:space="0" w:color="000000"/>
              <w:right w:val="single" w:sz="8" w:space="0" w:color="auto"/>
            </w:tcBorders>
            <w:shd w:val="clear" w:color="auto" w:fill="auto"/>
            <w:noWrap/>
            <w:vAlign w:val="center"/>
          </w:tcPr>
          <w:p w:rsidR="00EA69CE" w:rsidRPr="00CB1249" w:rsidRDefault="007004BF"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1,34</w:t>
            </w:r>
          </w:p>
        </w:tc>
      </w:tr>
      <w:tr w:rsidR="00EA69CE" w:rsidRPr="00CB1249" w:rsidTr="00F73807">
        <w:trPr>
          <w:trHeight w:val="270"/>
        </w:trPr>
        <w:tc>
          <w:tcPr>
            <w:tcW w:w="920" w:type="dxa"/>
            <w:vMerge/>
            <w:tcBorders>
              <w:top w:val="nil"/>
              <w:left w:val="single" w:sz="8" w:space="0" w:color="auto"/>
              <w:bottom w:val="single" w:sz="8" w:space="0" w:color="000000"/>
              <w:right w:val="single" w:sz="8" w:space="0" w:color="auto"/>
            </w:tcBorders>
            <w:vAlign w:val="center"/>
          </w:tcPr>
          <w:p w:rsidR="00EA69CE" w:rsidRPr="00CB1249" w:rsidRDefault="00EA69CE" w:rsidP="00EA69CE">
            <w:pPr>
              <w:spacing w:after="0" w:line="240" w:lineRule="auto"/>
              <w:jc w:val="left"/>
              <w:rPr>
                <w:rFonts w:ascii="Arial" w:eastAsia="Times New Roman" w:hAnsi="Arial" w:cs="Arial"/>
                <w:color w:val="000000"/>
                <w:sz w:val="20"/>
                <w:szCs w:val="20"/>
                <w:lang w:eastAsia="cs-CZ"/>
              </w:rPr>
            </w:pPr>
          </w:p>
        </w:tc>
        <w:tc>
          <w:tcPr>
            <w:tcW w:w="456" w:type="dxa"/>
            <w:vMerge/>
            <w:tcBorders>
              <w:top w:val="nil"/>
              <w:left w:val="nil"/>
              <w:bottom w:val="single" w:sz="8" w:space="0" w:color="000000"/>
              <w:right w:val="single" w:sz="4" w:space="0" w:color="auto"/>
            </w:tcBorders>
            <w:vAlign w:val="center"/>
            <w:hideMark/>
          </w:tcPr>
          <w:p w:rsidR="00EA69CE" w:rsidRPr="00CB1249" w:rsidRDefault="00EA69CE" w:rsidP="00EA69CE">
            <w:pPr>
              <w:spacing w:after="0" w:line="240" w:lineRule="auto"/>
              <w:jc w:val="center"/>
              <w:rPr>
                <w:rFonts w:ascii="Arial" w:eastAsia="Times New Roman" w:hAnsi="Arial" w:cs="Arial"/>
                <w:b/>
                <w:bCs/>
                <w:color w:val="000000"/>
                <w:sz w:val="20"/>
                <w:szCs w:val="20"/>
                <w:lang w:eastAsia="cs-CZ"/>
              </w:rPr>
            </w:pPr>
          </w:p>
        </w:tc>
        <w:tc>
          <w:tcPr>
            <w:tcW w:w="757" w:type="dxa"/>
            <w:vMerge/>
            <w:tcBorders>
              <w:top w:val="nil"/>
              <w:left w:val="single" w:sz="4" w:space="0" w:color="auto"/>
              <w:bottom w:val="single" w:sz="8" w:space="0" w:color="000000"/>
              <w:right w:val="single" w:sz="4" w:space="0" w:color="auto"/>
            </w:tcBorders>
            <w:vAlign w:val="center"/>
            <w:hideMark/>
          </w:tcPr>
          <w:p w:rsidR="00EA69CE" w:rsidRPr="00CB1249" w:rsidRDefault="00EA69CE" w:rsidP="00EA69CE">
            <w:pPr>
              <w:spacing w:after="0" w:line="240" w:lineRule="auto"/>
              <w:jc w:val="center"/>
              <w:rPr>
                <w:rFonts w:ascii="Arial" w:eastAsia="Times New Roman" w:hAnsi="Arial" w:cs="Arial"/>
                <w:b/>
                <w:bCs/>
                <w:color w:val="000000"/>
                <w:sz w:val="20"/>
                <w:szCs w:val="20"/>
                <w:lang w:eastAsia="cs-CZ"/>
              </w:rPr>
            </w:pPr>
          </w:p>
        </w:tc>
        <w:tc>
          <w:tcPr>
            <w:tcW w:w="1008" w:type="dxa"/>
            <w:tcBorders>
              <w:top w:val="nil"/>
              <w:left w:val="nil"/>
              <w:bottom w:val="single" w:sz="8" w:space="0" w:color="auto"/>
              <w:right w:val="single" w:sz="4" w:space="0" w:color="auto"/>
            </w:tcBorders>
            <w:shd w:val="clear" w:color="auto" w:fill="auto"/>
            <w:noWrap/>
            <w:vAlign w:val="center"/>
            <w:hideMark/>
          </w:tcPr>
          <w:p w:rsidR="00EA69CE" w:rsidRPr="00CB1249" w:rsidRDefault="00EA69CE" w:rsidP="00BF1C9B">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S=</w:t>
            </w:r>
            <w:r w:rsidR="00BF1C9B" w:rsidRPr="00CB1249">
              <w:rPr>
                <w:rFonts w:ascii="Arial" w:eastAsia="Times New Roman" w:hAnsi="Arial" w:cs="Arial"/>
                <w:color w:val="000000"/>
                <w:sz w:val="20"/>
                <w:szCs w:val="20"/>
                <w:lang w:eastAsia="cs-CZ"/>
              </w:rPr>
              <w:t>2</w:t>
            </w:r>
          </w:p>
        </w:tc>
        <w:tc>
          <w:tcPr>
            <w:tcW w:w="1008" w:type="dxa"/>
            <w:tcBorders>
              <w:top w:val="nil"/>
              <w:left w:val="nil"/>
              <w:bottom w:val="single" w:sz="8" w:space="0" w:color="auto"/>
              <w:right w:val="single" w:sz="4" w:space="0" w:color="auto"/>
            </w:tcBorders>
            <w:shd w:val="clear" w:color="auto" w:fill="auto"/>
            <w:noWrap/>
            <w:vAlign w:val="center"/>
            <w:hideMark/>
          </w:tcPr>
          <w:p w:rsidR="00EA69CE" w:rsidRPr="00CB1249" w:rsidRDefault="00EA69CE"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E=1,2</w:t>
            </w:r>
          </w:p>
        </w:tc>
        <w:tc>
          <w:tcPr>
            <w:tcW w:w="1608" w:type="dxa"/>
            <w:tcBorders>
              <w:top w:val="nil"/>
              <w:left w:val="nil"/>
              <w:bottom w:val="single" w:sz="8" w:space="0" w:color="auto"/>
              <w:right w:val="single" w:sz="4" w:space="0" w:color="auto"/>
            </w:tcBorders>
            <w:shd w:val="clear" w:color="auto" w:fill="auto"/>
            <w:noWrap/>
            <w:vAlign w:val="center"/>
            <w:hideMark/>
          </w:tcPr>
          <w:p w:rsidR="00EA69CE" w:rsidRPr="00CB1249" w:rsidRDefault="00EA69CE"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K=0</w:t>
            </w:r>
          </w:p>
        </w:tc>
        <w:tc>
          <w:tcPr>
            <w:tcW w:w="1328" w:type="dxa"/>
            <w:tcBorders>
              <w:top w:val="nil"/>
              <w:left w:val="nil"/>
              <w:bottom w:val="single" w:sz="8" w:space="0" w:color="auto"/>
              <w:right w:val="single" w:sz="4" w:space="0" w:color="auto"/>
            </w:tcBorders>
            <w:shd w:val="clear" w:color="auto" w:fill="auto"/>
            <w:noWrap/>
            <w:vAlign w:val="center"/>
            <w:hideMark/>
          </w:tcPr>
          <w:p w:rsidR="00EA69CE" w:rsidRPr="00CB1249" w:rsidRDefault="00EA69CE"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H=0</w:t>
            </w:r>
          </w:p>
        </w:tc>
        <w:tc>
          <w:tcPr>
            <w:tcW w:w="276" w:type="dxa"/>
            <w:vMerge/>
            <w:tcBorders>
              <w:top w:val="nil"/>
              <w:left w:val="single" w:sz="4" w:space="0" w:color="auto"/>
              <w:bottom w:val="single" w:sz="8" w:space="0" w:color="000000"/>
              <w:right w:val="nil"/>
            </w:tcBorders>
            <w:vAlign w:val="center"/>
            <w:hideMark/>
          </w:tcPr>
          <w:p w:rsidR="00EA69CE" w:rsidRPr="00CB1249" w:rsidRDefault="00EA69CE" w:rsidP="00EA69CE">
            <w:pPr>
              <w:spacing w:after="0" w:line="240" w:lineRule="auto"/>
              <w:jc w:val="center"/>
              <w:rPr>
                <w:rFonts w:ascii="Arial" w:eastAsia="Times New Roman" w:hAnsi="Arial" w:cs="Arial"/>
                <w:b/>
                <w:bCs/>
                <w:color w:val="000000"/>
                <w:sz w:val="20"/>
                <w:szCs w:val="20"/>
                <w:lang w:eastAsia="cs-CZ"/>
              </w:rPr>
            </w:pPr>
          </w:p>
        </w:tc>
        <w:tc>
          <w:tcPr>
            <w:tcW w:w="920" w:type="dxa"/>
            <w:vMerge/>
            <w:tcBorders>
              <w:top w:val="nil"/>
              <w:left w:val="single" w:sz="8" w:space="0" w:color="auto"/>
              <w:bottom w:val="single" w:sz="8" w:space="0" w:color="000000"/>
              <w:right w:val="single" w:sz="4" w:space="0" w:color="auto"/>
            </w:tcBorders>
            <w:vAlign w:val="center"/>
          </w:tcPr>
          <w:p w:rsidR="00EA69CE" w:rsidRPr="00CB1249" w:rsidRDefault="00EA69CE" w:rsidP="00EA69CE">
            <w:pPr>
              <w:spacing w:after="0" w:line="240" w:lineRule="auto"/>
              <w:jc w:val="left"/>
              <w:rPr>
                <w:rFonts w:ascii="Arial" w:eastAsia="Times New Roman" w:hAnsi="Arial" w:cs="Arial"/>
                <w:color w:val="000000"/>
                <w:sz w:val="20"/>
                <w:szCs w:val="20"/>
                <w:lang w:eastAsia="cs-CZ"/>
              </w:rPr>
            </w:pPr>
          </w:p>
        </w:tc>
        <w:tc>
          <w:tcPr>
            <w:tcW w:w="920" w:type="dxa"/>
            <w:vMerge/>
            <w:tcBorders>
              <w:top w:val="nil"/>
              <w:left w:val="single" w:sz="4" w:space="0" w:color="auto"/>
              <w:bottom w:val="single" w:sz="8" w:space="0" w:color="000000"/>
              <w:right w:val="single" w:sz="8" w:space="0" w:color="auto"/>
            </w:tcBorders>
            <w:vAlign w:val="center"/>
          </w:tcPr>
          <w:p w:rsidR="00EA69CE" w:rsidRPr="00CB1249" w:rsidRDefault="00EA69CE" w:rsidP="00EA69CE">
            <w:pPr>
              <w:spacing w:after="0" w:line="240" w:lineRule="auto"/>
              <w:jc w:val="left"/>
              <w:rPr>
                <w:rFonts w:ascii="Arial" w:eastAsia="Times New Roman" w:hAnsi="Arial" w:cs="Arial"/>
                <w:color w:val="000000"/>
                <w:sz w:val="20"/>
                <w:szCs w:val="20"/>
                <w:lang w:eastAsia="cs-CZ"/>
              </w:rPr>
            </w:pPr>
          </w:p>
        </w:tc>
      </w:tr>
      <w:tr w:rsidR="00EA69CE" w:rsidRPr="00CB1249" w:rsidTr="00F73807">
        <w:trPr>
          <w:trHeight w:val="255"/>
        </w:trPr>
        <w:tc>
          <w:tcPr>
            <w:tcW w:w="920" w:type="dxa"/>
            <w:vMerge w:val="restart"/>
            <w:tcBorders>
              <w:top w:val="nil"/>
              <w:left w:val="single" w:sz="8" w:space="0" w:color="auto"/>
              <w:bottom w:val="single" w:sz="8" w:space="0" w:color="000000"/>
              <w:right w:val="single" w:sz="8" w:space="0" w:color="auto"/>
            </w:tcBorders>
            <w:shd w:val="clear" w:color="auto" w:fill="auto"/>
            <w:noWrap/>
            <w:vAlign w:val="center"/>
          </w:tcPr>
          <w:p w:rsidR="00EA69CE" w:rsidRPr="00CB1249" w:rsidRDefault="00BF1C9B"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0250402</w:t>
            </w:r>
          </w:p>
        </w:tc>
        <w:tc>
          <w:tcPr>
            <w:tcW w:w="456" w:type="dxa"/>
            <w:vMerge w:val="restart"/>
            <w:tcBorders>
              <w:top w:val="nil"/>
              <w:left w:val="nil"/>
              <w:bottom w:val="single" w:sz="8" w:space="0" w:color="000000"/>
              <w:right w:val="single" w:sz="4" w:space="0" w:color="auto"/>
            </w:tcBorders>
            <w:shd w:val="clear" w:color="auto" w:fill="auto"/>
            <w:noWrap/>
            <w:vAlign w:val="center"/>
            <w:hideMark/>
          </w:tcPr>
          <w:p w:rsidR="00EA69CE" w:rsidRPr="00CB1249" w:rsidRDefault="00BF1C9B" w:rsidP="00EA69C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02</w:t>
            </w:r>
          </w:p>
        </w:tc>
        <w:tc>
          <w:tcPr>
            <w:tcW w:w="757"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EA69CE" w:rsidRPr="00CB1249" w:rsidRDefault="00BF1C9B" w:rsidP="00EA69C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50</w:t>
            </w:r>
          </w:p>
        </w:tc>
        <w:tc>
          <w:tcPr>
            <w:tcW w:w="2016" w:type="dxa"/>
            <w:gridSpan w:val="2"/>
            <w:tcBorders>
              <w:top w:val="single" w:sz="8" w:space="0" w:color="auto"/>
              <w:left w:val="nil"/>
              <w:bottom w:val="single" w:sz="4" w:space="0" w:color="auto"/>
              <w:right w:val="single" w:sz="4" w:space="0" w:color="auto"/>
            </w:tcBorders>
            <w:shd w:val="clear" w:color="auto" w:fill="auto"/>
            <w:noWrap/>
            <w:vAlign w:val="center"/>
            <w:hideMark/>
          </w:tcPr>
          <w:p w:rsidR="00EA69CE" w:rsidRPr="00CB1249" w:rsidRDefault="00EA69CE" w:rsidP="00EA69C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4</w:t>
            </w:r>
          </w:p>
        </w:tc>
        <w:tc>
          <w:tcPr>
            <w:tcW w:w="2936" w:type="dxa"/>
            <w:gridSpan w:val="2"/>
            <w:tcBorders>
              <w:top w:val="single" w:sz="8" w:space="0" w:color="auto"/>
              <w:left w:val="nil"/>
              <w:bottom w:val="single" w:sz="4" w:space="0" w:color="auto"/>
              <w:right w:val="single" w:sz="4" w:space="0" w:color="auto"/>
            </w:tcBorders>
            <w:shd w:val="clear" w:color="auto" w:fill="auto"/>
            <w:noWrap/>
            <w:vAlign w:val="center"/>
            <w:hideMark/>
          </w:tcPr>
          <w:p w:rsidR="00EA69CE" w:rsidRPr="00CB1249" w:rsidRDefault="00EA69CE" w:rsidP="00EA69C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0</w:t>
            </w:r>
          </w:p>
        </w:tc>
        <w:tc>
          <w:tcPr>
            <w:tcW w:w="276" w:type="dxa"/>
            <w:vMerge w:val="restart"/>
            <w:tcBorders>
              <w:top w:val="nil"/>
              <w:left w:val="single" w:sz="4" w:space="0" w:color="auto"/>
              <w:bottom w:val="single" w:sz="8" w:space="0" w:color="000000"/>
              <w:right w:val="nil"/>
            </w:tcBorders>
            <w:shd w:val="clear" w:color="auto" w:fill="auto"/>
            <w:noWrap/>
            <w:vAlign w:val="center"/>
            <w:hideMark/>
          </w:tcPr>
          <w:p w:rsidR="00EA69CE" w:rsidRPr="00CB1249" w:rsidRDefault="00EA69CE" w:rsidP="00EA69C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2</w:t>
            </w:r>
          </w:p>
        </w:tc>
        <w:tc>
          <w:tcPr>
            <w:tcW w:w="920" w:type="dxa"/>
            <w:vMerge w:val="restart"/>
            <w:tcBorders>
              <w:top w:val="nil"/>
              <w:left w:val="single" w:sz="8" w:space="0" w:color="auto"/>
              <w:bottom w:val="single" w:sz="8" w:space="0" w:color="000000"/>
              <w:right w:val="single" w:sz="4" w:space="0" w:color="auto"/>
            </w:tcBorders>
            <w:shd w:val="clear" w:color="auto" w:fill="auto"/>
            <w:noWrap/>
            <w:vAlign w:val="center"/>
          </w:tcPr>
          <w:p w:rsidR="00EA69CE" w:rsidRPr="00CB1249" w:rsidRDefault="00BF1C9B"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10,01</w:t>
            </w:r>
          </w:p>
        </w:tc>
        <w:tc>
          <w:tcPr>
            <w:tcW w:w="920" w:type="dxa"/>
            <w:vMerge w:val="restart"/>
            <w:tcBorders>
              <w:top w:val="nil"/>
              <w:left w:val="single" w:sz="4" w:space="0" w:color="auto"/>
              <w:bottom w:val="single" w:sz="8" w:space="0" w:color="000000"/>
              <w:right w:val="single" w:sz="8" w:space="0" w:color="auto"/>
            </w:tcBorders>
            <w:shd w:val="clear" w:color="auto" w:fill="auto"/>
            <w:noWrap/>
            <w:vAlign w:val="center"/>
          </w:tcPr>
          <w:p w:rsidR="00EA69CE" w:rsidRPr="00CB1249" w:rsidRDefault="007004BF"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1,95</w:t>
            </w:r>
          </w:p>
        </w:tc>
      </w:tr>
      <w:tr w:rsidR="00EA69CE" w:rsidRPr="00CB1249" w:rsidTr="00F73807">
        <w:trPr>
          <w:trHeight w:val="270"/>
        </w:trPr>
        <w:tc>
          <w:tcPr>
            <w:tcW w:w="920" w:type="dxa"/>
            <w:vMerge/>
            <w:tcBorders>
              <w:top w:val="nil"/>
              <w:left w:val="single" w:sz="8" w:space="0" w:color="auto"/>
              <w:bottom w:val="single" w:sz="8" w:space="0" w:color="000000"/>
              <w:right w:val="single" w:sz="8" w:space="0" w:color="auto"/>
            </w:tcBorders>
            <w:vAlign w:val="center"/>
          </w:tcPr>
          <w:p w:rsidR="00EA69CE" w:rsidRPr="00CB1249" w:rsidRDefault="00EA69CE" w:rsidP="00EA69CE">
            <w:pPr>
              <w:spacing w:after="0" w:line="240" w:lineRule="auto"/>
              <w:jc w:val="left"/>
              <w:rPr>
                <w:rFonts w:ascii="Arial" w:eastAsia="Times New Roman" w:hAnsi="Arial" w:cs="Arial"/>
                <w:color w:val="000000"/>
                <w:sz w:val="20"/>
                <w:szCs w:val="20"/>
                <w:lang w:eastAsia="cs-CZ"/>
              </w:rPr>
            </w:pPr>
          </w:p>
        </w:tc>
        <w:tc>
          <w:tcPr>
            <w:tcW w:w="456" w:type="dxa"/>
            <w:vMerge/>
            <w:tcBorders>
              <w:top w:val="nil"/>
              <w:left w:val="nil"/>
              <w:bottom w:val="single" w:sz="8" w:space="0" w:color="000000"/>
              <w:right w:val="single" w:sz="4" w:space="0" w:color="auto"/>
            </w:tcBorders>
            <w:vAlign w:val="center"/>
            <w:hideMark/>
          </w:tcPr>
          <w:p w:rsidR="00EA69CE" w:rsidRPr="00CB1249" w:rsidRDefault="00EA69CE" w:rsidP="00EA69CE">
            <w:pPr>
              <w:spacing w:after="0" w:line="240" w:lineRule="auto"/>
              <w:jc w:val="center"/>
              <w:rPr>
                <w:rFonts w:ascii="Arial" w:eastAsia="Times New Roman" w:hAnsi="Arial" w:cs="Arial"/>
                <w:b/>
                <w:bCs/>
                <w:color w:val="000000"/>
                <w:sz w:val="20"/>
                <w:szCs w:val="20"/>
                <w:lang w:eastAsia="cs-CZ"/>
              </w:rPr>
            </w:pPr>
          </w:p>
        </w:tc>
        <w:tc>
          <w:tcPr>
            <w:tcW w:w="757" w:type="dxa"/>
            <w:vMerge/>
            <w:tcBorders>
              <w:top w:val="nil"/>
              <w:left w:val="single" w:sz="4" w:space="0" w:color="auto"/>
              <w:bottom w:val="single" w:sz="8" w:space="0" w:color="000000"/>
              <w:right w:val="single" w:sz="4" w:space="0" w:color="auto"/>
            </w:tcBorders>
            <w:vAlign w:val="center"/>
            <w:hideMark/>
          </w:tcPr>
          <w:p w:rsidR="00EA69CE" w:rsidRPr="00CB1249" w:rsidRDefault="00EA69CE" w:rsidP="00EA69CE">
            <w:pPr>
              <w:spacing w:after="0" w:line="240" w:lineRule="auto"/>
              <w:jc w:val="center"/>
              <w:rPr>
                <w:rFonts w:ascii="Arial" w:eastAsia="Times New Roman" w:hAnsi="Arial" w:cs="Arial"/>
                <w:b/>
                <w:bCs/>
                <w:color w:val="000000"/>
                <w:sz w:val="20"/>
                <w:szCs w:val="20"/>
                <w:lang w:eastAsia="cs-CZ"/>
              </w:rPr>
            </w:pPr>
          </w:p>
        </w:tc>
        <w:tc>
          <w:tcPr>
            <w:tcW w:w="1008" w:type="dxa"/>
            <w:tcBorders>
              <w:top w:val="nil"/>
              <w:left w:val="nil"/>
              <w:bottom w:val="single" w:sz="8" w:space="0" w:color="auto"/>
              <w:right w:val="single" w:sz="4" w:space="0" w:color="auto"/>
            </w:tcBorders>
            <w:shd w:val="clear" w:color="auto" w:fill="auto"/>
            <w:noWrap/>
            <w:vAlign w:val="center"/>
            <w:hideMark/>
          </w:tcPr>
          <w:p w:rsidR="00EA69CE" w:rsidRPr="00CB1249" w:rsidRDefault="00EA69CE"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S=3</w:t>
            </w:r>
          </w:p>
        </w:tc>
        <w:tc>
          <w:tcPr>
            <w:tcW w:w="1008" w:type="dxa"/>
            <w:tcBorders>
              <w:top w:val="nil"/>
              <w:left w:val="nil"/>
              <w:bottom w:val="single" w:sz="8" w:space="0" w:color="auto"/>
              <w:right w:val="single" w:sz="4" w:space="0" w:color="auto"/>
            </w:tcBorders>
            <w:shd w:val="clear" w:color="auto" w:fill="auto"/>
            <w:noWrap/>
            <w:vAlign w:val="center"/>
            <w:hideMark/>
          </w:tcPr>
          <w:p w:rsidR="00EA69CE" w:rsidRPr="00CB1249" w:rsidRDefault="00EA69CE"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E=1,2</w:t>
            </w:r>
          </w:p>
        </w:tc>
        <w:tc>
          <w:tcPr>
            <w:tcW w:w="1608" w:type="dxa"/>
            <w:tcBorders>
              <w:top w:val="nil"/>
              <w:left w:val="nil"/>
              <w:bottom w:val="single" w:sz="8" w:space="0" w:color="auto"/>
              <w:right w:val="single" w:sz="4" w:space="0" w:color="auto"/>
            </w:tcBorders>
            <w:shd w:val="clear" w:color="auto" w:fill="auto"/>
            <w:noWrap/>
            <w:vAlign w:val="center"/>
            <w:hideMark/>
          </w:tcPr>
          <w:p w:rsidR="00EA69CE" w:rsidRPr="00CB1249" w:rsidRDefault="00EA69CE"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K=0</w:t>
            </w:r>
          </w:p>
        </w:tc>
        <w:tc>
          <w:tcPr>
            <w:tcW w:w="1328" w:type="dxa"/>
            <w:tcBorders>
              <w:top w:val="nil"/>
              <w:left w:val="nil"/>
              <w:bottom w:val="single" w:sz="8" w:space="0" w:color="auto"/>
              <w:right w:val="single" w:sz="4" w:space="0" w:color="auto"/>
            </w:tcBorders>
            <w:shd w:val="clear" w:color="auto" w:fill="auto"/>
            <w:noWrap/>
            <w:vAlign w:val="center"/>
            <w:hideMark/>
          </w:tcPr>
          <w:p w:rsidR="00EA69CE" w:rsidRPr="00CB1249" w:rsidRDefault="00EA69CE"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H=0</w:t>
            </w:r>
          </w:p>
        </w:tc>
        <w:tc>
          <w:tcPr>
            <w:tcW w:w="276" w:type="dxa"/>
            <w:vMerge/>
            <w:tcBorders>
              <w:top w:val="nil"/>
              <w:left w:val="single" w:sz="4" w:space="0" w:color="auto"/>
              <w:bottom w:val="single" w:sz="8" w:space="0" w:color="000000"/>
              <w:right w:val="nil"/>
            </w:tcBorders>
            <w:vAlign w:val="center"/>
            <w:hideMark/>
          </w:tcPr>
          <w:p w:rsidR="00EA69CE" w:rsidRPr="00CB1249" w:rsidRDefault="00EA69CE" w:rsidP="00EA69CE">
            <w:pPr>
              <w:spacing w:after="0" w:line="240" w:lineRule="auto"/>
              <w:jc w:val="center"/>
              <w:rPr>
                <w:rFonts w:ascii="Arial" w:eastAsia="Times New Roman" w:hAnsi="Arial" w:cs="Arial"/>
                <w:b/>
                <w:bCs/>
                <w:color w:val="000000"/>
                <w:sz w:val="20"/>
                <w:szCs w:val="20"/>
                <w:lang w:eastAsia="cs-CZ"/>
              </w:rPr>
            </w:pPr>
          </w:p>
        </w:tc>
        <w:tc>
          <w:tcPr>
            <w:tcW w:w="920" w:type="dxa"/>
            <w:vMerge/>
            <w:tcBorders>
              <w:top w:val="nil"/>
              <w:left w:val="single" w:sz="8" w:space="0" w:color="auto"/>
              <w:bottom w:val="single" w:sz="8" w:space="0" w:color="000000"/>
              <w:right w:val="single" w:sz="4" w:space="0" w:color="auto"/>
            </w:tcBorders>
            <w:vAlign w:val="center"/>
          </w:tcPr>
          <w:p w:rsidR="00EA69CE" w:rsidRPr="00CB1249" w:rsidRDefault="00EA69CE" w:rsidP="00EA69CE">
            <w:pPr>
              <w:spacing w:after="0" w:line="240" w:lineRule="auto"/>
              <w:jc w:val="left"/>
              <w:rPr>
                <w:rFonts w:ascii="Arial" w:eastAsia="Times New Roman" w:hAnsi="Arial" w:cs="Arial"/>
                <w:color w:val="000000"/>
                <w:sz w:val="20"/>
                <w:szCs w:val="20"/>
                <w:lang w:eastAsia="cs-CZ"/>
              </w:rPr>
            </w:pPr>
          </w:p>
        </w:tc>
        <w:tc>
          <w:tcPr>
            <w:tcW w:w="920" w:type="dxa"/>
            <w:vMerge/>
            <w:tcBorders>
              <w:top w:val="nil"/>
              <w:left w:val="single" w:sz="4" w:space="0" w:color="auto"/>
              <w:bottom w:val="single" w:sz="8" w:space="0" w:color="000000"/>
              <w:right w:val="single" w:sz="8" w:space="0" w:color="auto"/>
            </w:tcBorders>
            <w:vAlign w:val="center"/>
          </w:tcPr>
          <w:p w:rsidR="00EA69CE" w:rsidRPr="00CB1249" w:rsidRDefault="00EA69CE" w:rsidP="00EA69CE">
            <w:pPr>
              <w:spacing w:after="0" w:line="240" w:lineRule="auto"/>
              <w:jc w:val="left"/>
              <w:rPr>
                <w:rFonts w:ascii="Arial" w:eastAsia="Times New Roman" w:hAnsi="Arial" w:cs="Arial"/>
                <w:color w:val="000000"/>
                <w:sz w:val="20"/>
                <w:szCs w:val="20"/>
                <w:lang w:eastAsia="cs-CZ"/>
              </w:rPr>
            </w:pPr>
          </w:p>
        </w:tc>
      </w:tr>
      <w:tr w:rsidR="00EA69CE" w:rsidRPr="00CB1249" w:rsidTr="00F73807">
        <w:trPr>
          <w:trHeight w:val="255"/>
        </w:trPr>
        <w:tc>
          <w:tcPr>
            <w:tcW w:w="920" w:type="dxa"/>
            <w:vMerge w:val="restart"/>
            <w:tcBorders>
              <w:top w:val="nil"/>
              <w:left w:val="single" w:sz="8" w:space="0" w:color="auto"/>
              <w:bottom w:val="single" w:sz="8" w:space="0" w:color="000000"/>
              <w:right w:val="single" w:sz="8" w:space="0" w:color="auto"/>
            </w:tcBorders>
            <w:shd w:val="clear" w:color="auto" w:fill="auto"/>
            <w:noWrap/>
            <w:vAlign w:val="center"/>
          </w:tcPr>
          <w:p w:rsidR="00EA69CE" w:rsidRPr="00CB1249" w:rsidRDefault="00BF1C9B"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0250002</w:t>
            </w:r>
          </w:p>
        </w:tc>
        <w:tc>
          <w:tcPr>
            <w:tcW w:w="456" w:type="dxa"/>
            <w:vMerge w:val="restart"/>
            <w:tcBorders>
              <w:top w:val="nil"/>
              <w:left w:val="nil"/>
              <w:bottom w:val="single" w:sz="8" w:space="0" w:color="000000"/>
              <w:right w:val="single" w:sz="4" w:space="0" w:color="auto"/>
            </w:tcBorders>
            <w:shd w:val="clear" w:color="auto" w:fill="auto"/>
            <w:noWrap/>
            <w:vAlign w:val="center"/>
            <w:hideMark/>
          </w:tcPr>
          <w:p w:rsidR="00EA69CE" w:rsidRPr="00CB1249" w:rsidRDefault="00EA69CE" w:rsidP="00BF1C9B">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0</w:t>
            </w:r>
            <w:r w:rsidR="00BF1C9B" w:rsidRPr="00CB1249">
              <w:rPr>
                <w:rFonts w:ascii="Arial" w:eastAsia="Times New Roman" w:hAnsi="Arial" w:cs="Arial"/>
                <w:b/>
                <w:bCs/>
                <w:color w:val="000000"/>
                <w:sz w:val="20"/>
                <w:szCs w:val="20"/>
                <w:lang w:eastAsia="cs-CZ"/>
              </w:rPr>
              <w:t>2</w:t>
            </w:r>
          </w:p>
        </w:tc>
        <w:tc>
          <w:tcPr>
            <w:tcW w:w="757"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EA69CE" w:rsidRPr="00CB1249" w:rsidRDefault="00EA69CE" w:rsidP="00BF1C9B">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5</w:t>
            </w:r>
            <w:r w:rsidR="00BF1C9B" w:rsidRPr="00CB1249">
              <w:rPr>
                <w:rFonts w:ascii="Arial" w:eastAsia="Times New Roman" w:hAnsi="Arial" w:cs="Arial"/>
                <w:b/>
                <w:bCs/>
                <w:color w:val="000000"/>
                <w:sz w:val="20"/>
                <w:szCs w:val="20"/>
                <w:lang w:eastAsia="cs-CZ"/>
              </w:rPr>
              <w:t>0</w:t>
            </w:r>
          </w:p>
        </w:tc>
        <w:tc>
          <w:tcPr>
            <w:tcW w:w="2016" w:type="dxa"/>
            <w:gridSpan w:val="2"/>
            <w:tcBorders>
              <w:top w:val="single" w:sz="8" w:space="0" w:color="auto"/>
              <w:left w:val="nil"/>
              <w:bottom w:val="single" w:sz="4" w:space="0" w:color="auto"/>
              <w:right w:val="single" w:sz="4" w:space="0" w:color="auto"/>
            </w:tcBorders>
            <w:shd w:val="clear" w:color="auto" w:fill="auto"/>
            <w:noWrap/>
            <w:vAlign w:val="bottom"/>
            <w:hideMark/>
          </w:tcPr>
          <w:p w:rsidR="00EA69CE" w:rsidRPr="00CB1249" w:rsidRDefault="00BF1C9B" w:rsidP="00EA69C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0</w:t>
            </w:r>
          </w:p>
        </w:tc>
        <w:tc>
          <w:tcPr>
            <w:tcW w:w="2936" w:type="dxa"/>
            <w:gridSpan w:val="2"/>
            <w:tcBorders>
              <w:top w:val="single" w:sz="8" w:space="0" w:color="auto"/>
              <w:left w:val="nil"/>
              <w:bottom w:val="single" w:sz="4" w:space="0" w:color="auto"/>
              <w:right w:val="single" w:sz="4" w:space="0" w:color="auto"/>
            </w:tcBorders>
            <w:shd w:val="clear" w:color="auto" w:fill="auto"/>
            <w:noWrap/>
            <w:vAlign w:val="bottom"/>
            <w:hideMark/>
          </w:tcPr>
          <w:p w:rsidR="00EA69CE" w:rsidRPr="00CB1249" w:rsidRDefault="00BF1C9B" w:rsidP="00EA69C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0</w:t>
            </w:r>
          </w:p>
        </w:tc>
        <w:tc>
          <w:tcPr>
            <w:tcW w:w="276" w:type="dxa"/>
            <w:vMerge w:val="restart"/>
            <w:tcBorders>
              <w:top w:val="nil"/>
              <w:left w:val="single" w:sz="4" w:space="0" w:color="auto"/>
              <w:bottom w:val="single" w:sz="8" w:space="0" w:color="000000"/>
              <w:right w:val="nil"/>
            </w:tcBorders>
            <w:shd w:val="clear" w:color="auto" w:fill="auto"/>
            <w:noWrap/>
            <w:vAlign w:val="center"/>
            <w:hideMark/>
          </w:tcPr>
          <w:p w:rsidR="00EA69CE" w:rsidRPr="00CB1249" w:rsidRDefault="00EA69CE" w:rsidP="00EA69C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2</w:t>
            </w:r>
          </w:p>
        </w:tc>
        <w:tc>
          <w:tcPr>
            <w:tcW w:w="920" w:type="dxa"/>
            <w:vMerge w:val="restart"/>
            <w:tcBorders>
              <w:top w:val="nil"/>
              <w:left w:val="single" w:sz="8" w:space="0" w:color="auto"/>
              <w:bottom w:val="single" w:sz="8" w:space="0" w:color="000000"/>
              <w:right w:val="single" w:sz="4" w:space="0" w:color="auto"/>
            </w:tcBorders>
            <w:shd w:val="clear" w:color="auto" w:fill="auto"/>
            <w:noWrap/>
            <w:vAlign w:val="center"/>
          </w:tcPr>
          <w:p w:rsidR="00EA69CE" w:rsidRPr="00CB1249" w:rsidRDefault="00BF1C9B"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16,59</w:t>
            </w:r>
          </w:p>
        </w:tc>
        <w:tc>
          <w:tcPr>
            <w:tcW w:w="920" w:type="dxa"/>
            <w:vMerge w:val="restart"/>
            <w:tcBorders>
              <w:top w:val="nil"/>
              <w:left w:val="single" w:sz="4" w:space="0" w:color="auto"/>
              <w:bottom w:val="single" w:sz="8" w:space="0" w:color="000000"/>
              <w:right w:val="single" w:sz="8" w:space="0" w:color="auto"/>
            </w:tcBorders>
            <w:shd w:val="clear" w:color="auto" w:fill="auto"/>
            <w:noWrap/>
            <w:vAlign w:val="center"/>
          </w:tcPr>
          <w:p w:rsidR="00EA69CE" w:rsidRPr="00CB1249" w:rsidRDefault="007004BF"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3,23</w:t>
            </w:r>
          </w:p>
        </w:tc>
      </w:tr>
      <w:tr w:rsidR="00EA69CE" w:rsidRPr="00CB1249" w:rsidTr="00F73807">
        <w:trPr>
          <w:trHeight w:val="270"/>
        </w:trPr>
        <w:tc>
          <w:tcPr>
            <w:tcW w:w="920" w:type="dxa"/>
            <w:vMerge/>
            <w:tcBorders>
              <w:top w:val="nil"/>
              <w:left w:val="single" w:sz="8" w:space="0" w:color="auto"/>
              <w:bottom w:val="single" w:sz="8" w:space="0" w:color="000000"/>
              <w:right w:val="single" w:sz="8" w:space="0" w:color="auto"/>
            </w:tcBorders>
            <w:vAlign w:val="center"/>
          </w:tcPr>
          <w:p w:rsidR="00EA69CE" w:rsidRPr="00CB1249" w:rsidRDefault="00EA69CE" w:rsidP="00EA69CE">
            <w:pPr>
              <w:spacing w:after="0" w:line="240" w:lineRule="auto"/>
              <w:jc w:val="left"/>
              <w:rPr>
                <w:rFonts w:ascii="Arial" w:eastAsia="Times New Roman" w:hAnsi="Arial" w:cs="Arial"/>
                <w:color w:val="000000"/>
                <w:sz w:val="20"/>
                <w:szCs w:val="20"/>
                <w:lang w:eastAsia="cs-CZ"/>
              </w:rPr>
            </w:pPr>
          </w:p>
        </w:tc>
        <w:tc>
          <w:tcPr>
            <w:tcW w:w="456" w:type="dxa"/>
            <w:vMerge/>
            <w:tcBorders>
              <w:top w:val="nil"/>
              <w:left w:val="nil"/>
              <w:bottom w:val="single" w:sz="8" w:space="0" w:color="000000"/>
              <w:right w:val="single" w:sz="4" w:space="0" w:color="auto"/>
            </w:tcBorders>
            <w:vAlign w:val="center"/>
            <w:hideMark/>
          </w:tcPr>
          <w:p w:rsidR="00EA69CE" w:rsidRPr="00CB1249" w:rsidRDefault="00EA69CE" w:rsidP="00EA69CE">
            <w:pPr>
              <w:spacing w:after="0" w:line="240" w:lineRule="auto"/>
              <w:jc w:val="center"/>
              <w:rPr>
                <w:rFonts w:ascii="Arial" w:eastAsia="Times New Roman" w:hAnsi="Arial" w:cs="Arial"/>
                <w:b/>
                <w:bCs/>
                <w:color w:val="000000"/>
                <w:sz w:val="20"/>
                <w:szCs w:val="20"/>
                <w:lang w:eastAsia="cs-CZ"/>
              </w:rPr>
            </w:pPr>
          </w:p>
        </w:tc>
        <w:tc>
          <w:tcPr>
            <w:tcW w:w="757" w:type="dxa"/>
            <w:vMerge/>
            <w:tcBorders>
              <w:top w:val="nil"/>
              <w:left w:val="single" w:sz="4" w:space="0" w:color="auto"/>
              <w:bottom w:val="single" w:sz="8" w:space="0" w:color="000000"/>
              <w:right w:val="single" w:sz="4" w:space="0" w:color="auto"/>
            </w:tcBorders>
            <w:vAlign w:val="center"/>
            <w:hideMark/>
          </w:tcPr>
          <w:p w:rsidR="00EA69CE" w:rsidRPr="00CB1249" w:rsidRDefault="00EA69CE" w:rsidP="00EA69CE">
            <w:pPr>
              <w:spacing w:after="0" w:line="240" w:lineRule="auto"/>
              <w:jc w:val="center"/>
              <w:rPr>
                <w:rFonts w:ascii="Arial" w:eastAsia="Times New Roman" w:hAnsi="Arial" w:cs="Arial"/>
                <w:b/>
                <w:bCs/>
                <w:color w:val="000000"/>
                <w:sz w:val="20"/>
                <w:szCs w:val="20"/>
                <w:lang w:eastAsia="cs-CZ"/>
              </w:rPr>
            </w:pPr>
          </w:p>
        </w:tc>
        <w:tc>
          <w:tcPr>
            <w:tcW w:w="1008" w:type="dxa"/>
            <w:tcBorders>
              <w:top w:val="nil"/>
              <w:left w:val="nil"/>
              <w:bottom w:val="single" w:sz="8" w:space="0" w:color="auto"/>
              <w:right w:val="single" w:sz="4" w:space="0" w:color="auto"/>
            </w:tcBorders>
            <w:shd w:val="clear" w:color="auto" w:fill="auto"/>
            <w:noWrap/>
            <w:vAlign w:val="center"/>
            <w:hideMark/>
          </w:tcPr>
          <w:p w:rsidR="00EA69CE" w:rsidRPr="00CB1249" w:rsidRDefault="00BF1C9B"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S=0,1</w:t>
            </w:r>
          </w:p>
        </w:tc>
        <w:tc>
          <w:tcPr>
            <w:tcW w:w="1008" w:type="dxa"/>
            <w:tcBorders>
              <w:top w:val="nil"/>
              <w:left w:val="nil"/>
              <w:bottom w:val="single" w:sz="8" w:space="0" w:color="auto"/>
              <w:right w:val="single" w:sz="4" w:space="0" w:color="auto"/>
            </w:tcBorders>
            <w:shd w:val="clear" w:color="auto" w:fill="auto"/>
            <w:noWrap/>
            <w:vAlign w:val="center"/>
            <w:hideMark/>
          </w:tcPr>
          <w:p w:rsidR="00EA69CE" w:rsidRPr="00CB1249" w:rsidRDefault="00EA69CE" w:rsidP="00BF1C9B">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E=</w:t>
            </w:r>
            <w:r w:rsidR="00BF1C9B" w:rsidRPr="00CB1249">
              <w:rPr>
                <w:rFonts w:ascii="Arial" w:eastAsia="Times New Roman" w:hAnsi="Arial" w:cs="Arial"/>
                <w:color w:val="000000"/>
                <w:sz w:val="20"/>
                <w:szCs w:val="20"/>
                <w:lang w:eastAsia="cs-CZ"/>
              </w:rPr>
              <w:t>0</w:t>
            </w:r>
          </w:p>
        </w:tc>
        <w:tc>
          <w:tcPr>
            <w:tcW w:w="1608" w:type="dxa"/>
            <w:tcBorders>
              <w:top w:val="nil"/>
              <w:left w:val="nil"/>
              <w:bottom w:val="single" w:sz="8" w:space="0" w:color="auto"/>
              <w:right w:val="single" w:sz="4" w:space="0" w:color="auto"/>
            </w:tcBorders>
            <w:shd w:val="clear" w:color="auto" w:fill="auto"/>
            <w:noWrap/>
            <w:vAlign w:val="center"/>
            <w:hideMark/>
          </w:tcPr>
          <w:p w:rsidR="00EA69CE" w:rsidRPr="00CB1249" w:rsidRDefault="00EA69CE" w:rsidP="00BF1C9B">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K=0</w:t>
            </w:r>
          </w:p>
        </w:tc>
        <w:tc>
          <w:tcPr>
            <w:tcW w:w="1328" w:type="dxa"/>
            <w:tcBorders>
              <w:top w:val="nil"/>
              <w:left w:val="nil"/>
              <w:bottom w:val="single" w:sz="8" w:space="0" w:color="auto"/>
              <w:right w:val="single" w:sz="4" w:space="0" w:color="auto"/>
            </w:tcBorders>
            <w:shd w:val="clear" w:color="auto" w:fill="auto"/>
            <w:noWrap/>
            <w:vAlign w:val="center"/>
            <w:hideMark/>
          </w:tcPr>
          <w:p w:rsidR="00EA69CE" w:rsidRPr="00CB1249" w:rsidRDefault="00EA69CE" w:rsidP="00BF1C9B">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H=0</w:t>
            </w:r>
          </w:p>
        </w:tc>
        <w:tc>
          <w:tcPr>
            <w:tcW w:w="276" w:type="dxa"/>
            <w:vMerge/>
            <w:tcBorders>
              <w:top w:val="nil"/>
              <w:left w:val="single" w:sz="4" w:space="0" w:color="auto"/>
              <w:bottom w:val="single" w:sz="8" w:space="0" w:color="000000"/>
              <w:right w:val="nil"/>
            </w:tcBorders>
            <w:vAlign w:val="center"/>
            <w:hideMark/>
          </w:tcPr>
          <w:p w:rsidR="00EA69CE" w:rsidRPr="00CB1249" w:rsidRDefault="00EA69CE" w:rsidP="00EA69CE">
            <w:pPr>
              <w:spacing w:after="0" w:line="240" w:lineRule="auto"/>
              <w:jc w:val="center"/>
              <w:rPr>
                <w:rFonts w:ascii="Arial" w:eastAsia="Times New Roman" w:hAnsi="Arial" w:cs="Arial"/>
                <w:b/>
                <w:bCs/>
                <w:color w:val="000000"/>
                <w:sz w:val="20"/>
                <w:szCs w:val="20"/>
                <w:lang w:eastAsia="cs-CZ"/>
              </w:rPr>
            </w:pPr>
          </w:p>
        </w:tc>
        <w:tc>
          <w:tcPr>
            <w:tcW w:w="920" w:type="dxa"/>
            <w:vMerge/>
            <w:tcBorders>
              <w:top w:val="nil"/>
              <w:left w:val="single" w:sz="8" w:space="0" w:color="auto"/>
              <w:bottom w:val="single" w:sz="8" w:space="0" w:color="000000"/>
              <w:right w:val="single" w:sz="4" w:space="0" w:color="auto"/>
            </w:tcBorders>
            <w:vAlign w:val="center"/>
          </w:tcPr>
          <w:p w:rsidR="00EA69CE" w:rsidRPr="00CB1249" w:rsidRDefault="00EA69CE" w:rsidP="00EA69CE">
            <w:pPr>
              <w:spacing w:after="0" w:line="240" w:lineRule="auto"/>
              <w:jc w:val="left"/>
              <w:rPr>
                <w:rFonts w:ascii="Arial" w:eastAsia="Times New Roman" w:hAnsi="Arial" w:cs="Arial"/>
                <w:color w:val="000000"/>
                <w:sz w:val="20"/>
                <w:szCs w:val="20"/>
                <w:lang w:eastAsia="cs-CZ"/>
              </w:rPr>
            </w:pPr>
          </w:p>
        </w:tc>
        <w:tc>
          <w:tcPr>
            <w:tcW w:w="920" w:type="dxa"/>
            <w:vMerge/>
            <w:tcBorders>
              <w:top w:val="nil"/>
              <w:left w:val="single" w:sz="4" w:space="0" w:color="auto"/>
              <w:bottom w:val="single" w:sz="8" w:space="0" w:color="000000"/>
              <w:right w:val="single" w:sz="8" w:space="0" w:color="auto"/>
            </w:tcBorders>
            <w:vAlign w:val="center"/>
          </w:tcPr>
          <w:p w:rsidR="00EA69CE" w:rsidRPr="00CB1249" w:rsidRDefault="00EA69CE" w:rsidP="00EA69CE">
            <w:pPr>
              <w:spacing w:after="0" w:line="240" w:lineRule="auto"/>
              <w:jc w:val="left"/>
              <w:rPr>
                <w:rFonts w:ascii="Arial" w:eastAsia="Times New Roman" w:hAnsi="Arial" w:cs="Arial"/>
                <w:color w:val="000000"/>
                <w:sz w:val="20"/>
                <w:szCs w:val="20"/>
                <w:lang w:eastAsia="cs-CZ"/>
              </w:rPr>
            </w:pPr>
          </w:p>
        </w:tc>
      </w:tr>
      <w:tr w:rsidR="00EA69CE" w:rsidRPr="00CB1249" w:rsidTr="00F73807">
        <w:trPr>
          <w:trHeight w:val="255"/>
        </w:trPr>
        <w:tc>
          <w:tcPr>
            <w:tcW w:w="920" w:type="dxa"/>
            <w:vMerge w:val="restart"/>
            <w:tcBorders>
              <w:top w:val="nil"/>
              <w:left w:val="single" w:sz="8" w:space="0" w:color="auto"/>
              <w:bottom w:val="single" w:sz="8" w:space="0" w:color="000000"/>
              <w:right w:val="single" w:sz="8" w:space="0" w:color="auto"/>
            </w:tcBorders>
            <w:shd w:val="clear" w:color="auto" w:fill="auto"/>
            <w:noWrap/>
            <w:vAlign w:val="center"/>
          </w:tcPr>
          <w:p w:rsidR="00EA69CE" w:rsidRPr="00CB1249" w:rsidRDefault="00BF1C9B"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0250202</w:t>
            </w:r>
          </w:p>
        </w:tc>
        <w:tc>
          <w:tcPr>
            <w:tcW w:w="456" w:type="dxa"/>
            <w:vMerge w:val="restart"/>
            <w:tcBorders>
              <w:top w:val="nil"/>
              <w:left w:val="nil"/>
              <w:bottom w:val="single" w:sz="8" w:space="0" w:color="000000"/>
              <w:right w:val="single" w:sz="4" w:space="0" w:color="auto"/>
            </w:tcBorders>
            <w:shd w:val="clear" w:color="auto" w:fill="auto"/>
            <w:noWrap/>
            <w:vAlign w:val="center"/>
            <w:hideMark/>
          </w:tcPr>
          <w:p w:rsidR="00EA69CE" w:rsidRPr="00CB1249" w:rsidRDefault="00BF1C9B" w:rsidP="00EA69C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02</w:t>
            </w:r>
          </w:p>
        </w:tc>
        <w:tc>
          <w:tcPr>
            <w:tcW w:w="757"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EA69CE" w:rsidRPr="00CB1249" w:rsidRDefault="00BF1C9B" w:rsidP="00EA69C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50</w:t>
            </w:r>
          </w:p>
        </w:tc>
        <w:tc>
          <w:tcPr>
            <w:tcW w:w="2016" w:type="dxa"/>
            <w:gridSpan w:val="2"/>
            <w:tcBorders>
              <w:top w:val="single" w:sz="8" w:space="0" w:color="auto"/>
              <w:left w:val="nil"/>
              <w:bottom w:val="single" w:sz="4" w:space="0" w:color="auto"/>
              <w:right w:val="single" w:sz="4" w:space="0" w:color="auto"/>
            </w:tcBorders>
            <w:shd w:val="clear" w:color="auto" w:fill="auto"/>
            <w:noWrap/>
            <w:vAlign w:val="bottom"/>
            <w:hideMark/>
          </w:tcPr>
          <w:p w:rsidR="00EA69CE" w:rsidRPr="00CB1249" w:rsidRDefault="00EA69CE" w:rsidP="00EA69C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2</w:t>
            </w:r>
          </w:p>
        </w:tc>
        <w:tc>
          <w:tcPr>
            <w:tcW w:w="2936" w:type="dxa"/>
            <w:gridSpan w:val="2"/>
            <w:tcBorders>
              <w:top w:val="single" w:sz="8" w:space="0" w:color="auto"/>
              <w:left w:val="nil"/>
              <w:bottom w:val="single" w:sz="4" w:space="0" w:color="auto"/>
              <w:right w:val="single" w:sz="4" w:space="0" w:color="auto"/>
            </w:tcBorders>
            <w:shd w:val="clear" w:color="auto" w:fill="auto"/>
            <w:noWrap/>
            <w:vAlign w:val="bottom"/>
            <w:hideMark/>
          </w:tcPr>
          <w:p w:rsidR="00EA69CE" w:rsidRPr="00CB1249" w:rsidRDefault="00BF1C9B" w:rsidP="00EA69C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0</w:t>
            </w:r>
          </w:p>
        </w:tc>
        <w:tc>
          <w:tcPr>
            <w:tcW w:w="276" w:type="dxa"/>
            <w:vMerge w:val="restart"/>
            <w:tcBorders>
              <w:top w:val="nil"/>
              <w:left w:val="single" w:sz="4" w:space="0" w:color="auto"/>
              <w:bottom w:val="single" w:sz="8" w:space="0" w:color="000000"/>
              <w:right w:val="nil"/>
            </w:tcBorders>
            <w:shd w:val="clear" w:color="auto" w:fill="auto"/>
            <w:noWrap/>
            <w:vAlign w:val="center"/>
            <w:hideMark/>
          </w:tcPr>
          <w:p w:rsidR="00EA69CE" w:rsidRPr="00CB1249" w:rsidRDefault="00EA69CE" w:rsidP="00EA69C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2</w:t>
            </w:r>
          </w:p>
        </w:tc>
        <w:tc>
          <w:tcPr>
            <w:tcW w:w="920" w:type="dxa"/>
            <w:vMerge w:val="restart"/>
            <w:tcBorders>
              <w:top w:val="nil"/>
              <w:left w:val="single" w:sz="8" w:space="0" w:color="auto"/>
              <w:bottom w:val="single" w:sz="8" w:space="0" w:color="000000"/>
              <w:right w:val="single" w:sz="4" w:space="0" w:color="auto"/>
            </w:tcBorders>
            <w:shd w:val="clear" w:color="auto" w:fill="auto"/>
            <w:noWrap/>
            <w:vAlign w:val="center"/>
          </w:tcPr>
          <w:p w:rsidR="00EA69CE" w:rsidRPr="00CB1249" w:rsidRDefault="00BF1C9B"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96,39</w:t>
            </w:r>
          </w:p>
        </w:tc>
        <w:tc>
          <w:tcPr>
            <w:tcW w:w="920" w:type="dxa"/>
            <w:vMerge w:val="restart"/>
            <w:tcBorders>
              <w:top w:val="nil"/>
              <w:left w:val="single" w:sz="4" w:space="0" w:color="auto"/>
              <w:bottom w:val="single" w:sz="8" w:space="0" w:color="000000"/>
              <w:right w:val="single" w:sz="8" w:space="0" w:color="auto"/>
            </w:tcBorders>
            <w:shd w:val="clear" w:color="auto" w:fill="auto"/>
            <w:noWrap/>
            <w:vAlign w:val="center"/>
          </w:tcPr>
          <w:p w:rsidR="00EA69CE" w:rsidRPr="00CB1249" w:rsidRDefault="007004BF"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18,79</w:t>
            </w:r>
          </w:p>
        </w:tc>
      </w:tr>
      <w:tr w:rsidR="00EA69CE" w:rsidRPr="00CB1249" w:rsidTr="00F73807">
        <w:trPr>
          <w:trHeight w:val="270"/>
        </w:trPr>
        <w:tc>
          <w:tcPr>
            <w:tcW w:w="920" w:type="dxa"/>
            <w:vMerge/>
            <w:tcBorders>
              <w:top w:val="nil"/>
              <w:left w:val="single" w:sz="8" w:space="0" w:color="auto"/>
              <w:bottom w:val="single" w:sz="8" w:space="0" w:color="000000"/>
              <w:right w:val="single" w:sz="8" w:space="0" w:color="auto"/>
            </w:tcBorders>
            <w:vAlign w:val="center"/>
          </w:tcPr>
          <w:p w:rsidR="00EA69CE" w:rsidRPr="00CB1249" w:rsidRDefault="00EA69CE" w:rsidP="00EA69CE">
            <w:pPr>
              <w:spacing w:after="0" w:line="240" w:lineRule="auto"/>
              <w:jc w:val="left"/>
              <w:rPr>
                <w:rFonts w:ascii="Arial" w:eastAsia="Times New Roman" w:hAnsi="Arial" w:cs="Arial"/>
                <w:color w:val="000000"/>
                <w:sz w:val="20"/>
                <w:szCs w:val="20"/>
                <w:lang w:eastAsia="cs-CZ"/>
              </w:rPr>
            </w:pPr>
          </w:p>
        </w:tc>
        <w:tc>
          <w:tcPr>
            <w:tcW w:w="456" w:type="dxa"/>
            <w:vMerge/>
            <w:tcBorders>
              <w:top w:val="nil"/>
              <w:left w:val="nil"/>
              <w:bottom w:val="single" w:sz="8" w:space="0" w:color="000000"/>
              <w:right w:val="single" w:sz="4" w:space="0" w:color="auto"/>
            </w:tcBorders>
            <w:vAlign w:val="center"/>
            <w:hideMark/>
          </w:tcPr>
          <w:p w:rsidR="00EA69CE" w:rsidRPr="00CB1249" w:rsidRDefault="00EA69CE" w:rsidP="00EA69CE">
            <w:pPr>
              <w:spacing w:after="0" w:line="240" w:lineRule="auto"/>
              <w:jc w:val="center"/>
              <w:rPr>
                <w:rFonts w:ascii="Arial" w:eastAsia="Times New Roman" w:hAnsi="Arial" w:cs="Arial"/>
                <w:b/>
                <w:bCs/>
                <w:color w:val="000000"/>
                <w:sz w:val="20"/>
                <w:szCs w:val="20"/>
                <w:lang w:eastAsia="cs-CZ"/>
              </w:rPr>
            </w:pPr>
          </w:p>
        </w:tc>
        <w:tc>
          <w:tcPr>
            <w:tcW w:w="757" w:type="dxa"/>
            <w:vMerge/>
            <w:tcBorders>
              <w:top w:val="nil"/>
              <w:left w:val="single" w:sz="4" w:space="0" w:color="auto"/>
              <w:bottom w:val="single" w:sz="8" w:space="0" w:color="000000"/>
              <w:right w:val="single" w:sz="4" w:space="0" w:color="auto"/>
            </w:tcBorders>
            <w:vAlign w:val="center"/>
            <w:hideMark/>
          </w:tcPr>
          <w:p w:rsidR="00EA69CE" w:rsidRPr="00CB1249" w:rsidRDefault="00EA69CE" w:rsidP="00EA69CE">
            <w:pPr>
              <w:spacing w:after="0" w:line="240" w:lineRule="auto"/>
              <w:jc w:val="center"/>
              <w:rPr>
                <w:rFonts w:ascii="Arial" w:eastAsia="Times New Roman" w:hAnsi="Arial" w:cs="Arial"/>
                <w:b/>
                <w:bCs/>
                <w:color w:val="000000"/>
                <w:sz w:val="20"/>
                <w:szCs w:val="20"/>
                <w:lang w:eastAsia="cs-CZ"/>
              </w:rPr>
            </w:pPr>
          </w:p>
        </w:tc>
        <w:tc>
          <w:tcPr>
            <w:tcW w:w="1008" w:type="dxa"/>
            <w:tcBorders>
              <w:top w:val="nil"/>
              <w:left w:val="nil"/>
              <w:bottom w:val="single" w:sz="8" w:space="0" w:color="auto"/>
              <w:right w:val="single" w:sz="4" w:space="0" w:color="auto"/>
            </w:tcBorders>
            <w:shd w:val="clear" w:color="auto" w:fill="auto"/>
            <w:noWrap/>
            <w:vAlign w:val="center"/>
            <w:hideMark/>
          </w:tcPr>
          <w:p w:rsidR="00EA69CE" w:rsidRPr="00CB1249" w:rsidRDefault="00EA69CE"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S=2</w:t>
            </w:r>
          </w:p>
        </w:tc>
        <w:tc>
          <w:tcPr>
            <w:tcW w:w="1008" w:type="dxa"/>
            <w:tcBorders>
              <w:top w:val="nil"/>
              <w:left w:val="nil"/>
              <w:bottom w:val="single" w:sz="8" w:space="0" w:color="auto"/>
              <w:right w:val="single" w:sz="4" w:space="0" w:color="auto"/>
            </w:tcBorders>
            <w:shd w:val="clear" w:color="auto" w:fill="auto"/>
            <w:noWrap/>
            <w:vAlign w:val="center"/>
            <w:hideMark/>
          </w:tcPr>
          <w:p w:rsidR="00EA69CE" w:rsidRPr="00CB1249" w:rsidRDefault="00EA69CE"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E=1,2</w:t>
            </w:r>
          </w:p>
        </w:tc>
        <w:tc>
          <w:tcPr>
            <w:tcW w:w="1608" w:type="dxa"/>
            <w:tcBorders>
              <w:top w:val="nil"/>
              <w:left w:val="nil"/>
              <w:bottom w:val="single" w:sz="8" w:space="0" w:color="auto"/>
              <w:right w:val="single" w:sz="4" w:space="0" w:color="auto"/>
            </w:tcBorders>
            <w:shd w:val="clear" w:color="auto" w:fill="auto"/>
            <w:noWrap/>
            <w:vAlign w:val="center"/>
            <w:hideMark/>
          </w:tcPr>
          <w:p w:rsidR="00EA69CE" w:rsidRPr="00CB1249" w:rsidRDefault="00EA69CE" w:rsidP="00BF1C9B">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K=</w:t>
            </w:r>
            <w:r w:rsidR="00BF1C9B" w:rsidRPr="00CB1249">
              <w:rPr>
                <w:rFonts w:ascii="Arial" w:eastAsia="Times New Roman" w:hAnsi="Arial" w:cs="Arial"/>
                <w:color w:val="000000"/>
                <w:sz w:val="20"/>
                <w:szCs w:val="20"/>
                <w:lang w:eastAsia="cs-CZ"/>
              </w:rPr>
              <w:t>0</w:t>
            </w:r>
          </w:p>
        </w:tc>
        <w:tc>
          <w:tcPr>
            <w:tcW w:w="1328" w:type="dxa"/>
            <w:tcBorders>
              <w:top w:val="nil"/>
              <w:left w:val="nil"/>
              <w:bottom w:val="single" w:sz="8" w:space="0" w:color="auto"/>
              <w:right w:val="single" w:sz="4" w:space="0" w:color="auto"/>
            </w:tcBorders>
            <w:shd w:val="clear" w:color="auto" w:fill="auto"/>
            <w:noWrap/>
            <w:vAlign w:val="center"/>
            <w:hideMark/>
          </w:tcPr>
          <w:p w:rsidR="00EA69CE" w:rsidRPr="00CB1249" w:rsidRDefault="00EA69CE" w:rsidP="00BF1C9B">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H=</w:t>
            </w:r>
            <w:r w:rsidR="00BF1C9B" w:rsidRPr="00CB1249">
              <w:rPr>
                <w:rFonts w:ascii="Arial" w:eastAsia="Times New Roman" w:hAnsi="Arial" w:cs="Arial"/>
                <w:color w:val="000000"/>
                <w:sz w:val="20"/>
                <w:szCs w:val="20"/>
                <w:lang w:eastAsia="cs-CZ"/>
              </w:rPr>
              <w:t>0</w:t>
            </w:r>
          </w:p>
        </w:tc>
        <w:tc>
          <w:tcPr>
            <w:tcW w:w="276" w:type="dxa"/>
            <w:vMerge/>
            <w:tcBorders>
              <w:top w:val="nil"/>
              <w:left w:val="single" w:sz="4" w:space="0" w:color="auto"/>
              <w:bottom w:val="single" w:sz="8" w:space="0" w:color="000000"/>
              <w:right w:val="nil"/>
            </w:tcBorders>
            <w:vAlign w:val="center"/>
            <w:hideMark/>
          </w:tcPr>
          <w:p w:rsidR="00EA69CE" w:rsidRPr="00CB1249" w:rsidRDefault="00EA69CE" w:rsidP="00EA69CE">
            <w:pPr>
              <w:spacing w:after="0" w:line="240" w:lineRule="auto"/>
              <w:jc w:val="center"/>
              <w:rPr>
                <w:rFonts w:ascii="Arial" w:eastAsia="Times New Roman" w:hAnsi="Arial" w:cs="Arial"/>
                <w:b/>
                <w:bCs/>
                <w:color w:val="000000"/>
                <w:sz w:val="20"/>
                <w:szCs w:val="20"/>
                <w:lang w:eastAsia="cs-CZ"/>
              </w:rPr>
            </w:pPr>
          </w:p>
        </w:tc>
        <w:tc>
          <w:tcPr>
            <w:tcW w:w="920" w:type="dxa"/>
            <w:vMerge/>
            <w:tcBorders>
              <w:top w:val="nil"/>
              <w:left w:val="single" w:sz="8" w:space="0" w:color="auto"/>
              <w:bottom w:val="single" w:sz="8" w:space="0" w:color="000000"/>
              <w:right w:val="single" w:sz="4" w:space="0" w:color="auto"/>
            </w:tcBorders>
            <w:vAlign w:val="center"/>
          </w:tcPr>
          <w:p w:rsidR="00EA69CE" w:rsidRPr="00CB1249" w:rsidRDefault="00EA69CE" w:rsidP="00EA69CE">
            <w:pPr>
              <w:spacing w:after="0" w:line="240" w:lineRule="auto"/>
              <w:jc w:val="left"/>
              <w:rPr>
                <w:rFonts w:ascii="Arial" w:eastAsia="Times New Roman" w:hAnsi="Arial" w:cs="Arial"/>
                <w:color w:val="000000"/>
                <w:sz w:val="20"/>
                <w:szCs w:val="20"/>
                <w:lang w:eastAsia="cs-CZ"/>
              </w:rPr>
            </w:pPr>
          </w:p>
        </w:tc>
        <w:tc>
          <w:tcPr>
            <w:tcW w:w="920" w:type="dxa"/>
            <w:vMerge/>
            <w:tcBorders>
              <w:top w:val="nil"/>
              <w:left w:val="single" w:sz="4" w:space="0" w:color="auto"/>
              <w:bottom w:val="single" w:sz="8" w:space="0" w:color="000000"/>
              <w:right w:val="single" w:sz="8" w:space="0" w:color="auto"/>
            </w:tcBorders>
            <w:vAlign w:val="center"/>
          </w:tcPr>
          <w:p w:rsidR="00EA69CE" w:rsidRPr="00CB1249" w:rsidRDefault="00EA69CE" w:rsidP="00EA69CE">
            <w:pPr>
              <w:spacing w:after="0" w:line="240" w:lineRule="auto"/>
              <w:jc w:val="left"/>
              <w:rPr>
                <w:rFonts w:ascii="Arial" w:eastAsia="Times New Roman" w:hAnsi="Arial" w:cs="Arial"/>
                <w:color w:val="000000"/>
                <w:sz w:val="20"/>
                <w:szCs w:val="20"/>
                <w:lang w:eastAsia="cs-CZ"/>
              </w:rPr>
            </w:pPr>
          </w:p>
        </w:tc>
      </w:tr>
      <w:tr w:rsidR="00EA69CE" w:rsidRPr="00CB1249" w:rsidTr="00F73807">
        <w:trPr>
          <w:trHeight w:val="255"/>
        </w:trPr>
        <w:tc>
          <w:tcPr>
            <w:tcW w:w="920" w:type="dxa"/>
            <w:vMerge w:val="restart"/>
            <w:tcBorders>
              <w:top w:val="nil"/>
              <w:left w:val="single" w:sz="8" w:space="0" w:color="auto"/>
              <w:bottom w:val="single" w:sz="8" w:space="0" w:color="000000"/>
              <w:right w:val="single" w:sz="8" w:space="0" w:color="auto"/>
            </w:tcBorders>
            <w:shd w:val="clear" w:color="auto" w:fill="auto"/>
            <w:noWrap/>
            <w:vAlign w:val="center"/>
          </w:tcPr>
          <w:p w:rsidR="00EA69CE" w:rsidRPr="00CB1249" w:rsidRDefault="00BF1C9B"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lastRenderedPageBreak/>
              <w:t>0250202</w:t>
            </w:r>
          </w:p>
        </w:tc>
        <w:tc>
          <w:tcPr>
            <w:tcW w:w="456" w:type="dxa"/>
            <w:vMerge w:val="restart"/>
            <w:tcBorders>
              <w:top w:val="nil"/>
              <w:left w:val="nil"/>
              <w:bottom w:val="single" w:sz="8" w:space="0" w:color="000000"/>
              <w:right w:val="single" w:sz="4" w:space="0" w:color="auto"/>
            </w:tcBorders>
            <w:shd w:val="clear" w:color="auto" w:fill="auto"/>
            <w:noWrap/>
            <w:vAlign w:val="center"/>
            <w:hideMark/>
          </w:tcPr>
          <w:p w:rsidR="00EA69CE" w:rsidRPr="00CB1249" w:rsidRDefault="00EA69CE" w:rsidP="00BF1C9B">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0</w:t>
            </w:r>
            <w:r w:rsidR="00BF1C9B" w:rsidRPr="00CB1249">
              <w:rPr>
                <w:rFonts w:ascii="Arial" w:eastAsia="Times New Roman" w:hAnsi="Arial" w:cs="Arial"/>
                <w:b/>
                <w:bCs/>
                <w:color w:val="000000"/>
                <w:sz w:val="20"/>
                <w:szCs w:val="20"/>
                <w:lang w:eastAsia="cs-CZ"/>
              </w:rPr>
              <w:t>2</w:t>
            </w:r>
          </w:p>
        </w:tc>
        <w:tc>
          <w:tcPr>
            <w:tcW w:w="757"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EA69CE" w:rsidRPr="00CB1249" w:rsidRDefault="00BF1C9B" w:rsidP="00EA69C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50</w:t>
            </w:r>
          </w:p>
        </w:tc>
        <w:tc>
          <w:tcPr>
            <w:tcW w:w="2016" w:type="dxa"/>
            <w:gridSpan w:val="2"/>
            <w:tcBorders>
              <w:top w:val="single" w:sz="8" w:space="0" w:color="auto"/>
              <w:left w:val="nil"/>
              <w:bottom w:val="single" w:sz="4" w:space="0" w:color="auto"/>
              <w:right w:val="single" w:sz="4" w:space="0" w:color="auto"/>
            </w:tcBorders>
            <w:shd w:val="clear" w:color="auto" w:fill="auto"/>
            <w:noWrap/>
            <w:vAlign w:val="bottom"/>
            <w:hideMark/>
          </w:tcPr>
          <w:p w:rsidR="00EA69CE" w:rsidRPr="00CB1249" w:rsidRDefault="00BF1C9B" w:rsidP="00EA69C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2</w:t>
            </w:r>
          </w:p>
        </w:tc>
        <w:tc>
          <w:tcPr>
            <w:tcW w:w="2936" w:type="dxa"/>
            <w:gridSpan w:val="2"/>
            <w:tcBorders>
              <w:top w:val="single" w:sz="8" w:space="0" w:color="auto"/>
              <w:left w:val="nil"/>
              <w:bottom w:val="single" w:sz="4" w:space="0" w:color="auto"/>
              <w:right w:val="single" w:sz="4" w:space="0" w:color="auto"/>
            </w:tcBorders>
            <w:shd w:val="clear" w:color="auto" w:fill="auto"/>
            <w:noWrap/>
            <w:vAlign w:val="bottom"/>
            <w:hideMark/>
          </w:tcPr>
          <w:p w:rsidR="00EA69CE" w:rsidRPr="00CB1249" w:rsidRDefault="00BF1C9B" w:rsidP="00EA69C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0</w:t>
            </w:r>
          </w:p>
        </w:tc>
        <w:tc>
          <w:tcPr>
            <w:tcW w:w="276" w:type="dxa"/>
            <w:vMerge w:val="restart"/>
            <w:tcBorders>
              <w:top w:val="nil"/>
              <w:left w:val="single" w:sz="4" w:space="0" w:color="auto"/>
              <w:bottom w:val="single" w:sz="8" w:space="0" w:color="000000"/>
              <w:right w:val="nil"/>
            </w:tcBorders>
            <w:shd w:val="clear" w:color="auto" w:fill="auto"/>
            <w:noWrap/>
            <w:vAlign w:val="center"/>
            <w:hideMark/>
          </w:tcPr>
          <w:p w:rsidR="00EA69CE" w:rsidRPr="00CB1249" w:rsidRDefault="00BF1C9B" w:rsidP="00EA69C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2</w:t>
            </w:r>
          </w:p>
        </w:tc>
        <w:tc>
          <w:tcPr>
            <w:tcW w:w="920" w:type="dxa"/>
            <w:vMerge w:val="restart"/>
            <w:tcBorders>
              <w:top w:val="nil"/>
              <w:left w:val="single" w:sz="8" w:space="0" w:color="auto"/>
              <w:bottom w:val="single" w:sz="8" w:space="0" w:color="000000"/>
              <w:right w:val="single" w:sz="4" w:space="0" w:color="auto"/>
            </w:tcBorders>
            <w:shd w:val="clear" w:color="auto" w:fill="auto"/>
            <w:noWrap/>
            <w:vAlign w:val="center"/>
          </w:tcPr>
          <w:p w:rsidR="00EA69CE" w:rsidRPr="00CB1249" w:rsidRDefault="00BF1C9B"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15,13</w:t>
            </w:r>
          </w:p>
        </w:tc>
        <w:tc>
          <w:tcPr>
            <w:tcW w:w="920" w:type="dxa"/>
            <w:vMerge w:val="restart"/>
            <w:tcBorders>
              <w:top w:val="nil"/>
              <w:left w:val="single" w:sz="4" w:space="0" w:color="auto"/>
              <w:bottom w:val="single" w:sz="8" w:space="0" w:color="000000"/>
              <w:right w:val="single" w:sz="8" w:space="0" w:color="auto"/>
            </w:tcBorders>
            <w:shd w:val="clear" w:color="auto" w:fill="auto"/>
            <w:noWrap/>
            <w:vAlign w:val="center"/>
          </w:tcPr>
          <w:p w:rsidR="00EA69CE" w:rsidRPr="00CB1249" w:rsidRDefault="007004BF"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2,95</w:t>
            </w:r>
          </w:p>
        </w:tc>
      </w:tr>
      <w:tr w:rsidR="00EA69CE" w:rsidRPr="00CB1249" w:rsidTr="00F73807">
        <w:trPr>
          <w:trHeight w:val="270"/>
        </w:trPr>
        <w:tc>
          <w:tcPr>
            <w:tcW w:w="920" w:type="dxa"/>
            <w:vMerge/>
            <w:tcBorders>
              <w:top w:val="nil"/>
              <w:left w:val="single" w:sz="8" w:space="0" w:color="auto"/>
              <w:bottom w:val="single" w:sz="8" w:space="0" w:color="000000"/>
              <w:right w:val="single" w:sz="8" w:space="0" w:color="auto"/>
            </w:tcBorders>
            <w:vAlign w:val="center"/>
          </w:tcPr>
          <w:p w:rsidR="00EA69CE" w:rsidRPr="00CB1249" w:rsidRDefault="00EA69CE" w:rsidP="00EA69CE">
            <w:pPr>
              <w:spacing w:after="0" w:line="240" w:lineRule="auto"/>
              <w:jc w:val="left"/>
              <w:rPr>
                <w:rFonts w:ascii="Arial" w:eastAsia="Times New Roman" w:hAnsi="Arial" w:cs="Arial"/>
                <w:color w:val="000000"/>
                <w:sz w:val="20"/>
                <w:szCs w:val="20"/>
                <w:lang w:eastAsia="cs-CZ"/>
              </w:rPr>
            </w:pPr>
          </w:p>
        </w:tc>
        <w:tc>
          <w:tcPr>
            <w:tcW w:w="456" w:type="dxa"/>
            <w:vMerge/>
            <w:tcBorders>
              <w:top w:val="nil"/>
              <w:left w:val="nil"/>
              <w:bottom w:val="single" w:sz="8" w:space="0" w:color="000000"/>
              <w:right w:val="single" w:sz="4" w:space="0" w:color="auto"/>
            </w:tcBorders>
            <w:vAlign w:val="center"/>
            <w:hideMark/>
          </w:tcPr>
          <w:p w:rsidR="00EA69CE" w:rsidRPr="00CB1249" w:rsidRDefault="00EA69CE" w:rsidP="00EA69CE">
            <w:pPr>
              <w:spacing w:after="0" w:line="240" w:lineRule="auto"/>
              <w:jc w:val="center"/>
              <w:rPr>
                <w:rFonts w:ascii="Arial" w:eastAsia="Times New Roman" w:hAnsi="Arial" w:cs="Arial"/>
                <w:b/>
                <w:bCs/>
                <w:color w:val="000000"/>
                <w:sz w:val="20"/>
                <w:szCs w:val="20"/>
                <w:lang w:eastAsia="cs-CZ"/>
              </w:rPr>
            </w:pPr>
          </w:p>
        </w:tc>
        <w:tc>
          <w:tcPr>
            <w:tcW w:w="757" w:type="dxa"/>
            <w:vMerge/>
            <w:tcBorders>
              <w:top w:val="nil"/>
              <w:left w:val="single" w:sz="4" w:space="0" w:color="auto"/>
              <w:bottom w:val="single" w:sz="8" w:space="0" w:color="000000"/>
              <w:right w:val="single" w:sz="4" w:space="0" w:color="auto"/>
            </w:tcBorders>
            <w:vAlign w:val="center"/>
            <w:hideMark/>
          </w:tcPr>
          <w:p w:rsidR="00EA69CE" w:rsidRPr="00CB1249" w:rsidRDefault="00EA69CE" w:rsidP="00EA69CE">
            <w:pPr>
              <w:spacing w:after="0" w:line="240" w:lineRule="auto"/>
              <w:jc w:val="center"/>
              <w:rPr>
                <w:rFonts w:ascii="Arial" w:eastAsia="Times New Roman" w:hAnsi="Arial" w:cs="Arial"/>
                <w:b/>
                <w:bCs/>
                <w:color w:val="000000"/>
                <w:sz w:val="20"/>
                <w:szCs w:val="20"/>
                <w:lang w:eastAsia="cs-CZ"/>
              </w:rPr>
            </w:pPr>
          </w:p>
        </w:tc>
        <w:tc>
          <w:tcPr>
            <w:tcW w:w="1008" w:type="dxa"/>
            <w:tcBorders>
              <w:top w:val="nil"/>
              <w:left w:val="nil"/>
              <w:bottom w:val="single" w:sz="8" w:space="0" w:color="auto"/>
              <w:right w:val="single" w:sz="4" w:space="0" w:color="auto"/>
            </w:tcBorders>
            <w:shd w:val="clear" w:color="auto" w:fill="auto"/>
            <w:noWrap/>
            <w:vAlign w:val="center"/>
            <w:hideMark/>
          </w:tcPr>
          <w:p w:rsidR="00EA69CE" w:rsidRPr="00CB1249" w:rsidRDefault="00EA69CE" w:rsidP="00BF1C9B">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S=</w:t>
            </w:r>
            <w:r w:rsidR="00BF1C9B" w:rsidRPr="00CB1249">
              <w:rPr>
                <w:rFonts w:ascii="Arial" w:eastAsia="Times New Roman" w:hAnsi="Arial" w:cs="Arial"/>
                <w:color w:val="000000"/>
                <w:sz w:val="20"/>
                <w:szCs w:val="20"/>
                <w:lang w:eastAsia="cs-CZ"/>
              </w:rPr>
              <w:t>2</w:t>
            </w:r>
          </w:p>
        </w:tc>
        <w:tc>
          <w:tcPr>
            <w:tcW w:w="1008" w:type="dxa"/>
            <w:tcBorders>
              <w:top w:val="nil"/>
              <w:left w:val="nil"/>
              <w:bottom w:val="single" w:sz="8" w:space="0" w:color="auto"/>
              <w:right w:val="single" w:sz="4" w:space="0" w:color="auto"/>
            </w:tcBorders>
            <w:shd w:val="clear" w:color="auto" w:fill="auto"/>
            <w:noWrap/>
            <w:vAlign w:val="center"/>
            <w:hideMark/>
          </w:tcPr>
          <w:p w:rsidR="00EA69CE" w:rsidRPr="00CB1249" w:rsidRDefault="00EA69CE"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E=1,2</w:t>
            </w:r>
          </w:p>
        </w:tc>
        <w:tc>
          <w:tcPr>
            <w:tcW w:w="1608" w:type="dxa"/>
            <w:tcBorders>
              <w:top w:val="nil"/>
              <w:left w:val="nil"/>
              <w:bottom w:val="single" w:sz="8" w:space="0" w:color="auto"/>
              <w:right w:val="single" w:sz="4" w:space="0" w:color="auto"/>
            </w:tcBorders>
            <w:shd w:val="clear" w:color="auto" w:fill="auto"/>
            <w:noWrap/>
            <w:vAlign w:val="center"/>
            <w:hideMark/>
          </w:tcPr>
          <w:p w:rsidR="00EA69CE" w:rsidRPr="00CB1249" w:rsidRDefault="00EA69CE" w:rsidP="00BF1C9B">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K=</w:t>
            </w:r>
            <w:r w:rsidR="00BF1C9B" w:rsidRPr="00CB1249">
              <w:rPr>
                <w:rFonts w:ascii="Arial" w:eastAsia="Times New Roman" w:hAnsi="Arial" w:cs="Arial"/>
                <w:color w:val="000000"/>
                <w:sz w:val="20"/>
                <w:szCs w:val="20"/>
                <w:lang w:eastAsia="cs-CZ"/>
              </w:rPr>
              <w:t>0</w:t>
            </w:r>
          </w:p>
        </w:tc>
        <w:tc>
          <w:tcPr>
            <w:tcW w:w="1328" w:type="dxa"/>
            <w:tcBorders>
              <w:top w:val="nil"/>
              <w:left w:val="nil"/>
              <w:bottom w:val="single" w:sz="8" w:space="0" w:color="auto"/>
              <w:right w:val="single" w:sz="4" w:space="0" w:color="auto"/>
            </w:tcBorders>
            <w:shd w:val="clear" w:color="auto" w:fill="auto"/>
            <w:noWrap/>
            <w:vAlign w:val="center"/>
            <w:hideMark/>
          </w:tcPr>
          <w:p w:rsidR="00EA69CE" w:rsidRPr="00CB1249" w:rsidRDefault="00EA69CE" w:rsidP="00BF1C9B">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H=</w:t>
            </w:r>
            <w:r w:rsidR="00BF1C9B" w:rsidRPr="00CB1249">
              <w:rPr>
                <w:rFonts w:ascii="Arial" w:eastAsia="Times New Roman" w:hAnsi="Arial" w:cs="Arial"/>
                <w:color w:val="000000"/>
                <w:sz w:val="20"/>
                <w:szCs w:val="20"/>
                <w:lang w:eastAsia="cs-CZ"/>
              </w:rPr>
              <w:t>0</w:t>
            </w:r>
          </w:p>
        </w:tc>
        <w:tc>
          <w:tcPr>
            <w:tcW w:w="276" w:type="dxa"/>
            <w:vMerge/>
            <w:tcBorders>
              <w:top w:val="nil"/>
              <w:left w:val="single" w:sz="4" w:space="0" w:color="auto"/>
              <w:bottom w:val="single" w:sz="8" w:space="0" w:color="000000"/>
              <w:right w:val="nil"/>
            </w:tcBorders>
            <w:vAlign w:val="center"/>
            <w:hideMark/>
          </w:tcPr>
          <w:p w:rsidR="00EA69CE" w:rsidRPr="00CB1249" w:rsidRDefault="00EA69CE" w:rsidP="00EA69CE">
            <w:pPr>
              <w:spacing w:after="0" w:line="240" w:lineRule="auto"/>
              <w:jc w:val="center"/>
              <w:rPr>
                <w:rFonts w:ascii="Arial" w:eastAsia="Times New Roman" w:hAnsi="Arial" w:cs="Arial"/>
                <w:b/>
                <w:bCs/>
                <w:color w:val="000000"/>
                <w:sz w:val="20"/>
                <w:szCs w:val="20"/>
                <w:lang w:eastAsia="cs-CZ"/>
              </w:rPr>
            </w:pPr>
          </w:p>
        </w:tc>
        <w:tc>
          <w:tcPr>
            <w:tcW w:w="920" w:type="dxa"/>
            <w:vMerge/>
            <w:tcBorders>
              <w:top w:val="nil"/>
              <w:left w:val="single" w:sz="8" w:space="0" w:color="auto"/>
              <w:bottom w:val="single" w:sz="8" w:space="0" w:color="000000"/>
              <w:right w:val="single" w:sz="4" w:space="0" w:color="auto"/>
            </w:tcBorders>
            <w:vAlign w:val="center"/>
          </w:tcPr>
          <w:p w:rsidR="00EA69CE" w:rsidRPr="00CB1249" w:rsidRDefault="00EA69CE" w:rsidP="00EA69CE">
            <w:pPr>
              <w:spacing w:after="0" w:line="240" w:lineRule="auto"/>
              <w:jc w:val="left"/>
              <w:rPr>
                <w:rFonts w:ascii="Arial" w:eastAsia="Times New Roman" w:hAnsi="Arial" w:cs="Arial"/>
                <w:color w:val="000000"/>
                <w:sz w:val="20"/>
                <w:szCs w:val="20"/>
                <w:lang w:eastAsia="cs-CZ"/>
              </w:rPr>
            </w:pPr>
          </w:p>
        </w:tc>
        <w:tc>
          <w:tcPr>
            <w:tcW w:w="920" w:type="dxa"/>
            <w:vMerge/>
            <w:tcBorders>
              <w:top w:val="nil"/>
              <w:left w:val="single" w:sz="4" w:space="0" w:color="auto"/>
              <w:bottom w:val="single" w:sz="8" w:space="0" w:color="000000"/>
              <w:right w:val="single" w:sz="8" w:space="0" w:color="auto"/>
            </w:tcBorders>
            <w:vAlign w:val="center"/>
          </w:tcPr>
          <w:p w:rsidR="00EA69CE" w:rsidRPr="00CB1249" w:rsidRDefault="00EA69CE" w:rsidP="00EA69CE">
            <w:pPr>
              <w:spacing w:after="0" w:line="240" w:lineRule="auto"/>
              <w:jc w:val="left"/>
              <w:rPr>
                <w:rFonts w:ascii="Arial" w:eastAsia="Times New Roman" w:hAnsi="Arial" w:cs="Arial"/>
                <w:color w:val="000000"/>
                <w:sz w:val="20"/>
                <w:szCs w:val="20"/>
                <w:lang w:eastAsia="cs-CZ"/>
              </w:rPr>
            </w:pPr>
          </w:p>
        </w:tc>
      </w:tr>
      <w:tr w:rsidR="00EA69CE" w:rsidRPr="00CB1249" w:rsidTr="00F73807">
        <w:trPr>
          <w:trHeight w:val="255"/>
        </w:trPr>
        <w:tc>
          <w:tcPr>
            <w:tcW w:w="920" w:type="dxa"/>
            <w:vMerge w:val="restart"/>
            <w:tcBorders>
              <w:top w:val="nil"/>
              <w:left w:val="single" w:sz="8" w:space="0" w:color="auto"/>
              <w:bottom w:val="single" w:sz="8" w:space="0" w:color="000000"/>
              <w:right w:val="single" w:sz="8" w:space="0" w:color="auto"/>
            </w:tcBorders>
            <w:shd w:val="clear" w:color="auto" w:fill="auto"/>
            <w:noWrap/>
            <w:vAlign w:val="center"/>
          </w:tcPr>
          <w:p w:rsidR="00EA69CE" w:rsidRPr="00CB1249" w:rsidRDefault="00BF1C9B"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0250002</w:t>
            </w:r>
          </w:p>
        </w:tc>
        <w:tc>
          <w:tcPr>
            <w:tcW w:w="456" w:type="dxa"/>
            <w:vMerge w:val="restart"/>
            <w:tcBorders>
              <w:top w:val="nil"/>
              <w:left w:val="nil"/>
              <w:bottom w:val="single" w:sz="8" w:space="0" w:color="000000"/>
              <w:right w:val="single" w:sz="4" w:space="0" w:color="auto"/>
            </w:tcBorders>
            <w:shd w:val="clear" w:color="auto" w:fill="auto"/>
            <w:noWrap/>
            <w:vAlign w:val="center"/>
            <w:hideMark/>
          </w:tcPr>
          <w:p w:rsidR="00EA69CE" w:rsidRPr="00CB1249" w:rsidRDefault="00EA69CE" w:rsidP="00BF1C9B">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0</w:t>
            </w:r>
            <w:r w:rsidR="00BF1C9B" w:rsidRPr="00CB1249">
              <w:rPr>
                <w:rFonts w:ascii="Arial" w:eastAsia="Times New Roman" w:hAnsi="Arial" w:cs="Arial"/>
                <w:b/>
                <w:bCs/>
                <w:color w:val="000000"/>
                <w:sz w:val="20"/>
                <w:szCs w:val="20"/>
                <w:lang w:eastAsia="cs-CZ"/>
              </w:rPr>
              <w:t>2</w:t>
            </w:r>
          </w:p>
        </w:tc>
        <w:tc>
          <w:tcPr>
            <w:tcW w:w="757"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EA69CE" w:rsidRPr="00CB1249" w:rsidRDefault="00BF1C9B" w:rsidP="00EA69C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50</w:t>
            </w:r>
          </w:p>
        </w:tc>
        <w:tc>
          <w:tcPr>
            <w:tcW w:w="2016" w:type="dxa"/>
            <w:gridSpan w:val="2"/>
            <w:tcBorders>
              <w:top w:val="single" w:sz="8" w:space="0" w:color="auto"/>
              <w:left w:val="nil"/>
              <w:bottom w:val="single" w:sz="4" w:space="0" w:color="auto"/>
              <w:right w:val="single" w:sz="4" w:space="0" w:color="auto"/>
            </w:tcBorders>
            <w:shd w:val="clear" w:color="auto" w:fill="auto"/>
            <w:noWrap/>
            <w:vAlign w:val="bottom"/>
            <w:hideMark/>
          </w:tcPr>
          <w:p w:rsidR="00EA69CE" w:rsidRPr="00CB1249" w:rsidRDefault="00BF1C9B" w:rsidP="00EA69C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0</w:t>
            </w:r>
          </w:p>
        </w:tc>
        <w:tc>
          <w:tcPr>
            <w:tcW w:w="2936" w:type="dxa"/>
            <w:gridSpan w:val="2"/>
            <w:tcBorders>
              <w:top w:val="single" w:sz="8" w:space="0" w:color="auto"/>
              <w:left w:val="nil"/>
              <w:bottom w:val="single" w:sz="4" w:space="0" w:color="auto"/>
              <w:right w:val="single" w:sz="4" w:space="0" w:color="auto"/>
            </w:tcBorders>
            <w:shd w:val="clear" w:color="auto" w:fill="auto"/>
            <w:noWrap/>
            <w:vAlign w:val="bottom"/>
            <w:hideMark/>
          </w:tcPr>
          <w:p w:rsidR="00EA69CE" w:rsidRPr="00CB1249" w:rsidRDefault="00BF1C9B" w:rsidP="00EA69C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0</w:t>
            </w:r>
          </w:p>
        </w:tc>
        <w:tc>
          <w:tcPr>
            <w:tcW w:w="276" w:type="dxa"/>
            <w:vMerge w:val="restart"/>
            <w:tcBorders>
              <w:top w:val="nil"/>
              <w:left w:val="single" w:sz="4" w:space="0" w:color="auto"/>
              <w:bottom w:val="single" w:sz="8" w:space="0" w:color="000000"/>
              <w:right w:val="nil"/>
            </w:tcBorders>
            <w:shd w:val="clear" w:color="auto" w:fill="auto"/>
            <w:noWrap/>
            <w:vAlign w:val="center"/>
            <w:hideMark/>
          </w:tcPr>
          <w:p w:rsidR="00EA69CE" w:rsidRPr="00CB1249" w:rsidRDefault="00BF1C9B" w:rsidP="00EA69C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2</w:t>
            </w:r>
          </w:p>
        </w:tc>
        <w:tc>
          <w:tcPr>
            <w:tcW w:w="920" w:type="dxa"/>
            <w:vMerge w:val="restart"/>
            <w:tcBorders>
              <w:top w:val="nil"/>
              <w:left w:val="single" w:sz="8" w:space="0" w:color="auto"/>
              <w:bottom w:val="single" w:sz="8" w:space="0" w:color="000000"/>
              <w:right w:val="single" w:sz="4" w:space="0" w:color="auto"/>
            </w:tcBorders>
            <w:shd w:val="clear" w:color="auto" w:fill="auto"/>
            <w:noWrap/>
            <w:vAlign w:val="center"/>
          </w:tcPr>
          <w:p w:rsidR="00EA69CE" w:rsidRPr="00CB1249" w:rsidRDefault="00BF1C9B"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53,57</w:t>
            </w:r>
          </w:p>
        </w:tc>
        <w:tc>
          <w:tcPr>
            <w:tcW w:w="920" w:type="dxa"/>
            <w:vMerge w:val="restart"/>
            <w:tcBorders>
              <w:top w:val="nil"/>
              <w:left w:val="single" w:sz="4" w:space="0" w:color="auto"/>
              <w:bottom w:val="single" w:sz="8" w:space="0" w:color="000000"/>
              <w:right w:val="single" w:sz="8" w:space="0" w:color="auto"/>
            </w:tcBorders>
            <w:shd w:val="clear" w:color="auto" w:fill="auto"/>
            <w:noWrap/>
            <w:vAlign w:val="center"/>
          </w:tcPr>
          <w:p w:rsidR="00EA69CE" w:rsidRPr="00CB1249" w:rsidRDefault="007004BF"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10,44</w:t>
            </w:r>
          </w:p>
        </w:tc>
      </w:tr>
      <w:tr w:rsidR="00EA69CE" w:rsidRPr="00CB1249" w:rsidTr="00F73807">
        <w:trPr>
          <w:trHeight w:val="270"/>
        </w:trPr>
        <w:tc>
          <w:tcPr>
            <w:tcW w:w="920" w:type="dxa"/>
            <w:vMerge/>
            <w:tcBorders>
              <w:top w:val="nil"/>
              <w:left w:val="single" w:sz="8" w:space="0" w:color="auto"/>
              <w:bottom w:val="single" w:sz="8" w:space="0" w:color="000000"/>
              <w:right w:val="single" w:sz="8" w:space="0" w:color="auto"/>
            </w:tcBorders>
            <w:vAlign w:val="center"/>
          </w:tcPr>
          <w:p w:rsidR="00EA69CE" w:rsidRPr="00CB1249" w:rsidRDefault="00EA69CE" w:rsidP="00EA69CE">
            <w:pPr>
              <w:spacing w:after="0" w:line="240" w:lineRule="auto"/>
              <w:jc w:val="left"/>
              <w:rPr>
                <w:rFonts w:ascii="Arial" w:eastAsia="Times New Roman" w:hAnsi="Arial" w:cs="Arial"/>
                <w:color w:val="000000"/>
                <w:sz w:val="20"/>
                <w:szCs w:val="20"/>
                <w:lang w:eastAsia="cs-CZ"/>
              </w:rPr>
            </w:pPr>
          </w:p>
        </w:tc>
        <w:tc>
          <w:tcPr>
            <w:tcW w:w="456" w:type="dxa"/>
            <w:vMerge/>
            <w:tcBorders>
              <w:top w:val="nil"/>
              <w:left w:val="nil"/>
              <w:bottom w:val="single" w:sz="8" w:space="0" w:color="000000"/>
              <w:right w:val="single" w:sz="4" w:space="0" w:color="auto"/>
            </w:tcBorders>
            <w:vAlign w:val="center"/>
            <w:hideMark/>
          </w:tcPr>
          <w:p w:rsidR="00EA69CE" w:rsidRPr="00CB1249" w:rsidRDefault="00EA69CE" w:rsidP="00EA69CE">
            <w:pPr>
              <w:spacing w:after="0" w:line="240" w:lineRule="auto"/>
              <w:jc w:val="center"/>
              <w:rPr>
                <w:rFonts w:ascii="Arial" w:eastAsia="Times New Roman" w:hAnsi="Arial" w:cs="Arial"/>
                <w:b/>
                <w:bCs/>
                <w:color w:val="000000"/>
                <w:sz w:val="20"/>
                <w:szCs w:val="20"/>
                <w:lang w:eastAsia="cs-CZ"/>
              </w:rPr>
            </w:pPr>
          </w:p>
        </w:tc>
        <w:tc>
          <w:tcPr>
            <w:tcW w:w="757" w:type="dxa"/>
            <w:vMerge/>
            <w:tcBorders>
              <w:top w:val="nil"/>
              <w:left w:val="single" w:sz="4" w:space="0" w:color="auto"/>
              <w:bottom w:val="single" w:sz="8" w:space="0" w:color="000000"/>
              <w:right w:val="single" w:sz="4" w:space="0" w:color="auto"/>
            </w:tcBorders>
            <w:vAlign w:val="center"/>
            <w:hideMark/>
          </w:tcPr>
          <w:p w:rsidR="00EA69CE" w:rsidRPr="00CB1249" w:rsidRDefault="00EA69CE" w:rsidP="00EA69CE">
            <w:pPr>
              <w:spacing w:after="0" w:line="240" w:lineRule="auto"/>
              <w:jc w:val="center"/>
              <w:rPr>
                <w:rFonts w:ascii="Arial" w:eastAsia="Times New Roman" w:hAnsi="Arial" w:cs="Arial"/>
                <w:b/>
                <w:bCs/>
                <w:color w:val="000000"/>
                <w:sz w:val="20"/>
                <w:szCs w:val="20"/>
                <w:lang w:eastAsia="cs-CZ"/>
              </w:rPr>
            </w:pPr>
          </w:p>
        </w:tc>
        <w:tc>
          <w:tcPr>
            <w:tcW w:w="1008" w:type="dxa"/>
            <w:tcBorders>
              <w:top w:val="nil"/>
              <w:left w:val="nil"/>
              <w:bottom w:val="single" w:sz="8" w:space="0" w:color="auto"/>
              <w:right w:val="single" w:sz="4" w:space="0" w:color="auto"/>
            </w:tcBorders>
            <w:shd w:val="clear" w:color="auto" w:fill="auto"/>
            <w:noWrap/>
            <w:vAlign w:val="center"/>
            <w:hideMark/>
          </w:tcPr>
          <w:p w:rsidR="00EA69CE" w:rsidRPr="00CB1249" w:rsidRDefault="00EA69CE" w:rsidP="00BF1C9B">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S=</w:t>
            </w:r>
            <w:r w:rsidR="00BF1C9B" w:rsidRPr="00CB1249">
              <w:rPr>
                <w:rFonts w:ascii="Arial" w:eastAsia="Times New Roman" w:hAnsi="Arial" w:cs="Arial"/>
                <w:color w:val="000000"/>
                <w:sz w:val="20"/>
                <w:szCs w:val="20"/>
                <w:lang w:eastAsia="cs-CZ"/>
              </w:rPr>
              <w:t>0,1</w:t>
            </w:r>
          </w:p>
        </w:tc>
        <w:tc>
          <w:tcPr>
            <w:tcW w:w="1008" w:type="dxa"/>
            <w:tcBorders>
              <w:top w:val="nil"/>
              <w:left w:val="nil"/>
              <w:bottom w:val="single" w:sz="8" w:space="0" w:color="auto"/>
              <w:right w:val="single" w:sz="4" w:space="0" w:color="auto"/>
            </w:tcBorders>
            <w:shd w:val="clear" w:color="auto" w:fill="auto"/>
            <w:noWrap/>
            <w:vAlign w:val="center"/>
            <w:hideMark/>
          </w:tcPr>
          <w:p w:rsidR="00EA69CE" w:rsidRPr="00CB1249" w:rsidRDefault="00EA69CE" w:rsidP="00BF1C9B">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E=</w:t>
            </w:r>
            <w:r w:rsidR="00BF1C9B" w:rsidRPr="00CB1249">
              <w:rPr>
                <w:rFonts w:ascii="Arial" w:eastAsia="Times New Roman" w:hAnsi="Arial" w:cs="Arial"/>
                <w:color w:val="000000"/>
                <w:sz w:val="20"/>
                <w:szCs w:val="20"/>
                <w:lang w:eastAsia="cs-CZ"/>
              </w:rPr>
              <w:t>0</w:t>
            </w:r>
          </w:p>
        </w:tc>
        <w:tc>
          <w:tcPr>
            <w:tcW w:w="1608" w:type="dxa"/>
            <w:tcBorders>
              <w:top w:val="nil"/>
              <w:left w:val="nil"/>
              <w:bottom w:val="single" w:sz="8" w:space="0" w:color="auto"/>
              <w:right w:val="single" w:sz="4" w:space="0" w:color="auto"/>
            </w:tcBorders>
            <w:shd w:val="clear" w:color="auto" w:fill="auto"/>
            <w:noWrap/>
            <w:vAlign w:val="center"/>
            <w:hideMark/>
          </w:tcPr>
          <w:p w:rsidR="00EA69CE" w:rsidRPr="00CB1249" w:rsidRDefault="00EA69CE" w:rsidP="00BF1C9B">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K=</w:t>
            </w:r>
            <w:r w:rsidR="00BF1C9B" w:rsidRPr="00CB1249">
              <w:rPr>
                <w:rFonts w:ascii="Arial" w:eastAsia="Times New Roman" w:hAnsi="Arial" w:cs="Arial"/>
                <w:color w:val="000000"/>
                <w:sz w:val="20"/>
                <w:szCs w:val="20"/>
                <w:lang w:eastAsia="cs-CZ"/>
              </w:rPr>
              <w:t>0</w:t>
            </w:r>
          </w:p>
        </w:tc>
        <w:tc>
          <w:tcPr>
            <w:tcW w:w="1328" w:type="dxa"/>
            <w:tcBorders>
              <w:top w:val="nil"/>
              <w:left w:val="nil"/>
              <w:bottom w:val="single" w:sz="8" w:space="0" w:color="auto"/>
              <w:right w:val="single" w:sz="4" w:space="0" w:color="auto"/>
            </w:tcBorders>
            <w:shd w:val="clear" w:color="auto" w:fill="auto"/>
            <w:noWrap/>
            <w:vAlign w:val="center"/>
            <w:hideMark/>
          </w:tcPr>
          <w:p w:rsidR="00EA69CE" w:rsidRPr="00CB1249" w:rsidRDefault="00EA69CE" w:rsidP="00BF1C9B">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H=</w:t>
            </w:r>
            <w:r w:rsidR="00BF1C9B" w:rsidRPr="00CB1249">
              <w:rPr>
                <w:rFonts w:ascii="Arial" w:eastAsia="Times New Roman" w:hAnsi="Arial" w:cs="Arial"/>
                <w:color w:val="000000"/>
                <w:sz w:val="20"/>
                <w:szCs w:val="20"/>
                <w:lang w:eastAsia="cs-CZ"/>
              </w:rPr>
              <w:t>0</w:t>
            </w:r>
          </w:p>
        </w:tc>
        <w:tc>
          <w:tcPr>
            <w:tcW w:w="276" w:type="dxa"/>
            <w:vMerge/>
            <w:tcBorders>
              <w:top w:val="nil"/>
              <w:left w:val="single" w:sz="4" w:space="0" w:color="auto"/>
              <w:bottom w:val="single" w:sz="8" w:space="0" w:color="000000"/>
              <w:right w:val="nil"/>
            </w:tcBorders>
            <w:vAlign w:val="center"/>
            <w:hideMark/>
          </w:tcPr>
          <w:p w:rsidR="00EA69CE" w:rsidRPr="00CB1249" w:rsidRDefault="00EA69CE" w:rsidP="00EA69CE">
            <w:pPr>
              <w:spacing w:after="0" w:line="240" w:lineRule="auto"/>
              <w:jc w:val="center"/>
              <w:rPr>
                <w:rFonts w:ascii="Arial" w:eastAsia="Times New Roman" w:hAnsi="Arial" w:cs="Arial"/>
                <w:b/>
                <w:bCs/>
                <w:color w:val="000000"/>
                <w:sz w:val="20"/>
                <w:szCs w:val="20"/>
                <w:lang w:eastAsia="cs-CZ"/>
              </w:rPr>
            </w:pPr>
          </w:p>
        </w:tc>
        <w:tc>
          <w:tcPr>
            <w:tcW w:w="920" w:type="dxa"/>
            <w:vMerge/>
            <w:tcBorders>
              <w:top w:val="nil"/>
              <w:left w:val="single" w:sz="8" w:space="0" w:color="auto"/>
              <w:bottom w:val="single" w:sz="8" w:space="0" w:color="000000"/>
              <w:right w:val="single" w:sz="4" w:space="0" w:color="auto"/>
            </w:tcBorders>
            <w:vAlign w:val="center"/>
          </w:tcPr>
          <w:p w:rsidR="00EA69CE" w:rsidRPr="00CB1249" w:rsidRDefault="00EA69CE" w:rsidP="00EA69CE">
            <w:pPr>
              <w:spacing w:after="0" w:line="240" w:lineRule="auto"/>
              <w:jc w:val="left"/>
              <w:rPr>
                <w:rFonts w:ascii="Arial" w:eastAsia="Times New Roman" w:hAnsi="Arial" w:cs="Arial"/>
                <w:color w:val="000000"/>
                <w:sz w:val="20"/>
                <w:szCs w:val="20"/>
                <w:lang w:eastAsia="cs-CZ"/>
              </w:rPr>
            </w:pPr>
          </w:p>
        </w:tc>
        <w:tc>
          <w:tcPr>
            <w:tcW w:w="920" w:type="dxa"/>
            <w:vMerge/>
            <w:tcBorders>
              <w:top w:val="nil"/>
              <w:left w:val="single" w:sz="4" w:space="0" w:color="auto"/>
              <w:bottom w:val="single" w:sz="8" w:space="0" w:color="000000"/>
              <w:right w:val="single" w:sz="8" w:space="0" w:color="auto"/>
            </w:tcBorders>
            <w:vAlign w:val="center"/>
          </w:tcPr>
          <w:p w:rsidR="00EA69CE" w:rsidRPr="00CB1249" w:rsidRDefault="00EA69CE" w:rsidP="00EA69CE">
            <w:pPr>
              <w:spacing w:after="0" w:line="240" w:lineRule="auto"/>
              <w:jc w:val="left"/>
              <w:rPr>
                <w:rFonts w:ascii="Arial" w:eastAsia="Times New Roman" w:hAnsi="Arial" w:cs="Arial"/>
                <w:color w:val="000000"/>
                <w:sz w:val="20"/>
                <w:szCs w:val="20"/>
                <w:lang w:eastAsia="cs-CZ"/>
              </w:rPr>
            </w:pPr>
          </w:p>
        </w:tc>
      </w:tr>
      <w:tr w:rsidR="00EA69CE" w:rsidRPr="00CB1249" w:rsidTr="00F73807">
        <w:trPr>
          <w:trHeight w:val="255"/>
        </w:trPr>
        <w:tc>
          <w:tcPr>
            <w:tcW w:w="920" w:type="dxa"/>
            <w:vMerge w:val="restart"/>
            <w:tcBorders>
              <w:top w:val="nil"/>
              <w:left w:val="single" w:sz="8" w:space="0" w:color="auto"/>
              <w:bottom w:val="single" w:sz="8" w:space="0" w:color="000000"/>
              <w:right w:val="single" w:sz="8" w:space="0" w:color="auto"/>
            </w:tcBorders>
            <w:shd w:val="clear" w:color="auto" w:fill="auto"/>
            <w:noWrap/>
            <w:vAlign w:val="center"/>
          </w:tcPr>
          <w:p w:rsidR="00EA69CE" w:rsidRPr="00CB1249" w:rsidRDefault="00BF1C9B"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0251203</w:t>
            </w:r>
          </w:p>
        </w:tc>
        <w:tc>
          <w:tcPr>
            <w:tcW w:w="456" w:type="dxa"/>
            <w:vMerge w:val="restart"/>
            <w:tcBorders>
              <w:top w:val="nil"/>
              <w:left w:val="nil"/>
              <w:bottom w:val="single" w:sz="8" w:space="0" w:color="000000"/>
              <w:right w:val="single" w:sz="4" w:space="0" w:color="auto"/>
            </w:tcBorders>
            <w:shd w:val="clear" w:color="auto" w:fill="auto"/>
            <w:noWrap/>
            <w:vAlign w:val="center"/>
            <w:hideMark/>
          </w:tcPr>
          <w:p w:rsidR="00EA69CE" w:rsidRPr="00CB1249" w:rsidRDefault="00EA69CE" w:rsidP="00BF1C9B">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0</w:t>
            </w:r>
            <w:r w:rsidR="00BF1C9B" w:rsidRPr="00CB1249">
              <w:rPr>
                <w:rFonts w:ascii="Arial" w:eastAsia="Times New Roman" w:hAnsi="Arial" w:cs="Arial"/>
                <w:b/>
                <w:bCs/>
                <w:color w:val="000000"/>
                <w:sz w:val="20"/>
                <w:szCs w:val="20"/>
                <w:lang w:eastAsia="cs-CZ"/>
              </w:rPr>
              <w:t>2</w:t>
            </w:r>
          </w:p>
        </w:tc>
        <w:tc>
          <w:tcPr>
            <w:tcW w:w="757"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EA69CE" w:rsidRPr="00CB1249" w:rsidRDefault="00BF1C9B" w:rsidP="00EA69C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51</w:t>
            </w:r>
          </w:p>
        </w:tc>
        <w:tc>
          <w:tcPr>
            <w:tcW w:w="2016" w:type="dxa"/>
            <w:gridSpan w:val="2"/>
            <w:tcBorders>
              <w:top w:val="single" w:sz="8" w:space="0" w:color="auto"/>
              <w:left w:val="nil"/>
              <w:bottom w:val="single" w:sz="4" w:space="0" w:color="auto"/>
              <w:right w:val="single" w:sz="4" w:space="0" w:color="auto"/>
            </w:tcBorders>
            <w:shd w:val="clear" w:color="auto" w:fill="auto"/>
            <w:noWrap/>
            <w:vAlign w:val="center"/>
            <w:hideMark/>
          </w:tcPr>
          <w:p w:rsidR="00EA69CE" w:rsidRPr="00CB1249" w:rsidRDefault="00BF1C9B" w:rsidP="00EA69C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2</w:t>
            </w:r>
          </w:p>
        </w:tc>
        <w:tc>
          <w:tcPr>
            <w:tcW w:w="2936" w:type="dxa"/>
            <w:gridSpan w:val="2"/>
            <w:tcBorders>
              <w:top w:val="single" w:sz="8" w:space="0" w:color="auto"/>
              <w:left w:val="nil"/>
              <w:bottom w:val="single" w:sz="4" w:space="0" w:color="auto"/>
              <w:right w:val="single" w:sz="4" w:space="0" w:color="auto"/>
            </w:tcBorders>
            <w:shd w:val="clear" w:color="auto" w:fill="auto"/>
            <w:noWrap/>
            <w:vAlign w:val="center"/>
            <w:hideMark/>
          </w:tcPr>
          <w:p w:rsidR="00EA69CE" w:rsidRPr="00CB1249" w:rsidRDefault="00EA69CE" w:rsidP="00EA69C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0</w:t>
            </w:r>
          </w:p>
        </w:tc>
        <w:tc>
          <w:tcPr>
            <w:tcW w:w="276" w:type="dxa"/>
            <w:vMerge w:val="restart"/>
            <w:tcBorders>
              <w:top w:val="nil"/>
              <w:left w:val="single" w:sz="4" w:space="0" w:color="auto"/>
              <w:bottom w:val="single" w:sz="8" w:space="0" w:color="000000"/>
              <w:right w:val="nil"/>
            </w:tcBorders>
            <w:shd w:val="clear" w:color="auto" w:fill="auto"/>
            <w:noWrap/>
            <w:vAlign w:val="center"/>
            <w:hideMark/>
          </w:tcPr>
          <w:p w:rsidR="00EA69CE" w:rsidRPr="00CB1249" w:rsidRDefault="00BF1C9B" w:rsidP="00EA69C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3</w:t>
            </w:r>
          </w:p>
        </w:tc>
        <w:tc>
          <w:tcPr>
            <w:tcW w:w="920" w:type="dxa"/>
            <w:vMerge w:val="restart"/>
            <w:tcBorders>
              <w:top w:val="nil"/>
              <w:left w:val="single" w:sz="8" w:space="0" w:color="auto"/>
              <w:bottom w:val="single" w:sz="8" w:space="0" w:color="000000"/>
              <w:right w:val="single" w:sz="4" w:space="0" w:color="auto"/>
            </w:tcBorders>
            <w:shd w:val="clear" w:color="auto" w:fill="auto"/>
            <w:noWrap/>
            <w:vAlign w:val="center"/>
          </w:tcPr>
          <w:p w:rsidR="00EA69CE" w:rsidRPr="00CB1249" w:rsidRDefault="00BF1C9B"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0,62</w:t>
            </w:r>
          </w:p>
        </w:tc>
        <w:tc>
          <w:tcPr>
            <w:tcW w:w="920" w:type="dxa"/>
            <w:vMerge w:val="restart"/>
            <w:tcBorders>
              <w:top w:val="nil"/>
              <w:left w:val="single" w:sz="4" w:space="0" w:color="auto"/>
              <w:bottom w:val="single" w:sz="8" w:space="0" w:color="000000"/>
              <w:right w:val="single" w:sz="8" w:space="0" w:color="auto"/>
            </w:tcBorders>
            <w:shd w:val="clear" w:color="auto" w:fill="auto"/>
            <w:noWrap/>
            <w:vAlign w:val="center"/>
          </w:tcPr>
          <w:p w:rsidR="00EA69CE" w:rsidRPr="00CB1249" w:rsidRDefault="007004BF"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0,12</w:t>
            </w:r>
          </w:p>
        </w:tc>
      </w:tr>
      <w:tr w:rsidR="00EA69CE" w:rsidRPr="00CB1249" w:rsidTr="00F73807">
        <w:trPr>
          <w:trHeight w:val="270"/>
        </w:trPr>
        <w:tc>
          <w:tcPr>
            <w:tcW w:w="920" w:type="dxa"/>
            <w:vMerge/>
            <w:tcBorders>
              <w:top w:val="nil"/>
              <w:left w:val="single" w:sz="8" w:space="0" w:color="auto"/>
              <w:bottom w:val="single" w:sz="8" w:space="0" w:color="000000"/>
              <w:right w:val="single" w:sz="8" w:space="0" w:color="auto"/>
            </w:tcBorders>
            <w:vAlign w:val="center"/>
          </w:tcPr>
          <w:p w:rsidR="00EA69CE" w:rsidRPr="00CB1249" w:rsidRDefault="00EA69CE" w:rsidP="00EA69CE">
            <w:pPr>
              <w:spacing w:after="0" w:line="240" w:lineRule="auto"/>
              <w:jc w:val="left"/>
              <w:rPr>
                <w:rFonts w:ascii="Arial" w:eastAsia="Times New Roman" w:hAnsi="Arial" w:cs="Arial"/>
                <w:color w:val="000000"/>
                <w:sz w:val="20"/>
                <w:szCs w:val="20"/>
                <w:lang w:eastAsia="cs-CZ"/>
              </w:rPr>
            </w:pPr>
          </w:p>
        </w:tc>
        <w:tc>
          <w:tcPr>
            <w:tcW w:w="456" w:type="dxa"/>
            <w:vMerge/>
            <w:tcBorders>
              <w:top w:val="nil"/>
              <w:left w:val="nil"/>
              <w:bottom w:val="single" w:sz="8" w:space="0" w:color="000000"/>
              <w:right w:val="single" w:sz="4" w:space="0" w:color="auto"/>
            </w:tcBorders>
            <w:vAlign w:val="center"/>
            <w:hideMark/>
          </w:tcPr>
          <w:p w:rsidR="00EA69CE" w:rsidRPr="00CB1249" w:rsidRDefault="00EA69CE" w:rsidP="00EA69CE">
            <w:pPr>
              <w:spacing w:after="0" w:line="240" w:lineRule="auto"/>
              <w:jc w:val="center"/>
              <w:rPr>
                <w:rFonts w:ascii="Arial" w:eastAsia="Times New Roman" w:hAnsi="Arial" w:cs="Arial"/>
                <w:b/>
                <w:bCs/>
                <w:color w:val="000000"/>
                <w:sz w:val="20"/>
                <w:szCs w:val="20"/>
                <w:lang w:eastAsia="cs-CZ"/>
              </w:rPr>
            </w:pPr>
          </w:p>
        </w:tc>
        <w:tc>
          <w:tcPr>
            <w:tcW w:w="757" w:type="dxa"/>
            <w:vMerge/>
            <w:tcBorders>
              <w:top w:val="nil"/>
              <w:left w:val="single" w:sz="4" w:space="0" w:color="auto"/>
              <w:bottom w:val="single" w:sz="8" w:space="0" w:color="000000"/>
              <w:right w:val="single" w:sz="4" w:space="0" w:color="auto"/>
            </w:tcBorders>
            <w:vAlign w:val="center"/>
            <w:hideMark/>
          </w:tcPr>
          <w:p w:rsidR="00EA69CE" w:rsidRPr="00CB1249" w:rsidRDefault="00EA69CE" w:rsidP="00EA69CE">
            <w:pPr>
              <w:spacing w:after="0" w:line="240" w:lineRule="auto"/>
              <w:jc w:val="center"/>
              <w:rPr>
                <w:rFonts w:ascii="Arial" w:eastAsia="Times New Roman" w:hAnsi="Arial" w:cs="Arial"/>
                <w:b/>
                <w:bCs/>
                <w:color w:val="000000"/>
                <w:sz w:val="20"/>
                <w:szCs w:val="20"/>
                <w:lang w:eastAsia="cs-CZ"/>
              </w:rPr>
            </w:pPr>
          </w:p>
        </w:tc>
        <w:tc>
          <w:tcPr>
            <w:tcW w:w="1008" w:type="dxa"/>
            <w:tcBorders>
              <w:top w:val="nil"/>
              <w:left w:val="nil"/>
              <w:bottom w:val="single" w:sz="8" w:space="0" w:color="auto"/>
              <w:right w:val="single" w:sz="4" w:space="0" w:color="auto"/>
            </w:tcBorders>
            <w:shd w:val="clear" w:color="auto" w:fill="auto"/>
            <w:noWrap/>
            <w:vAlign w:val="center"/>
            <w:hideMark/>
          </w:tcPr>
          <w:p w:rsidR="00EA69CE" w:rsidRPr="00CB1249" w:rsidRDefault="00EA69CE" w:rsidP="00BF1C9B">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S=</w:t>
            </w:r>
            <w:r w:rsidR="00BF1C9B" w:rsidRPr="00CB1249">
              <w:rPr>
                <w:rFonts w:ascii="Arial" w:eastAsia="Times New Roman" w:hAnsi="Arial" w:cs="Arial"/>
                <w:color w:val="000000"/>
                <w:sz w:val="20"/>
                <w:szCs w:val="20"/>
                <w:lang w:eastAsia="cs-CZ"/>
              </w:rPr>
              <w:t>2</w:t>
            </w:r>
          </w:p>
        </w:tc>
        <w:tc>
          <w:tcPr>
            <w:tcW w:w="1008" w:type="dxa"/>
            <w:tcBorders>
              <w:top w:val="nil"/>
              <w:left w:val="nil"/>
              <w:bottom w:val="single" w:sz="8" w:space="0" w:color="auto"/>
              <w:right w:val="single" w:sz="4" w:space="0" w:color="auto"/>
            </w:tcBorders>
            <w:shd w:val="clear" w:color="auto" w:fill="auto"/>
            <w:noWrap/>
            <w:vAlign w:val="center"/>
            <w:hideMark/>
          </w:tcPr>
          <w:p w:rsidR="00EA69CE" w:rsidRPr="00CB1249" w:rsidRDefault="00EA69CE"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E=1,2</w:t>
            </w:r>
          </w:p>
        </w:tc>
        <w:tc>
          <w:tcPr>
            <w:tcW w:w="1608" w:type="dxa"/>
            <w:tcBorders>
              <w:top w:val="nil"/>
              <w:left w:val="nil"/>
              <w:bottom w:val="single" w:sz="8" w:space="0" w:color="auto"/>
              <w:right w:val="single" w:sz="4" w:space="0" w:color="auto"/>
            </w:tcBorders>
            <w:shd w:val="clear" w:color="auto" w:fill="auto"/>
            <w:noWrap/>
            <w:vAlign w:val="center"/>
            <w:hideMark/>
          </w:tcPr>
          <w:p w:rsidR="00EA69CE" w:rsidRPr="00CB1249" w:rsidRDefault="00EA69CE"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K=0</w:t>
            </w:r>
          </w:p>
        </w:tc>
        <w:tc>
          <w:tcPr>
            <w:tcW w:w="1328" w:type="dxa"/>
            <w:tcBorders>
              <w:top w:val="nil"/>
              <w:left w:val="nil"/>
              <w:bottom w:val="single" w:sz="8" w:space="0" w:color="auto"/>
              <w:right w:val="single" w:sz="4" w:space="0" w:color="auto"/>
            </w:tcBorders>
            <w:shd w:val="clear" w:color="auto" w:fill="auto"/>
            <w:noWrap/>
            <w:vAlign w:val="center"/>
            <w:hideMark/>
          </w:tcPr>
          <w:p w:rsidR="00EA69CE" w:rsidRPr="00CB1249" w:rsidRDefault="00EA69CE"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H=0</w:t>
            </w:r>
          </w:p>
        </w:tc>
        <w:tc>
          <w:tcPr>
            <w:tcW w:w="276" w:type="dxa"/>
            <w:vMerge/>
            <w:tcBorders>
              <w:top w:val="nil"/>
              <w:left w:val="single" w:sz="4" w:space="0" w:color="auto"/>
              <w:bottom w:val="single" w:sz="8" w:space="0" w:color="000000"/>
              <w:right w:val="nil"/>
            </w:tcBorders>
            <w:vAlign w:val="center"/>
            <w:hideMark/>
          </w:tcPr>
          <w:p w:rsidR="00EA69CE" w:rsidRPr="00CB1249" w:rsidRDefault="00EA69CE" w:rsidP="00EA69CE">
            <w:pPr>
              <w:spacing w:after="0" w:line="240" w:lineRule="auto"/>
              <w:jc w:val="center"/>
              <w:rPr>
                <w:rFonts w:ascii="Arial" w:eastAsia="Times New Roman" w:hAnsi="Arial" w:cs="Arial"/>
                <w:b/>
                <w:bCs/>
                <w:color w:val="000000"/>
                <w:sz w:val="20"/>
                <w:szCs w:val="20"/>
                <w:lang w:eastAsia="cs-CZ"/>
              </w:rPr>
            </w:pPr>
          </w:p>
        </w:tc>
        <w:tc>
          <w:tcPr>
            <w:tcW w:w="920" w:type="dxa"/>
            <w:vMerge/>
            <w:tcBorders>
              <w:top w:val="nil"/>
              <w:left w:val="single" w:sz="8" w:space="0" w:color="auto"/>
              <w:bottom w:val="single" w:sz="8" w:space="0" w:color="000000"/>
              <w:right w:val="single" w:sz="4" w:space="0" w:color="auto"/>
            </w:tcBorders>
            <w:vAlign w:val="center"/>
          </w:tcPr>
          <w:p w:rsidR="00EA69CE" w:rsidRPr="00CB1249" w:rsidRDefault="00EA69CE" w:rsidP="00EA69CE">
            <w:pPr>
              <w:spacing w:after="0" w:line="240" w:lineRule="auto"/>
              <w:jc w:val="left"/>
              <w:rPr>
                <w:rFonts w:ascii="Arial" w:eastAsia="Times New Roman" w:hAnsi="Arial" w:cs="Arial"/>
                <w:color w:val="000000"/>
                <w:sz w:val="20"/>
                <w:szCs w:val="20"/>
                <w:lang w:eastAsia="cs-CZ"/>
              </w:rPr>
            </w:pPr>
          </w:p>
        </w:tc>
        <w:tc>
          <w:tcPr>
            <w:tcW w:w="920" w:type="dxa"/>
            <w:vMerge/>
            <w:tcBorders>
              <w:top w:val="nil"/>
              <w:left w:val="single" w:sz="4" w:space="0" w:color="auto"/>
              <w:bottom w:val="single" w:sz="8" w:space="0" w:color="000000"/>
              <w:right w:val="single" w:sz="8" w:space="0" w:color="auto"/>
            </w:tcBorders>
            <w:vAlign w:val="center"/>
          </w:tcPr>
          <w:p w:rsidR="00EA69CE" w:rsidRPr="00CB1249" w:rsidRDefault="00EA69CE" w:rsidP="00EA69CE">
            <w:pPr>
              <w:spacing w:after="0" w:line="240" w:lineRule="auto"/>
              <w:jc w:val="left"/>
              <w:rPr>
                <w:rFonts w:ascii="Arial" w:eastAsia="Times New Roman" w:hAnsi="Arial" w:cs="Arial"/>
                <w:color w:val="000000"/>
                <w:sz w:val="20"/>
                <w:szCs w:val="20"/>
                <w:lang w:eastAsia="cs-CZ"/>
              </w:rPr>
            </w:pPr>
          </w:p>
        </w:tc>
      </w:tr>
      <w:tr w:rsidR="00EA69CE" w:rsidRPr="00CB1249" w:rsidTr="00F73807">
        <w:trPr>
          <w:trHeight w:val="255"/>
        </w:trPr>
        <w:tc>
          <w:tcPr>
            <w:tcW w:w="920" w:type="dxa"/>
            <w:vMerge w:val="restart"/>
            <w:tcBorders>
              <w:top w:val="nil"/>
              <w:left w:val="single" w:sz="8" w:space="0" w:color="auto"/>
              <w:bottom w:val="single" w:sz="8" w:space="0" w:color="000000"/>
              <w:right w:val="single" w:sz="8" w:space="0" w:color="auto"/>
            </w:tcBorders>
            <w:shd w:val="clear" w:color="auto" w:fill="auto"/>
            <w:noWrap/>
            <w:vAlign w:val="center"/>
          </w:tcPr>
          <w:p w:rsidR="00EA69CE" w:rsidRPr="00CB1249" w:rsidRDefault="00BF1C9B"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0251203</w:t>
            </w:r>
          </w:p>
        </w:tc>
        <w:tc>
          <w:tcPr>
            <w:tcW w:w="456" w:type="dxa"/>
            <w:vMerge w:val="restart"/>
            <w:tcBorders>
              <w:top w:val="nil"/>
              <w:left w:val="nil"/>
              <w:bottom w:val="single" w:sz="8" w:space="0" w:color="000000"/>
              <w:right w:val="single" w:sz="4" w:space="0" w:color="auto"/>
            </w:tcBorders>
            <w:shd w:val="clear" w:color="auto" w:fill="auto"/>
            <w:noWrap/>
            <w:vAlign w:val="center"/>
            <w:hideMark/>
          </w:tcPr>
          <w:p w:rsidR="00EA69CE" w:rsidRPr="00CB1249" w:rsidRDefault="00EA69CE" w:rsidP="00EA69C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0</w:t>
            </w:r>
            <w:r w:rsidR="00D024EE" w:rsidRPr="00CB1249">
              <w:rPr>
                <w:rFonts w:ascii="Arial" w:eastAsia="Times New Roman" w:hAnsi="Arial" w:cs="Arial"/>
                <w:b/>
                <w:bCs/>
                <w:color w:val="000000"/>
                <w:sz w:val="20"/>
                <w:szCs w:val="20"/>
                <w:lang w:eastAsia="cs-CZ"/>
              </w:rPr>
              <w:t>2</w:t>
            </w:r>
          </w:p>
        </w:tc>
        <w:tc>
          <w:tcPr>
            <w:tcW w:w="757"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EA69CE" w:rsidRPr="00CB1249" w:rsidRDefault="002B0971" w:rsidP="00EA69C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51</w:t>
            </w:r>
          </w:p>
        </w:tc>
        <w:tc>
          <w:tcPr>
            <w:tcW w:w="2016" w:type="dxa"/>
            <w:gridSpan w:val="2"/>
            <w:tcBorders>
              <w:top w:val="single" w:sz="8" w:space="0" w:color="auto"/>
              <w:left w:val="nil"/>
              <w:bottom w:val="single" w:sz="4" w:space="0" w:color="auto"/>
              <w:right w:val="single" w:sz="4" w:space="0" w:color="auto"/>
            </w:tcBorders>
            <w:shd w:val="clear" w:color="auto" w:fill="auto"/>
            <w:noWrap/>
            <w:vAlign w:val="bottom"/>
            <w:hideMark/>
          </w:tcPr>
          <w:p w:rsidR="00EA69CE" w:rsidRPr="00CB1249" w:rsidRDefault="00BF1C9B" w:rsidP="00EA69C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2</w:t>
            </w:r>
          </w:p>
        </w:tc>
        <w:tc>
          <w:tcPr>
            <w:tcW w:w="2936" w:type="dxa"/>
            <w:gridSpan w:val="2"/>
            <w:tcBorders>
              <w:top w:val="single" w:sz="8" w:space="0" w:color="auto"/>
              <w:left w:val="nil"/>
              <w:bottom w:val="single" w:sz="4" w:space="0" w:color="auto"/>
              <w:right w:val="single" w:sz="4" w:space="0" w:color="auto"/>
            </w:tcBorders>
            <w:shd w:val="clear" w:color="auto" w:fill="auto"/>
            <w:noWrap/>
            <w:vAlign w:val="bottom"/>
            <w:hideMark/>
          </w:tcPr>
          <w:p w:rsidR="00EA69CE" w:rsidRPr="00CB1249" w:rsidRDefault="00BF1C9B" w:rsidP="00EA69C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0</w:t>
            </w:r>
          </w:p>
        </w:tc>
        <w:tc>
          <w:tcPr>
            <w:tcW w:w="276" w:type="dxa"/>
            <w:vMerge w:val="restart"/>
            <w:tcBorders>
              <w:top w:val="nil"/>
              <w:left w:val="single" w:sz="4" w:space="0" w:color="auto"/>
              <w:bottom w:val="single" w:sz="8" w:space="0" w:color="000000"/>
              <w:right w:val="nil"/>
            </w:tcBorders>
            <w:shd w:val="clear" w:color="auto" w:fill="auto"/>
            <w:noWrap/>
            <w:vAlign w:val="center"/>
            <w:hideMark/>
          </w:tcPr>
          <w:p w:rsidR="00EA69CE" w:rsidRPr="00CB1249" w:rsidRDefault="00D024EE" w:rsidP="00EA69C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3</w:t>
            </w:r>
          </w:p>
        </w:tc>
        <w:tc>
          <w:tcPr>
            <w:tcW w:w="920" w:type="dxa"/>
            <w:vMerge w:val="restart"/>
            <w:tcBorders>
              <w:top w:val="nil"/>
              <w:left w:val="single" w:sz="8" w:space="0" w:color="auto"/>
              <w:bottom w:val="single" w:sz="8" w:space="0" w:color="000000"/>
              <w:right w:val="single" w:sz="4" w:space="0" w:color="auto"/>
            </w:tcBorders>
            <w:shd w:val="clear" w:color="auto" w:fill="auto"/>
            <w:noWrap/>
            <w:vAlign w:val="center"/>
          </w:tcPr>
          <w:p w:rsidR="00EA69CE" w:rsidRPr="00CB1249" w:rsidRDefault="00BF1C9B"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26,61</w:t>
            </w:r>
          </w:p>
        </w:tc>
        <w:tc>
          <w:tcPr>
            <w:tcW w:w="920" w:type="dxa"/>
            <w:vMerge w:val="restart"/>
            <w:tcBorders>
              <w:top w:val="nil"/>
              <w:left w:val="single" w:sz="4" w:space="0" w:color="auto"/>
              <w:bottom w:val="single" w:sz="8" w:space="0" w:color="000000"/>
              <w:right w:val="single" w:sz="8" w:space="0" w:color="auto"/>
            </w:tcBorders>
            <w:shd w:val="clear" w:color="auto" w:fill="auto"/>
            <w:noWrap/>
            <w:vAlign w:val="center"/>
          </w:tcPr>
          <w:p w:rsidR="00EA69CE" w:rsidRPr="00CB1249" w:rsidRDefault="007004BF"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5,19</w:t>
            </w:r>
          </w:p>
        </w:tc>
      </w:tr>
      <w:tr w:rsidR="00EA69CE" w:rsidRPr="00CB1249" w:rsidTr="00F73807">
        <w:trPr>
          <w:trHeight w:val="270"/>
        </w:trPr>
        <w:tc>
          <w:tcPr>
            <w:tcW w:w="920" w:type="dxa"/>
            <w:vMerge/>
            <w:tcBorders>
              <w:top w:val="nil"/>
              <w:left w:val="single" w:sz="8" w:space="0" w:color="auto"/>
              <w:bottom w:val="single" w:sz="8" w:space="0" w:color="000000"/>
              <w:right w:val="single" w:sz="8" w:space="0" w:color="auto"/>
            </w:tcBorders>
            <w:vAlign w:val="center"/>
          </w:tcPr>
          <w:p w:rsidR="00EA69CE" w:rsidRPr="00CB1249" w:rsidRDefault="00EA69CE" w:rsidP="00EA69CE">
            <w:pPr>
              <w:spacing w:after="0" w:line="240" w:lineRule="auto"/>
              <w:jc w:val="left"/>
              <w:rPr>
                <w:rFonts w:ascii="Arial" w:eastAsia="Times New Roman" w:hAnsi="Arial" w:cs="Arial"/>
                <w:color w:val="000000"/>
                <w:sz w:val="20"/>
                <w:szCs w:val="20"/>
                <w:lang w:eastAsia="cs-CZ"/>
              </w:rPr>
            </w:pPr>
          </w:p>
        </w:tc>
        <w:tc>
          <w:tcPr>
            <w:tcW w:w="456" w:type="dxa"/>
            <w:vMerge/>
            <w:tcBorders>
              <w:top w:val="nil"/>
              <w:left w:val="nil"/>
              <w:bottom w:val="single" w:sz="8" w:space="0" w:color="000000"/>
              <w:right w:val="single" w:sz="4" w:space="0" w:color="auto"/>
            </w:tcBorders>
            <w:vAlign w:val="center"/>
            <w:hideMark/>
          </w:tcPr>
          <w:p w:rsidR="00EA69CE" w:rsidRPr="00CB1249" w:rsidRDefault="00EA69CE" w:rsidP="00EA69CE">
            <w:pPr>
              <w:spacing w:after="0" w:line="240" w:lineRule="auto"/>
              <w:jc w:val="left"/>
              <w:rPr>
                <w:rFonts w:ascii="Arial" w:eastAsia="Times New Roman" w:hAnsi="Arial" w:cs="Arial"/>
                <w:b/>
                <w:bCs/>
                <w:color w:val="000000"/>
                <w:sz w:val="20"/>
                <w:szCs w:val="20"/>
                <w:lang w:eastAsia="cs-CZ"/>
              </w:rPr>
            </w:pPr>
          </w:p>
        </w:tc>
        <w:tc>
          <w:tcPr>
            <w:tcW w:w="757" w:type="dxa"/>
            <w:vMerge/>
            <w:tcBorders>
              <w:top w:val="nil"/>
              <w:left w:val="single" w:sz="4" w:space="0" w:color="auto"/>
              <w:bottom w:val="single" w:sz="8" w:space="0" w:color="000000"/>
              <w:right w:val="single" w:sz="4" w:space="0" w:color="auto"/>
            </w:tcBorders>
            <w:vAlign w:val="center"/>
            <w:hideMark/>
          </w:tcPr>
          <w:p w:rsidR="00EA69CE" w:rsidRPr="00CB1249" w:rsidRDefault="00EA69CE" w:rsidP="00EA69CE">
            <w:pPr>
              <w:spacing w:after="0" w:line="240" w:lineRule="auto"/>
              <w:jc w:val="left"/>
              <w:rPr>
                <w:rFonts w:ascii="Arial" w:eastAsia="Times New Roman" w:hAnsi="Arial" w:cs="Arial"/>
                <w:b/>
                <w:bCs/>
                <w:color w:val="000000"/>
                <w:sz w:val="20"/>
                <w:szCs w:val="20"/>
                <w:lang w:eastAsia="cs-CZ"/>
              </w:rPr>
            </w:pPr>
          </w:p>
        </w:tc>
        <w:tc>
          <w:tcPr>
            <w:tcW w:w="1008" w:type="dxa"/>
            <w:tcBorders>
              <w:top w:val="nil"/>
              <w:left w:val="nil"/>
              <w:bottom w:val="single" w:sz="8" w:space="0" w:color="auto"/>
              <w:right w:val="single" w:sz="4" w:space="0" w:color="auto"/>
            </w:tcBorders>
            <w:shd w:val="clear" w:color="auto" w:fill="auto"/>
            <w:noWrap/>
            <w:vAlign w:val="center"/>
            <w:hideMark/>
          </w:tcPr>
          <w:p w:rsidR="00EA69CE" w:rsidRPr="00CB1249" w:rsidRDefault="00EA69CE" w:rsidP="00BF1C9B">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S=</w:t>
            </w:r>
            <w:r w:rsidR="00BF1C9B" w:rsidRPr="00CB1249">
              <w:rPr>
                <w:rFonts w:ascii="Arial" w:eastAsia="Times New Roman" w:hAnsi="Arial" w:cs="Arial"/>
                <w:color w:val="000000"/>
                <w:sz w:val="20"/>
                <w:szCs w:val="20"/>
                <w:lang w:eastAsia="cs-CZ"/>
              </w:rPr>
              <w:t>2</w:t>
            </w:r>
          </w:p>
        </w:tc>
        <w:tc>
          <w:tcPr>
            <w:tcW w:w="1008" w:type="dxa"/>
            <w:tcBorders>
              <w:top w:val="nil"/>
              <w:left w:val="nil"/>
              <w:bottom w:val="single" w:sz="8" w:space="0" w:color="auto"/>
              <w:right w:val="single" w:sz="4" w:space="0" w:color="auto"/>
            </w:tcBorders>
            <w:shd w:val="clear" w:color="auto" w:fill="auto"/>
            <w:noWrap/>
            <w:vAlign w:val="center"/>
            <w:hideMark/>
          </w:tcPr>
          <w:p w:rsidR="00EA69CE" w:rsidRPr="00CB1249" w:rsidRDefault="00EA69CE"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E=1,2</w:t>
            </w:r>
          </w:p>
        </w:tc>
        <w:tc>
          <w:tcPr>
            <w:tcW w:w="1608" w:type="dxa"/>
            <w:tcBorders>
              <w:top w:val="nil"/>
              <w:left w:val="nil"/>
              <w:bottom w:val="single" w:sz="8" w:space="0" w:color="auto"/>
              <w:right w:val="single" w:sz="4" w:space="0" w:color="auto"/>
            </w:tcBorders>
            <w:shd w:val="clear" w:color="auto" w:fill="auto"/>
            <w:noWrap/>
            <w:vAlign w:val="center"/>
            <w:hideMark/>
          </w:tcPr>
          <w:p w:rsidR="00EA69CE" w:rsidRPr="00CB1249" w:rsidRDefault="00EA69CE" w:rsidP="00BF1C9B">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K=</w:t>
            </w:r>
            <w:r w:rsidR="00BF1C9B" w:rsidRPr="00CB1249">
              <w:rPr>
                <w:rFonts w:ascii="Arial" w:eastAsia="Times New Roman" w:hAnsi="Arial" w:cs="Arial"/>
                <w:color w:val="000000"/>
                <w:sz w:val="20"/>
                <w:szCs w:val="20"/>
                <w:lang w:eastAsia="cs-CZ"/>
              </w:rPr>
              <w:t>0</w:t>
            </w:r>
          </w:p>
        </w:tc>
        <w:tc>
          <w:tcPr>
            <w:tcW w:w="1328" w:type="dxa"/>
            <w:tcBorders>
              <w:top w:val="nil"/>
              <w:left w:val="nil"/>
              <w:bottom w:val="single" w:sz="8" w:space="0" w:color="auto"/>
              <w:right w:val="single" w:sz="4" w:space="0" w:color="auto"/>
            </w:tcBorders>
            <w:shd w:val="clear" w:color="auto" w:fill="auto"/>
            <w:noWrap/>
            <w:vAlign w:val="center"/>
            <w:hideMark/>
          </w:tcPr>
          <w:p w:rsidR="00EA69CE" w:rsidRPr="00CB1249" w:rsidRDefault="00EA69CE"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H=0</w:t>
            </w:r>
          </w:p>
        </w:tc>
        <w:tc>
          <w:tcPr>
            <w:tcW w:w="276" w:type="dxa"/>
            <w:vMerge/>
            <w:tcBorders>
              <w:top w:val="nil"/>
              <w:left w:val="single" w:sz="4" w:space="0" w:color="auto"/>
              <w:bottom w:val="single" w:sz="8" w:space="0" w:color="000000"/>
              <w:right w:val="nil"/>
            </w:tcBorders>
            <w:vAlign w:val="center"/>
            <w:hideMark/>
          </w:tcPr>
          <w:p w:rsidR="00EA69CE" w:rsidRPr="00CB1249" w:rsidRDefault="00EA69CE" w:rsidP="00EA69CE">
            <w:pPr>
              <w:spacing w:after="0" w:line="240" w:lineRule="auto"/>
              <w:jc w:val="left"/>
              <w:rPr>
                <w:rFonts w:ascii="Arial" w:eastAsia="Times New Roman" w:hAnsi="Arial" w:cs="Arial"/>
                <w:b/>
                <w:bCs/>
                <w:color w:val="000000"/>
                <w:sz w:val="20"/>
                <w:szCs w:val="20"/>
                <w:lang w:eastAsia="cs-CZ"/>
              </w:rPr>
            </w:pPr>
          </w:p>
        </w:tc>
        <w:tc>
          <w:tcPr>
            <w:tcW w:w="920" w:type="dxa"/>
            <w:vMerge/>
            <w:tcBorders>
              <w:top w:val="nil"/>
              <w:left w:val="single" w:sz="8" w:space="0" w:color="auto"/>
              <w:bottom w:val="single" w:sz="8" w:space="0" w:color="000000"/>
              <w:right w:val="single" w:sz="4" w:space="0" w:color="auto"/>
            </w:tcBorders>
            <w:vAlign w:val="center"/>
          </w:tcPr>
          <w:p w:rsidR="00EA69CE" w:rsidRPr="00CB1249" w:rsidRDefault="00EA69CE" w:rsidP="00EA69CE">
            <w:pPr>
              <w:spacing w:after="0" w:line="240" w:lineRule="auto"/>
              <w:jc w:val="left"/>
              <w:rPr>
                <w:rFonts w:ascii="Arial" w:eastAsia="Times New Roman" w:hAnsi="Arial" w:cs="Arial"/>
                <w:color w:val="000000"/>
                <w:sz w:val="20"/>
                <w:szCs w:val="20"/>
                <w:lang w:eastAsia="cs-CZ"/>
              </w:rPr>
            </w:pPr>
          </w:p>
        </w:tc>
        <w:tc>
          <w:tcPr>
            <w:tcW w:w="920" w:type="dxa"/>
            <w:vMerge/>
            <w:tcBorders>
              <w:top w:val="nil"/>
              <w:left w:val="single" w:sz="4" w:space="0" w:color="auto"/>
              <w:bottom w:val="single" w:sz="8" w:space="0" w:color="000000"/>
              <w:right w:val="single" w:sz="8" w:space="0" w:color="auto"/>
            </w:tcBorders>
            <w:vAlign w:val="center"/>
            <w:hideMark/>
          </w:tcPr>
          <w:p w:rsidR="00EA69CE" w:rsidRPr="00CB1249" w:rsidRDefault="00EA69CE" w:rsidP="00EA69CE">
            <w:pPr>
              <w:spacing w:after="0" w:line="240" w:lineRule="auto"/>
              <w:jc w:val="left"/>
              <w:rPr>
                <w:rFonts w:ascii="Arial" w:eastAsia="Times New Roman" w:hAnsi="Arial" w:cs="Arial"/>
                <w:color w:val="000000"/>
                <w:sz w:val="20"/>
                <w:szCs w:val="20"/>
                <w:lang w:eastAsia="cs-CZ"/>
              </w:rPr>
            </w:pPr>
          </w:p>
        </w:tc>
      </w:tr>
      <w:tr w:rsidR="00D024EE" w:rsidRPr="00CB1249" w:rsidTr="00A65B04">
        <w:trPr>
          <w:trHeight w:val="270"/>
        </w:trPr>
        <w:tc>
          <w:tcPr>
            <w:tcW w:w="920" w:type="dxa"/>
            <w:vMerge w:val="restart"/>
            <w:tcBorders>
              <w:top w:val="nil"/>
              <w:left w:val="single" w:sz="8" w:space="0" w:color="auto"/>
              <w:right w:val="single" w:sz="8" w:space="0" w:color="auto"/>
            </w:tcBorders>
            <w:vAlign w:val="center"/>
          </w:tcPr>
          <w:p w:rsidR="00D024EE" w:rsidRPr="00CB1249" w:rsidRDefault="002B0971" w:rsidP="00D024E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0251203</w:t>
            </w:r>
          </w:p>
        </w:tc>
        <w:tc>
          <w:tcPr>
            <w:tcW w:w="456" w:type="dxa"/>
            <w:vMerge w:val="restart"/>
            <w:tcBorders>
              <w:top w:val="nil"/>
              <w:left w:val="nil"/>
              <w:right w:val="single" w:sz="4" w:space="0" w:color="auto"/>
            </w:tcBorders>
            <w:vAlign w:val="center"/>
          </w:tcPr>
          <w:p w:rsidR="00D024EE" w:rsidRPr="00CB1249" w:rsidRDefault="00D024EE" w:rsidP="00D024E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02</w:t>
            </w:r>
          </w:p>
        </w:tc>
        <w:tc>
          <w:tcPr>
            <w:tcW w:w="757" w:type="dxa"/>
            <w:vMerge w:val="restart"/>
            <w:tcBorders>
              <w:top w:val="nil"/>
              <w:left w:val="single" w:sz="4" w:space="0" w:color="auto"/>
              <w:right w:val="single" w:sz="4" w:space="0" w:color="auto"/>
            </w:tcBorders>
            <w:vAlign w:val="center"/>
          </w:tcPr>
          <w:p w:rsidR="00D024EE" w:rsidRPr="00CB1249" w:rsidRDefault="002B0971" w:rsidP="00D024E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51</w:t>
            </w:r>
          </w:p>
        </w:tc>
        <w:tc>
          <w:tcPr>
            <w:tcW w:w="2016" w:type="dxa"/>
            <w:gridSpan w:val="2"/>
            <w:tcBorders>
              <w:top w:val="nil"/>
              <w:left w:val="nil"/>
              <w:bottom w:val="single" w:sz="8" w:space="0" w:color="auto"/>
              <w:right w:val="single" w:sz="4" w:space="0" w:color="auto"/>
            </w:tcBorders>
            <w:shd w:val="clear" w:color="auto" w:fill="auto"/>
            <w:noWrap/>
            <w:vAlign w:val="center"/>
          </w:tcPr>
          <w:p w:rsidR="00D024EE" w:rsidRPr="00CB1249" w:rsidRDefault="002B0971" w:rsidP="00D024EE">
            <w:pPr>
              <w:spacing w:after="0" w:line="240" w:lineRule="auto"/>
              <w:jc w:val="center"/>
              <w:rPr>
                <w:rFonts w:ascii="Arial" w:eastAsia="Times New Roman" w:hAnsi="Arial" w:cs="Arial"/>
                <w:b/>
                <w:color w:val="000000"/>
                <w:sz w:val="20"/>
                <w:szCs w:val="20"/>
                <w:lang w:eastAsia="cs-CZ"/>
              </w:rPr>
            </w:pPr>
            <w:r w:rsidRPr="00CB1249">
              <w:rPr>
                <w:rFonts w:ascii="Arial" w:eastAsia="Times New Roman" w:hAnsi="Arial" w:cs="Arial"/>
                <w:b/>
                <w:color w:val="000000"/>
                <w:sz w:val="20"/>
                <w:szCs w:val="20"/>
                <w:lang w:eastAsia="cs-CZ"/>
              </w:rPr>
              <w:t>2</w:t>
            </w:r>
          </w:p>
        </w:tc>
        <w:tc>
          <w:tcPr>
            <w:tcW w:w="2936" w:type="dxa"/>
            <w:gridSpan w:val="2"/>
            <w:tcBorders>
              <w:top w:val="nil"/>
              <w:left w:val="nil"/>
              <w:bottom w:val="single" w:sz="8" w:space="0" w:color="auto"/>
              <w:right w:val="single" w:sz="4" w:space="0" w:color="auto"/>
            </w:tcBorders>
            <w:shd w:val="clear" w:color="auto" w:fill="auto"/>
            <w:noWrap/>
            <w:vAlign w:val="center"/>
          </w:tcPr>
          <w:p w:rsidR="00D024EE" w:rsidRPr="00CB1249" w:rsidRDefault="002B0971" w:rsidP="00D024EE">
            <w:pPr>
              <w:spacing w:after="0" w:line="240" w:lineRule="auto"/>
              <w:jc w:val="center"/>
              <w:rPr>
                <w:rFonts w:ascii="Arial" w:eastAsia="Times New Roman" w:hAnsi="Arial" w:cs="Arial"/>
                <w:b/>
                <w:color w:val="000000"/>
                <w:sz w:val="20"/>
                <w:szCs w:val="20"/>
                <w:lang w:eastAsia="cs-CZ"/>
              </w:rPr>
            </w:pPr>
            <w:r w:rsidRPr="00CB1249">
              <w:rPr>
                <w:rFonts w:ascii="Arial" w:eastAsia="Times New Roman" w:hAnsi="Arial" w:cs="Arial"/>
                <w:b/>
                <w:color w:val="000000"/>
                <w:sz w:val="20"/>
                <w:szCs w:val="20"/>
                <w:lang w:eastAsia="cs-CZ"/>
              </w:rPr>
              <w:t>0</w:t>
            </w:r>
          </w:p>
        </w:tc>
        <w:tc>
          <w:tcPr>
            <w:tcW w:w="276" w:type="dxa"/>
            <w:vMerge w:val="restart"/>
            <w:tcBorders>
              <w:top w:val="nil"/>
              <w:left w:val="single" w:sz="4" w:space="0" w:color="auto"/>
              <w:right w:val="nil"/>
            </w:tcBorders>
            <w:vAlign w:val="center"/>
          </w:tcPr>
          <w:p w:rsidR="00D024EE" w:rsidRPr="00CB1249" w:rsidRDefault="00D024EE" w:rsidP="00D024E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3</w:t>
            </w:r>
          </w:p>
        </w:tc>
        <w:tc>
          <w:tcPr>
            <w:tcW w:w="920" w:type="dxa"/>
            <w:vMerge w:val="restart"/>
            <w:tcBorders>
              <w:top w:val="nil"/>
              <w:left w:val="single" w:sz="8" w:space="0" w:color="auto"/>
              <w:right w:val="single" w:sz="4" w:space="0" w:color="auto"/>
            </w:tcBorders>
            <w:vAlign w:val="center"/>
          </w:tcPr>
          <w:p w:rsidR="00D024EE" w:rsidRPr="00CB1249" w:rsidRDefault="00D024EE" w:rsidP="00D024E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14,95</w:t>
            </w:r>
          </w:p>
        </w:tc>
        <w:tc>
          <w:tcPr>
            <w:tcW w:w="920" w:type="dxa"/>
            <w:vMerge w:val="restart"/>
            <w:tcBorders>
              <w:top w:val="nil"/>
              <w:left w:val="single" w:sz="4" w:space="0" w:color="auto"/>
              <w:right w:val="single" w:sz="8" w:space="0" w:color="auto"/>
            </w:tcBorders>
            <w:vAlign w:val="center"/>
          </w:tcPr>
          <w:p w:rsidR="00D024EE" w:rsidRPr="00CB1249" w:rsidRDefault="007004BF" w:rsidP="00D024E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2,91</w:t>
            </w:r>
          </w:p>
        </w:tc>
      </w:tr>
      <w:tr w:rsidR="00BF1C9B" w:rsidRPr="00CB1249" w:rsidTr="00A65B04">
        <w:trPr>
          <w:trHeight w:val="270"/>
        </w:trPr>
        <w:tc>
          <w:tcPr>
            <w:tcW w:w="920" w:type="dxa"/>
            <w:vMerge/>
            <w:tcBorders>
              <w:left w:val="single" w:sz="8" w:space="0" w:color="auto"/>
              <w:bottom w:val="single" w:sz="8" w:space="0" w:color="000000"/>
              <w:right w:val="single" w:sz="8" w:space="0" w:color="auto"/>
            </w:tcBorders>
            <w:vAlign w:val="center"/>
          </w:tcPr>
          <w:p w:rsidR="00BF1C9B" w:rsidRPr="00CB1249" w:rsidRDefault="00BF1C9B" w:rsidP="00D024EE">
            <w:pPr>
              <w:spacing w:after="0" w:line="240" w:lineRule="auto"/>
              <w:jc w:val="center"/>
              <w:rPr>
                <w:rFonts w:ascii="Arial" w:eastAsia="Times New Roman" w:hAnsi="Arial" w:cs="Arial"/>
                <w:color w:val="000000"/>
                <w:sz w:val="20"/>
                <w:szCs w:val="20"/>
                <w:lang w:eastAsia="cs-CZ"/>
              </w:rPr>
            </w:pPr>
          </w:p>
        </w:tc>
        <w:tc>
          <w:tcPr>
            <w:tcW w:w="456" w:type="dxa"/>
            <w:vMerge/>
            <w:tcBorders>
              <w:left w:val="nil"/>
              <w:bottom w:val="single" w:sz="8" w:space="0" w:color="000000"/>
              <w:right w:val="single" w:sz="4" w:space="0" w:color="auto"/>
            </w:tcBorders>
            <w:vAlign w:val="center"/>
          </w:tcPr>
          <w:p w:rsidR="00BF1C9B" w:rsidRPr="00CB1249" w:rsidRDefault="00BF1C9B" w:rsidP="00D024EE">
            <w:pPr>
              <w:spacing w:after="0" w:line="240" w:lineRule="auto"/>
              <w:jc w:val="center"/>
              <w:rPr>
                <w:rFonts w:ascii="Arial" w:eastAsia="Times New Roman" w:hAnsi="Arial" w:cs="Arial"/>
                <w:b/>
                <w:bCs/>
                <w:color w:val="000000"/>
                <w:sz w:val="20"/>
                <w:szCs w:val="20"/>
                <w:lang w:eastAsia="cs-CZ"/>
              </w:rPr>
            </w:pPr>
          </w:p>
        </w:tc>
        <w:tc>
          <w:tcPr>
            <w:tcW w:w="757" w:type="dxa"/>
            <w:vMerge/>
            <w:tcBorders>
              <w:left w:val="single" w:sz="4" w:space="0" w:color="auto"/>
              <w:bottom w:val="single" w:sz="8" w:space="0" w:color="000000"/>
              <w:right w:val="single" w:sz="4" w:space="0" w:color="auto"/>
            </w:tcBorders>
            <w:vAlign w:val="center"/>
          </w:tcPr>
          <w:p w:rsidR="00BF1C9B" w:rsidRPr="00CB1249" w:rsidRDefault="00BF1C9B" w:rsidP="00D024EE">
            <w:pPr>
              <w:spacing w:after="0" w:line="240" w:lineRule="auto"/>
              <w:jc w:val="center"/>
              <w:rPr>
                <w:rFonts w:ascii="Arial" w:eastAsia="Times New Roman" w:hAnsi="Arial" w:cs="Arial"/>
                <w:b/>
                <w:bCs/>
                <w:color w:val="000000"/>
                <w:sz w:val="20"/>
                <w:szCs w:val="20"/>
                <w:lang w:eastAsia="cs-CZ"/>
              </w:rPr>
            </w:pPr>
          </w:p>
        </w:tc>
        <w:tc>
          <w:tcPr>
            <w:tcW w:w="1008" w:type="dxa"/>
            <w:tcBorders>
              <w:top w:val="nil"/>
              <w:left w:val="nil"/>
              <w:bottom w:val="single" w:sz="8" w:space="0" w:color="auto"/>
              <w:right w:val="single" w:sz="4" w:space="0" w:color="auto"/>
            </w:tcBorders>
            <w:shd w:val="clear" w:color="auto" w:fill="auto"/>
            <w:noWrap/>
            <w:vAlign w:val="center"/>
          </w:tcPr>
          <w:p w:rsidR="00BF1C9B" w:rsidRPr="00CB1249" w:rsidRDefault="00D024EE" w:rsidP="00D024E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S=2</w:t>
            </w:r>
          </w:p>
        </w:tc>
        <w:tc>
          <w:tcPr>
            <w:tcW w:w="1008" w:type="dxa"/>
            <w:tcBorders>
              <w:top w:val="nil"/>
              <w:left w:val="nil"/>
              <w:bottom w:val="single" w:sz="8" w:space="0" w:color="auto"/>
              <w:right w:val="single" w:sz="4" w:space="0" w:color="auto"/>
            </w:tcBorders>
            <w:shd w:val="clear" w:color="auto" w:fill="auto"/>
            <w:noWrap/>
            <w:vAlign w:val="center"/>
          </w:tcPr>
          <w:p w:rsidR="00BF1C9B" w:rsidRPr="00CB1249" w:rsidRDefault="00D024EE" w:rsidP="00D024E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E=1,2</w:t>
            </w:r>
          </w:p>
        </w:tc>
        <w:tc>
          <w:tcPr>
            <w:tcW w:w="1608" w:type="dxa"/>
            <w:tcBorders>
              <w:top w:val="nil"/>
              <w:left w:val="nil"/>
              <w:bottom w:val="single" w:sz="8" w:space="0" w:color="auto"/>
              <w:right w:val="single" w:sz="4" w:space="0" w:color="auto"/>
            </w:tcBorders>
            <w:shd w:val="clear" w:color="auto" w:fill="auto"/>
            <w:noWrap/>
            <w:vAlign w:val="center"/>
          </w:tcPr>
          <w:p w:rsidR="00BF1C9B" w:rsidRPr="00CB1249" w:rsidRDefault="00D024EE" w:rsidP="00D024E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K=0</w:t>
            </w:r>
          </w:p>
        </w:tc>
        <w:tc>
          <w:tcPr>
            <w:tcW w:w="1328" w:type="dxa"/>
            <w:tcBorders>
              <w:top w:val="nil"/>
              <w:left w:val="nil"/>
              <w:bottom w:val="single" w:sz="8" w:space="0" w:color="auto"/>
              <w:right w:val="single" w:sz="4" w:space="0" w:color="auto"/>
            </w:tcBorders>
            <w:shd w:val="clear" w:color="auto" w:fill="auto"/>
            <w:noWrap/>
            <w:vAlign w:val="center"/>
          </w:tcPr>
          <w:p w:rsidR="00BF1C9B" w:rsidRPr="00CB1249" w:rsidRDefault="00D024EE" w:rsidP="00D024E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H=0</w:t>
            </w:r>
          </w:p>
        </w:tc>
        <w:tc>
          <w:tcPr>
            <w:tcW w:w="276" w:type="dxa"/>
            <w:vMerge/>
            <w:tcBorders>
              <w:left w:val="single" w:sz="4" w:space="0" w:color="auto"/>
              <w:bottom w:val="single" w:sz="8" w:space="0" w:color="000000"/>
              <w:right w:val="nil"/>
            </w:tcBorders>
            <w:vAlign w:val="center"/>
          </w:tcPr>
          <w:p w:rsidR="00BF1C9B" w:rsidRPr="00CB1249" w:rsidRDefault="00BF1C9B" w:rsidP="00D024EE">
            <w:pPr>
              <w:spacing w:after="0" w:line="240" w:lineRule="auto"/>
              <w:jc w:val="center"/>
              <w:rPr>
                <w:rFonts w:ascii="Arial" w:eastAsia="Times New Roman" w:hAnsi="Arial" w:cs="Arial"/>
                <w:b/>
                <w:bCs/>
                <w:color w:val="000000"/>
                <w:sz w:val="20"/>
                <w:szCs w:val="20"/>
                <w:lang w:eastAsia="cs-CZ"/>
              </w:rPr>
            </w:pPr>
          </w:p>
        </w:tc>
        <w:tc>
          <w:tcPr>
            <w:tcW w:w="920" w:type="dxa"/>
            <w:vMerge/>
            <w:tcBorders>
              <w:left w:val="single" w:sz="8" w:space="0" w:color="auto"/>
              <w:bottom w:val="single" w:sz="8" w:space="0" w:color="000000"/>
              <w:right w:val="single" w:sz="4" w:space="0" w:color="auto"/>
            </w:tcBorders>
            <w:vAlign w:val="center"/>
          </w:tcPr>
          <w:p w:rsidR="00BF1C9B" w:rsidRPr="00CB1249" w:rsidRDefault="00BF1C9B" w:rsidP="00D024EE">
            <w:pPr>
              <w:spacing w:after="0" w:line="240" w:lineRule="auto"/>
              <w:jc w:val="center"/>
              <w:rPr>
                <w:rFonts w:ascii="Arial" w:eastAsia="Times New Roman" w:hAnsi="Arial" w:cs="Arial"/>
                <w:color w:val="000000"/>
                <w:sz w:val="20"/>
                <w:szCs w:val="20"/>
                <w:lang w:eastAsia="cs-CZ"/>
              </w:rPr>
            </w:pPr>
          </w:p>
        </w:tc>
        <w:tc>
          <w:tcPr>
            <w:tcW w:w="920" w:type="dxa"/>
            <w:vMerge/>
            <w:tcBorders>
              <w:left w:val="single" w:sz="4" w:space="0" w:color="auto"/>
              <w:bottom w:val="single" w:sz="8" w:space="0" w:color="000000"/>
              <w:right w:val="single" w:sz="8" w:space="0" w:color="auto"/>
            </w:tcBorders>
            <w:vAlign w:val="center"/>
          </w:tcPr>
          <w:p w:rsidR="00BF1C9B" w:rsidRPr="00CB1249" w:rsidRDefault="00BF1C9B" w:rsidP="00D024EE">
            <w:pPr>
              <w:spacing w:after="0" w:line="240" w:lineRule="auto"/>
              <w:jc w:val="center"/>
              <w:rPr>
                <w:rFonts w:ascii="Arial" w:eastAsia="Times New Roman" w:hAnsi="Arial" w:cs="Arial"/>
                <w:color w:val="000000"/>
                <w:sz w:val="20"/>
                <w:szCs w:val="20"/>
                <w:lang w:eastAsia="cs-CZ"/>
              </w:rPr>
            </w:pPr>
          </w:p>
        </w:tc>
      </w:tr>
      <w:tr w:rsidR="00D024EE" w:rsidRPr="00CB1249" w:rsidTr="00A65B04">
        <w:trPr>
          <w:trHeight w:val="270"/>
        </w:trPr>
        <w:tc>
          <w:tcPr>
            <w:tcW w:w="920" w:type="dxa"/>
            <w:vMerge w:val="restart"/>
            <w:tcBorders>
              <w:top w:val="nil"/>
              <w:left w:val="single" w:sz="8" w:space="0" w:color="auto"/>
              <w:right w:val="single" w:sz="8" w:space="0" w:color="auto"/>
            </w:tcBorders>
            <w:vAlign w:val="center"/>
          </w:tcPr>
          <w:p w:rsidR="00D024EE" w:rsidRPr="00CB1249" w:rsidRDefault="002B0971" w:rsidP="00D024E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0251303</w:t>
            </w:r>
          </w:p>
        </w:tc>
        <w:tc>
          <w:tcPr>
            <w:tcW w:w="456" w:type="dxa"/>
            <w:vMerge w:val="restart"/>
            <w:tcBorders>
              <w:top w:val="nil"/>
              <w:left w:val="nil"/>
              <w:right w:val="single" w:sz="4" w:space="0" w:color="auto"/>
            </w:tcBorders>
            <w:vAlign w:val="center"/>
          </w:tcPr>
          <w:p w:rsidR="00D024EE" w:rsidRPr="00CB1249" w:rsidRDefault="00D024EE" w:rsidP="00D024E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02</w:t>
            </w:r>
          </w:p>
        </w:tc>
        <w:tc>
          <w:tcPr>
            <w:tcW w:w="757" w:type="dxa"/>
            <w:vMerge w:val="restart"/>
            <w:tcBorders>
              <w:top w:val="nil"/>
              <w:left w:val="single" w:sz="4" w:space="0" w:color="auto"/>
              <w:right w:val="single" w:sz="4" w:space="0" w:color="auto"/>
            </w:tcBorders>
            <w:vAlign w:val="center"/>
          </w:tcPr>
          <w:p w:rsidR="00D024EE" w:rsidRPr="00CB1249" w:rsidRDefault="002B0971" w:rsidP="00D024E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51</w:t>
            </w:r>
          </w:p>
        </w:tc>
        <w:tc>
          <w:tcPr>
            <w:tcW w:w="2016" w:type="dxa"/>
            <w:gridSpan w:val="2"/>
            <w:tcBorders>
              <w:top w:val="nil"/>
              <w:left w:val="nil"/>
              <w:bottom w:val="single" w:sz="8" w:space="0" w:color="auto"/>
              <w:right w:val="single" w:sz="4" w:space="0" w:color="auto"/>
            </w:tcBorders>
            <w:shd w:val="clear" w:color="auto" w:fill="auto"/>
            <w:noWrap/>
            <w:vAlign w:val="center"/>
          </w:tcPr>
          <w:p w:rsidR="00D024EE" w:rsidRPr="00CB1249" w:rsidRDefault="002B0971" w:rsidP="00D024EE">
            <w:pPr>
              <w:spacing w:after="0" w:line="240" w:lineRule="auto"/>
              <w:jc w:val="center"/>
              <w:rPr>
                <w:rFonts w:ascii="Arial" w:eastAsia="Times New Roman" w:hAnsi="Arial" w:cs="Arial"/>
                <w:b/>
                <w:color w:val="000000"/>
                <w:sz w:val="20"/>
                <w:szCs w:val="20"/>
                <w:lang w:eastAsia="cs-CZ"/>
              </w:rPr>
            </w:pPr>
            <w:r w:rsidRPr="00CB1249">
              <w:rPr>
                <w:rFonts w:ascii="Arial" w:eastAsia="Times New Roman" w:hAnsi="Arial" w:cs="Arial"/>
                <w:b/>
                <w:color w:val="000000"/>
                <w:sz w:val="20"/>
                <w:szCs w:val="20"/>
                <w:lang w:eastAsia="cs-CZ"/>
              </w:rPr>
              <w:t>3</w:t>
            </w:r>
          </w:p>
        </w:tc>
        <w:tc>
          <w:tcPr>
            <w:tcW w:w="2936" w:type="dxa"/>
            <w:gridSpan w:val="2"/>
            <w:tcBorders>
              <w:top w:val="nil"/>
              <w:left w:val="nil"/>
              <w:bottom w:val="single" w:sz="8" w:space="0" w:color="auto"/>
              <w:right w:val="single" w:sz="4" w:space="0" w:color="auto"/>
            </w:tcBorders>
            <w:shd w:val="clear" w:color="auto" w:fill="auto"/>
            <w:noWrap/>
            <w:vAlign w:val="center"/>
          </w:tcPr>
          <w:p w:rsidR="00D024EE" w:rsidRPr="00CB1249" w:rsidRDefault="002B0971" w:rsidP="00D024EE">
            <w:pPr>
              <w:spacing w:after="0" w:line="240" w:lineRule="auto"/>
              <w:jc w:val="center"/>
              <w:rPr>
                <w:rFonts w:ascii="Arial" w:eastAsia="Times New Roman" w:hAnsi="Arial" w:cs="Arial"/>
                <w:b/>
                <w:color w:val="000000"/>
                <w:sz w:val="20"/>
                <w:szCs w:val="20"/>
                <w:lang w:eastAsia="cs-CZ"/>
              </w:rPr>
            </w:pPr>
            <w:r w:rsidRPr="00CB1249">
              <w:rPr>
                <w:rFonts w:ascii="Arial" w:eastAsia="Times New Roman" w:hAnsi="Arial" w:cs="Arial"/>
                <w:b/>
                <w:color w:val="000000"/>
                <w:sz w:val="20"/>
                <w:szCs w:val="20"/>
                <w:lang w:eastAsia="cs-CZ"/>
              </w:rPr>
              <w:t>0</w:t>
            </w:r>
          </w:p>
        </w:tc>
        <w:tc>
          <w:tcPr>
            <w:tcW w:w="276" w:type="dxa"/>
            <w:vMerge w:val="restart"/>
            <w:tcBorders>
              <w:top w:val="nil"/>
              <w:left w:val="single" w:sz="4" w:space="0" w:color="auto"/>
              <w:right w:val="nil"/>
            </w:tcBorders>
            <w:vAlign w:val="center"/>
          </w:tcPr>
          <w:p w:rsidR="00D024EE" w:rsidRPr="00CB1249" w:rsidRDefault="00D024EE" w:rsidP="00D024E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3</w:t>
            </w:r>
          </w:p>
        </w:tc>
        <w:tc>
          <w:tcPr>
            <w:tcW w:w="920" w:type="dxa"/>
            <w:vMerge w:val="restart"/>
            <w:tcBorders>
              <w:top w:val="nil"/>
              <w:left w:val="single" w:sz="8" w:space="0" w:color="auto"/>
              <w:right w:val="single" w:sz="4" w:space="0" w:color="auto"/>
            </w:tcBorders>
            <w:vAlign w:val="center"/>
          </w:tcPr>
          <w:p w:rsidR="00D024EE" w:rsidRPr="00CB1249" w:rsidRDefault="00D024EE" w:rsidP="00D024E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30,7</w:t>
            </w:r>
          </w:p>
        </w:tc>
        <w:tc>
          <w:tcPr>
            <w:tcW w:w="920" w:type="dxa"/>
            <w:vMerge w:val="restart"/>
            <w:tcBorders>
              <w:top w:val="nil"/>
              <w:left w:val="single" w:sz="4" w:space="0" w:color="auto"/>
              <w:right w:val="single" w:sz="8" w:space="0" w:color="auto"/>
            </w:tcBorders>
            <w:vAlign w:val="center"/>
          </w:tcPr>
          <w:p w:rsidR="00D024EE" w:rsidRPr="00CB1249" w:rsidRDefault="007004BF" w:rsidP="00D024E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5,99</w:t>
            </w:r>
          </w:p>
        </w:tc>
      </w:tr>
      <w:tr w:rsidR="00BF1C9B" w:rsidRPr="00CB1249" w:rsidTr="00A65B04">
        <w:trPr>
          <w:trHeight w:val="270"/>
        </w:trPr>
        <w:tc>
          <w:tcPr>
            <w:tcW w:w="920" w:type="dxa"/>
            <w:vMerge/>
            <w:tcBorders>
              <w:left w:val="single" w:sz="8" w:space="0" w:color="auto"/>
              <w:bottom w:val="single" w:sz="8" w:space="0" w:color="000000"/>
              <w:right w:val="single" w:sz="8" w:space="0" w:color="auto"/>
            </w:tcBorders>
            <w:vAlign w:val="center"/>
          </w:tcPr>
          <w:p w:rsidR="00BF1C9B" w:rsidRPr="00CB1249" w:rsidRDefault="00BF1C9B" w:rsidP="00D024EE">
            <w:pPr>
              <w:spacing w:after="0" w:line="240" w:lineRule="auto"/>
              <w:jc w:val="center"/>
              <w:rPr>
                <w:rFonts w:ascii="Arial" w:eastAsia="Times New Roman" w:hAnsi="Arial" w:cs="Arial"/>
                <w:color w:val="000000"/>
                <w:sz w:val="20"/>
                <w:szCs w:val="20"/>
                <w:lang w:eastAsia="cs-CZ"/>
              </w:rPr>
            </w:pPr>
          </w:p>
        </w:tc>
        <w:tc>
          <w:tcPr>
            <w:tcW w:w="456" w:type="dxa"/>
            <w:vMerge/>
            <w:tcBorders>
              <w:left w:val="nil"/>
              <w:bottom w:val="single" w:sz="8" w:space="0" w:color="000000"/>
              <w:right w:val="single" w:sz="4" w:space="0" w:color="auto"/>
            </w:tcBorders>
            <w:vAlign w:val="center"/>
          </w:tcPr>
          <w:p w:rsidR="00BF1C9B" w:rsidRPr="00CB1249" w:rsidRDefault="00BF1C9B" w:rsidP="00D024EE">
            <w:pPr>
              <w:spacing w:after="0" w:line="240" w:lineRule="auto"/>
              <w:jc w:val="center"/>
              <w:rPr>
                <w:rFonts w:ascii="Arial" w:eastAsia="Times New Roman" w:hAnsi="Arial" w:cs="Arial"/>
                <w:b/>
                <w:bCs/>
                <w:color w:val="000000"/>
                <w:sz w:val="20"/>
                <w:szCs w:val="20"/>
                <w:lang w:eastAsia="cs-CZ"/>
              </w:rPr>
            </w:pPr>
          </w:p>
        </w:tc>
        <w:tc>
          <w:tcPr>
            <w:tcW w:w="757" w:type="dxa"/>
            <w:vMerge/>
            <w:tcBorders>
              <w:left w:val="single" w:sz="4" w:space="0" w:color="auto"/>
              <w:bottom w:val="single" w:sz="8" w:space="0" w:color="000000"/>
              <w:right w:val="single" w:sz="4" w:space="0" w:color="auto"/>
            </w:tcBorders>
            <w:vAlign w:val="center"/>
          </w:tcPr>
          <w:p w:rsidR="00BF1C9B" w:rsidRPr="00CB1249" w:rsidRDefault="00BF1C9B" w:rsidP="00D024EE">
            <w:pPr>
              <w:spacing w:after="0" w:line="240" w:lineRule="auto"/>
              <w:jc w:val="center"/>
              <w:rPr>
                <w:rFonts w:ascii="Arial" w:eastAsia="Times New Roman" w:hAnsi="Arial" w:cs="Arial"/>
                <w:b/>
                <w:bCs/>
                <w:color w:val="000000"/>
                <w:sz w:val="20"/>
                <w:szCs w:val="20"/>
                <w:lang w:eastAsia="cs-CZ"/>
              </w:rPr>
            </w:pPr>
          </w:p>
        </w:tc>
        <w:tc>
          <w:tcPr>
            <w:tcW w:w="1008" w:type="dxa"/>
            <w:tcBorders>
              <w:top w:val="nil"/>
              <w:left w:val="nil"/>
              <w:bottom w:val="single" w:sz="8" w:space="0" w:color="auto"/>
              <w:right w:val="single" w:sz="4" w:space="0" w:color="auto"/>
            </w:tcBorders>
            <w:shd w:val="clear" w:color="auto" w:fill="auto"/>
            <w:noWrap/>
            <w:vAlign w:val="center"/>
          </w:tcPr>
          <w:p w:rsidR="00BF1C9B" w:rsidRPr="00CB1249" w:rsidRDefault="00D024EE" w:rsidP="002B0971">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S=</w:t>
            </w:r>
            <w:r w:rsidR="002B0971" w:rsidRPr="00CB1249">
              <w:rPr>
                <w:rFonts w:ascii="Arial" w:eastAsia="Times New Roman" w:hAnsi="Arial" w:cs="Arial"/>
                <w:color w:val="000000"/>
                <w:sz w:val="20"/>
                <w:szCs w:val="20"/>
                <w:lang w:eastAsia="cs-CZ"/>
              </w:rPr>
              <w:t>2</w:t>
            </w:r>
          </w:p>
        </w:tc>
        <w:tc>
          <w:tcPr>
            <w:tcW w:w="1008" w:type="dxa"/>
            <w:tcBorders>
              <w:top w:val="nil"/>
              <w:left w:val="nil"/>
              <w:bottom w:val="single" w:sz="8" w:space="0" w:color="auto"/>
              <w:right w:val="single" w:sz="4" w:space="0" w:color="auto"/>
            </w:tcBorders>
            <w:shd w:val="clear" w:color="auto" w:fill="auto"/>
            <w:noWrap/>
            <w:vAlign w:val="center"/>
          </w:tcPr>
          <w:p w:rsidR="00BF1C9B" w:rsidRPr="00CB1249" w:rsidRDefault="00D024EE" w:rsidP="002B0971">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E=</w:t>
            </w:r>
            <w:r w:rsidR="002B0971" w:rsidRPr="00CB1249">
              <w:rPr>
                <w:rFonts w:ascii="Arial" w:eastAsia="Times New Roman" w:hAnsi="Arial" w:cs="Arial"/>
                <w:color w:val="000000"/>
                <w:sz w:val="20"/>
                <w:szCs w:val="20"/>
                <w:lang w:eastAsia="cs-CZ"/>
              </w:rPr>
              <w:t>3</w:t>
            </w:r>
          </w:p>
        </w:tc>
        <w:tc>
          <w:tcPr>
            <w:tcW w:w="1608" w:type="dxa"/>
            <w:tcBorders>
              <w:top w:val="nil"/>
              <w:left w:val="nil"/>
              <w:bottom w:val="single" w:sz="8" w:space="0" w:color="auto"/>
              <w:right w:val="single" w:sz="4" w:space="0" w:color="auto"/>
            </w:tcBorders>
            <w:shd w:val="clear" w:color="auto" w:fill="auto"/>
            <w:noWrap/>
            <w:vAlign w:val="center"/>
          </w:tcPr>
          <w:p w:rsidR="00BF1C9B" w:rsidRPr="00CB1249" w:rsidRDefault="00D024EE" w:rsidP="00D024E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K=0</w:t>
            </w:r>
          </w:p>
        </w:tc>
        <w:tc>
          <w:tcPr>
            <w:tcW w:w="1328" w:type="dxa"/>
            <w:tcBorders>
              <w:top w:val="nil"/>
              <w:left w:val="nil"/>
              <w:bottom w:val="single" w:sz="8" w:space="0" w:color="auto"/>
              <w:right w:val="single" w:sz="4" w:space="0" w:color="auto"/>
            </w:tcBorders>
            <w:shd w:val="clear" w:color="auto" w:fill="auto"/>
            <w:noWrap/>
            <w:vAlign w:val="center"/>
          </w:tcPr>
          <w:p w:rsidR="00BF1C9B" w:rsidRPr="00CB1249" w:rsidRDefault="00D024EE" w:rsidP="00D024E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H=0</w:t>
            </w:r>
          </w:p>
        </w:tc>
        <w:tc>
          <w:tcPr>
            <w:tcW w:w="276" w:type="dxa"/>
            <w:vMerge/>
            <w:tcBorders>
              <w:left w:val="single" w:sz="4" w:space="0" w:color="auto"/>
              <w:bottom w:val="single" w:sz="8" w:space="0" w:color="000000"/>
              <w:right w:val="nil"/>
            </w:tcBorders>
            <w:vAlign w:val="center"/>
          </w:tcPr>
          <w:p w:rsidR="00BF1C9B" w:rsidRPr="00CB1249" w:rsidRDefault="00BF1C9B" w:rsidP="00D024EE">
            <w:pPr>
              <w:spacing w:after="0" w:line="240" w:lineRule="auto"/>
              <w:jc w:val="center"/>
              <w:rPr>
                <w:rFonts w:ascii="Arial" w:eastAsia="Times New Roman" w:hAnsi="Arial" w:cs="Arial"/>
                <w:b/>
                <w:bCs/>
                <w:color w:val="000000"/>
                <w:sz w:val="20"/>
                <w:szCs w:val="20"/>
                <w:lang w:eastAsia="cs-CZ"/>
              </w:rPr>
            </w:pPr>
          </w:p>
        </w:tc>
        <w:tc>
          <w:tcPr>
            <w:tcW w:w="920" w:type="dxa"/>
            <w:vMerge/>
            <w:tcBorders>
              <w:left w:val="single" w:sz="8" w:space="0" w:color="auto"/>
              <w:bottom w:val="single" w:sz="8" w:space="0" w:color="000000"/>
              <w:right w:val="single" w:sz="4" w:space="0" w:color="auto"/>
            </w:tcBorders>
            <w:vAlign w:val="center"/>
          </w:tcPr>
          <w:p w:rsidR="00BF1C9B" w:rsidRPr="00CB1249" w:rsidRDefault="00BF1C9B" w:rsidP="00D024EE">
            <w:pPr>
              <w:spacing w:after="0" w:line="240" w:lineRule="auto"/>
              <w:jc w:val="center"/>
              <w:rPr>
                <w:rFonts w:ascii="Arial" w:eastAsia="Times New Roman" w:hAnsi="Arial" w:cs="Arial"/>
                <w:color w:val="000000"/>
                <w:sz w:val="20"/>
                <w:szCs w:val="20"/>
                <w:lang w:eastAsia="cs-CZ"/>
              </w:rPr>
            </w:pPr>
          </w:p>
        </w:tc>
        <w:tc>
          <w:tcPr>
            <w:tcW w:w="920" w:type="dxa"/>
            <w:vMerge/>
            <w:tcBorders>
              <w:left w:val="single" w:sz="4" w:space="0" w:color="auto"/>
              <w:bottom w:val="single" w:sz="8" w:space="0" w:color="000000"/>
              <w:right w:val="single" w:sz="8" w:space="0" w:color="auto"/>
            </w:tcBorders>
            <w:vAlign w:val="center"/>
          </w:tcPr>
          <w:p w:rsidR="00BF1C9B" w:rsidRPr="00CB1249" w:rsidRDefault="00BF1C9B" w:rsidP="00D024EE">
            <w:pPr>
              <w:spacing w:after="0" w:line="240" w:lineRule="auto"/>
              <w:jc w:val="center"/>
              <w:rPr>
                <w:rFonts w:ascii="Arial" w:eastAsia="Times New Roman" w:hAnsi="Arial" w:cs="Arial"/>
                <w:color w:val="000000"/>
                <w:sz w:val="20"/>
                <w:szCs w:val="20"/>
                <w:lang w:eastAsia="cs-CZ"/>
              </w:rPr>
            </w:pPr>
          </w:p>
        </w:tc>
      </w:tr>
      <w:tr w:rsidR="00D024EE" w:rsidRPr="00CB1249" w:rsidTr="00A65B04">
        <w:trPr>
          <w:trHeight w:val="270"/>
        </w:trPr>
        <w:tc>
          <w:tcPr>
            <w:tcW w:w="920" w:type="dxa"/>
            <w:vMerge w:val="restart"/>
            <w:tcBorders>
              <w:top w:val="nil"/>
              <w:left w:val="single" w:sz="8" w:space="0" w:color="auto"/>
              <w:right w:val="single" w:sz="8" w:space="0" w:color="auto"/>
            </w:tcBorders>
            <w:vAlign w:val="center"/>
          </w:tcPr>
          <w:p w:rsidR="00D024EE" w:rsidRPr="00CB1249" w:rsidRDefault="002B0971" w:rsidP="00D024E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0251203</w:t>
            </w:r>
          </w:p>
        </w:tc>
        <w:tc>
          <w:tcPr>
            <w:tcW w:w="456" w:type="dxa"/>
            <w:vMerge w:val="restart"/>
            <w:tcBorders>
              <w:top w:val="nil"/>
              <w:left w:val="nil"/>
              <w:right w:val="single" w:sz="4" w:space="0" w:color="auto"/>
            </w:tcBorders>
            <w:vAlign w:val="center"/>
          </w:tcPr>
          <w:p w:rsidR="00D024EE" w:rsidRPr="00CB1249" w:rsidRDefault="00D024EE" w:rsidP="00D024E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02</w:t>
            </w:r>
          </w:p>
        </w:tc>
        <w:tc>
          <w:tcPr>
            <w:tcW w:w="757" w:type="dxa"/>
            <w:vMerge w:val="restart"/>
            <w:tcBorders>
              <w:top w:val="nil"/>
              <w:left w:val="single" w:sz="4" w:space="0" w:color="auto"/>
              <w:right w:val="single" w:sz="4" w:space="0" w:color="auto"/>
            </w:tcBorders>
            <w:vAlign w:val="center"/>
          </w:tcPr>
          <w:p w:rsidR="00D024EE" w:rsidRPr="00CB1249" w:rsidRDefault="002B0971" w:rsidP="00D024E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51</w:t>
            </w:r>
          </w:p>
        </w:tc>
        <w:tc>
          <w:tcPr>
            <w:tcW w:w="2016" w:type="dxa"/>
            <w:gridSpan w:val="2"/>
            <w:tcBorders>
              <w:top w:val="nil"/>
              <w:left w:val="nil"/>
              <w:bottom w:val="single" w:sz="8" w:space="0" w:color="auto"/>
              <w:right w:val="single" w:sz="4" w:space="0" w:color="auto"/>
            </w:tcBorders>
            <w:shd w:val="clear" w:color="auto" w:fill="auto"/>
            <w:noWrap/>
            <w:vAlign w:val="center"/>
          </w:tcPr>
          <w:p w:rsidR="00D024EE" w:rsidRPr="00CB1249" w:rsidRDefault="002B0971" w:rsidP="00D024EE">
            <w:pPr>
              <w:spacing w:after="0" w:line="240" w:lineRule="auto"/>
              <w:jc w:val="center"/>
              <w:rPr>
                <w:rFonts w:ascii="Arial" w:eastAsia="Times New Roman" w:hAnsi="Arial" w:cs="Arial"/>
                <w:b/>
                <w:color w:val="000000"/>
                <w:sz w:val="20"/>
                <w:szCs w:val="20"/>
                <w:lang w:eastAsia="cs-CZ"/>
              </w:rPr>
            </w:pPr>
            <w:r w:rsidRPr="00CB1249">
              <w:rPr>
                <w:rFonts w:ascii="Arial" w:eastAsia="Times New Roman" w:hAnsi="Arial" w:cs="Arial"/>
                <w:b/>
                <w:color w:val="000000"/>
                <w:sz w:val="20"/>
                <w:szCs w:val="20"/>
                <w:lang w:eastAsia="cs-CZ"/>
              </w:rPr>
              <w:t>2</w:t>
            </w:r>
          </w:p>
        </w:tc>
        <w:tc>
          <w:tcPr>
            <w:tcW w:w="2936" w:type="dxa"/>
            <w:gridSpan w:val="2"/>
            <w:tcBorders>
              <w:top w:val="nil"/>
              <w:left w:val="nil"/>
              <w:bottom w:val="single" w:sz="8" w:space="0" w:color="auto"/>
              <w:right w:val="single" w:sz="4" w:space="0" w:color="auto"/>
            </w:tcBorders>
            <w:shd w:val="clear" w:color="auto" w:fill="auto"/>
            <w:noWrap/>
            <w:vAlign w:val="center"/>
          </w:tcPr>
          <w:p w:rsidR="00D024EE" w:rsidRPr="00CB1249" w:rsidRDefault="002B0971" w:rsidP="00D024EE">
            <w:pPr>
              <w:spacing w:after="0" w:line="240" w:lineRule="auto"/>
              <w:jc w:val="center"/>
              <w:rPr>
                <w:rFonts w:ascii="Arial" w:eastAsia="Times New Roman" w:hAnsi="Arial" w:cs="Arial"/>
                <w:b/>
                <w:color w:val="000000"/>
                <w:sz w:val="20"/>
                <w:szCs w:val="20"/>
                <w:lang w:eastAsia="cs-CZ"/>
              </w:rPr>
            </w:pPr>
            <w:r w:rsidRPr="00CB1249">
              <w:rPr>
                <w:rFonts w:ascii="Arial" w:eastAsia="Times New Roman" w:hAnsi="Arial" w:cs="Arial"/>
                <w:b/>
                <w:color w:val="000000"/>
                <w:sz w:val="20"/>
                <w:szCs w:val="20"/>
                <w:lang w:eastAsia="cs-CZ"/>
              </w:rPr>
              <w:t>0</w:t>
            </w:r>
          </w:p>
        </w:tc>
        <w:tc>
          <w:tcPr>
            <w:tcW w:w="276" w:type="dxa"/>
            <w:vMerge w:val="restart"/>
            <w:tcBorders>
              <w:top w:val="nil"/>
              <w:left w:val="single" w:sz="4" w:space="0" w:color="auto"/>
              <w:right w:val="nil"/>
            </w:tcBorders>
            <w:vAlign w:val="center"/>
          </w:tcPr>
          <w:p w:rsidR="00D024EE" w:rsidRPr="00CB1249" w:rsidRDefault="00D024EE" w:rsidP="00D024E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3</w:t>
            </w:r>
          </w:p>
        </w:tc>
        <w:tc>
          <w:tcPr>
            <w:tcW w:w="920" w:type="dxa"/>
            <w:vMerge w:val="restart"/>
            <w:tcBorders>
              <w:top w:val="nil"/>
              <w:left w:val="single" w:sz="8" w:space="0" w:color="auto"/>
              <w:right w:val="single" w:sz="4" w:space="0" w:color="auto"/>
            </w:tcBorders>
            <w:vAlign w:val="center"/>
          </w:tcPr>
          <w:p w:rsidR="00D024EE" w:rsidRPr="00CB1249" w:rsidRDefault="00D024EE" w:rsidP="00D024E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31,2</w:t>
            </w:r>
          </w:p>
        </w:tc>
        <w:tc>
          <w:tcPr>
            <w:tcW w:w="920" w:type="dxa"/>
            <w:vMerge w:val="restart"/>
            <w:tcBorders>
              <w:top w:val="nil"/>
              <w:left w:val="single" w:sz="4" w:space="0" w:color="auto"/>
              <w:right w:val="single" w:sz="8" w:space="0" w:color="auto"/>
            </w:tcBorders>
            <w:vAlign w:val="center"/>
          </w:tcPr>
          <w:p w:rsidR="00D024EE" w:rsidRPr="00CB1249" w:rsidRDefault="007004BF" w:rsidP="00D024E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6,08</w:t>
            </w:r>
          </w:p>
        </w:tc>
      </w:tr>
      <w:tr w:rsidR="00BF1C9B" w:rsidRPr="00CB1249" w:rsidTr="00A65B04">
        <w:trPr>
          <w:trHeight w:val="270"/>
        </w:trPr>
        <w:tc>
          <w:tcPr>
            <w:tcW w:w="920" w:type="dxa"/>
            <w:vMerge/>
            <w:tcBorders>
              <w:left w:val="single" w:sz="8" w:space="0" w:color="auto"/>
              <w:bottom w:val="single" w:sz="8" w:space="0" w:color="000000"/>
              <w:right w:val="single" w:sz="8" w:space="0" w:color="auto"/>
            </w:tcBorders>
            <w:vAlign w:val="center"/>
          </w:tcPr>
          <w:p w:rsidR="00BF1C9B" w:rsidRPr="00CB1249" w:rsidRDefault="00BF1C9B" w:rsidP="00D024EE">
            <w:pPr>
              <w:spacing w:after="0" w:line="240" w:lineRule="auto"/>
              <w:jc w:val="center"/>
              <w:rPr>
                <w:rFonts w:ascii="Arial" w:eastAsia="Times New Roman" w:hAnsi="Arial" w:cs="Arial"/>
                <w:color w:val="000000"/>
                <w:sz w:val="20"/>
                <w:szCs w:val="20"/>
                <w:lang w:eastAsia="cs-CZ"/>
              </w:rPr>
            </w:pPr>
          </w:p>
        </w:tc>
        <w:tc>
          <w:tcPr>
            <w:tcW w:w="456" w:type="dxa"/>
            <w:vMerge/>
            <w:tcBorders>
              <w:left w:val="nil"/>
              <w:bottom w:val="single" w:sz="8" w:space="0" w:color="000000"/>
              <w:right w:val="single" w:sz="4" w:space="0" w:color="auto"/>
            </w:tcBorders>
            <w:vAlign w:val="center"/>
          </w:tcPr>
          <w:p w:rsidR="00BF1C9B" w:rsidRPr="00CB1249" w:rsidRDefault="00BF1C9B" w:rsidP="00D024EE">
            <w:pPr>
              <w:spacing w:after="0" w:line="240" w:lineRule="auto"/>
              <w:jc w:val="center"/>
              <w:rPr>
                <w:rFonts w:ascii="Arial" w:eastAsia="Times New Roman" w:hAnsi="Arial" w:cs="Arial"/>
                <w:b/>
                <w:bCs/>
                <w:color w:val="000000"/>
                <w:sz w:val="20"/>
                <w:szCs w:val="20"/>
                <w:lang w:eastAsia="cs-CZ"/>
              </w:rPr>
            </w:pPr>
          </w:p>
        </w:tc>
        <w:tc>
          <w:tcPr>
            <w:tcW w:w="757" w:type="dxa"/>
            <w:vMerge/>
            <w:tcBorders>
              <w:left w:val="single" w:sz="4" w:space="0" w:color="auto"/>
              <w:bottom w:val="single" w:sz="8" w:space="0" w:color="000000"/>
              <w:right w:val="single" w:sz="4" w:space="0" w:color="auto"/>
            </w:tcBorders>
            <w:vAlign w:val="center"/>
          </w:tcPr>
          <w:p w:rsidR="00BF1C9B" w:rsidRPr="00CB1249" w:rsidRDefault="00BF1C9B" w:rsidP="00D024EE">
            <w:pPr>
              <w:spacing w:after="0" w:line="240" w:lineRule="auto"/>
              <w:jc w:val="center"/>
              <w:rPr>
                <w:rFonts w:ascii="Arial" w:eastAsia="Times New Roman" w:hAnsi="Arial" w:cs="Arial"/>
                <w:b/>
                <w:bCs/>
                <w:color w:val="000000"/>
                <w:sz w:val="20"/>
                <w:szCs w:val="20"/>
                <w:lang w:eastAsia="cs-CZ"/>
              </w:rPr>
            </w:pPr>
          </w:p>
        </w:tc>
        <w:tc>
          <w:tcPr>
            <w:tcW w:w="1008" w:type="dxa"/>
            <w:tcBorders>
              <w:top w:val="nil"/>
              <w:left w:val="nil"/>
              <w:bottom w:val="single" w:sz="8" w:space="0" w:color="auto"/>
              <w:right w:val="single" w:sz="4" w:space="0" w:color="auto"/>
            </w:tcBorders>
            <w:shd w:val="clear" w:color="auto" w:fill="auto"/>
            <w:noWrap/>
            <w:vAlign w:val="center"/>
          </w:tcPr>
          <w:p w:rsidR="00BF1C9B" w:rsidRPr="00CB1249" w:rsidRDefault="00D024EE" w:rsidP="00D024E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S=2</w:t>
            </w:r>
          </w:p>
        </w:tc>
        <w:tc>
          <w:tcPr>
            <w:tcW w:w="1008" w:type="dxa"/>
            <w:tcBorders>
              <w:top w:val="nil"/>
              <w:left w:val="nil"/>
              <w:bottom w:val="single" w:sz="8" w:space="0" w:color="auto"/>
              <w:right w:val="single" w:sz="4" w:space="0" w:color="auto"/>
            </w:tcBorders>
            <w:shd w:val="clear" w:color="auto" w:fill="auto"/>
            <w:noWrap/>
            <w:vAlign w:val="center"/>
          </w:tcPr>
          <w:p w:rsidR="00BF1C9B" w:rsidRPr="00CB1249" w:rsidRDefault="00D024EE" w:rsidP="00D024E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E=1,2</w:t>
            </w:r>
          </w:p>
        </w:tc>
        <w:tc>
          <w:tcPr>
            <w:tcW w:w="1608" w:type="dxa"/>
            <w:tcBorders>
              <w:top w:val="nil"/>
              <w:left w:val="nil"/>
              <w:bottom w:val="single" w:sz="8" w:space="0" w:color="auto"/>
              <w:right w:val="single" w:sz="4" w:space="0" w:color="auto"/>
            </w:tcBorders>
            <w:shd w:val="clear" w:color="auto" w:fill="auto"/>
            <w:noWrap/>
            <w:vAlign w:val="center"/>
          </w:tcPr>
          <w:p w:rsidR="00BF1C9B" w:rsidRPr="00CB1249" w:rsidRDefault="00D024EE" w:rsidP="00D024E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K=0</w:t>
            </w:r>
          </w:p>
        </w:tc>
        <w:tc>
          <w:tcPr>
            <w:tcW w:w="1328" w:type="dxa"/>
            <w:tcBorders>
              <w:top w:val="nil"/>
              <w:left w:val="nil"/>
              <w:bottom w:val="single" w:sz="8" w:space="0" w:color="auto"/>
              <w:right w:val="single" w:sz="4" w:space="0" w:color="auto"/>
            </w:tcBorders>
            <w:shd w:val="clear" w:color="auto" w:fill="auto"/>
            <w:noWrap/>
            <w:vAlign w:val="center"/>
          </w:tcPr>
          <w:p w:rsidR="00BF1C9B" w:rsidRPr="00CB1249" w:rsidRDefault="00D024EE" w:rsidP="00D024E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H=0</w:t>
            </w:r>
          </w:p>
        </w:tc>
        <w:tc>
          <w:tcPr>
            <w:tcW w:w="276" w:type="dxa"/>
            <w:vMerge/>
            <w:tcBorders>
              <w:left w:val="single" w:sz="4" w:space="0" w:color="auto"/>
              <w:bottom w:val="single" w:sz="8" w:space="0" w:color="000000"/>
              <w:right w:val="nil"/>
            </w:tcBorders>
            <w:vAlign w:val="center"/>
          </w:tcPr>
          <w:p w:rsidR="00BF1C9B" w:rsidRPr="00CB1249" w:rsidRDefault="00BF1C9B" w:rsidP="00D024EE">
            <w:pPr>
              <w:spacing w:after="0" w:line="240" w:lineRule="auto"/>
              <w:jc w:val="center"/>
              <w:rPr>
                <w:rFonts w:ascii="Arial" w:eastAsia="Times New Roman" w:hAnsi="Arial" w:cs="Arial"/>
                <w:b/>
                <w:bCs/>
                <w:color w:val="000000"/>
                <w:sz w:val="20"/>
                <w:szCs w:val="20"/>
                <w:lang w:eastAsia="cs-CZ"/>
              </w:rPr>
            </w:pPr>
          </w:p>
        </w:tc>
        <w:tc>
          <w:tcPr>
            <w:tcW w:w="920" w:type="dxa"/>
            <w:vMerge/>
            <w:tcBorders>
              <w:left w:val="single" w:sz="8" w:space="0" w:color="auto"/>
              <w:bottom w:val="single" w:sz="8" w:space="0" w:color="000000"/>
              <w:right w:val="single" w:sz="4" w:space="0" w:color="auto"/>
            </w:tcBorders>
            <w:vAlign w:val="center"/>
          </w:tcPr>
          <w:p w:rsidR="00BF1C9B" w:rsidRPr="00CB1249" w:rsidRDefault="00BF1C9B" w:rsidP="00D024EE">
            <w:pPr>
              <w:spacing w:after="0" w:line="240" w:lineRule="auto"/>
              <w:jc w:val="center"/>
              <w:rPr>
                <w:rFonts w:ascii="Arial" w:eastAsia="Times New Roman" w:hAnsi="Arial" w:cs="Arial"/>
                <w:color w:val="000000"/>
                <w:sz w:val="20"/>
                <w:szCs w:val="20"/>
                <w:lang w:eastAsia="cs-CZ"/>
              </w:rPr>
            </w:pPr>
          </w:p>
        </w:tc>
        <w:tc>
          <w:tcPr>
            <w:tcW w:w="920" w:type="dxa"/>
            <w:vMerge/>
            <w:tcBorders>
              <w:left w:val="single" w:sz="4" w:space="0" w:color="auto"/>
              <w:bottom w:val="single" w:sz="8" w:space="0" w:color="000000"/>
              <w:right w:val="single" w:sz="8" w:space="0" w:color="auto"/>
            </w:tcBorders>
            <w:vAlign w:val="center"/>
          </w:tcPr>
          <w:p w:rsidR="00BF1C9B" w:rsidRPr="00CB1249" w:rsidRDefault="00BF1C9B" w:rsidP="00D024EE">
            <w:pPr>
              <w:spacing w:after="0" w:line="240" w:lineRule="auto"/>
              <w:jc w:val="center"/>
              <w:rPr>
                <w:rFonts w:ascii="Arial" w:eastAsia="Times New Roman" w:hAnsi="Arial" w:cs="Arial"/>
                <w:color w:val="000000"/>
                <w:sz w:val="20"/>
                <w:szCs w:val="20"/>
                <w:lang w:eastAsia="cs-CZ"/>
              </w:rPr>
            </w:pPr>
          </w:p>
        </w:tc>
      </w:tr>
      <w:tr w:rsidR="00D024EE" w:rsidRPr="00CB1249" w:rsidTr="00A65B04">
        <w:trPr>
          <w:trHeight w:val="270"/>
        </w:trPr>
        <w:tc>
          <w:tcPr>
            <w:tcW w:w="920" w:type="dxa"/>
            <w:vMerge w:val="restart"/>
            <w:tcBorders>
              <w:top w:val="nil"/>
              <w:left w:val="single" w:sz="8" w:space="0" w:color="auto"/>
              <w:right w:val="single" w:sz="8" w:space="0" w:color="auto"/>
            </w:tcBorders>
            <w:vAlign w:val="center"/>
          </w:tcPr>
          <w:p w:rsidR="00D024EE" w:rsidRPr="00CB1249" w:rsidRDefault="002B0971" w:rsidP="00D024E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0252202</w:t>
            </w:r>
          </w:p>
        </w:tc>
        <w:tc>
          <w:tcPr>
            <w:tcW w:w="456" w:type="dxa"/>
            <w:vMerge w:val="restart"/>
            <w:tcBorders>
              <w:top w:val="nil"/>
              <w:left w:val="nil"/>
              <w:right w:val="single" w:sz="4" w:space="0" w:color="auto"/>
            </w:tcBorders>
            <w:vAlign w:val="center"/>
          </w:tcPr>
          <w:p w:rsidR="00D024EE" w:rsidRPr="00CB1249" w:rsidRDefault="00D024EE" w:rsidP="00D024E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02</w:t>
            </w:r>
          </w:p>
        </w:tc>
        <w:tc>
          <w:tcPr>
            <w:tcW w:w="757" w:type="dxa"/>
            <w:vMerge w:val="restart"/>
            <w:tcBorders>
              <w:top w:val="nil"/>
              <w:left w:val="single" w:sz="4" w:space="0" w:color="auto"/>
              <w:right w:val="single" w:sz="4" w:space="0" w:color="auto"/>
            </w:tcBorders>
            <w:vAlign w:val="center"/>
          </w:tcPr>
          <w:p w:rsidR="00D024EE" w:rsidRPr="00CB1249" w:rsidRDefault="002B0971" w:rsidP="00D024E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52</w:t>
            </w:r>
          </w:p>
        </w:tc>
        <w:tc>
          <w:tcPr>
            <w:tcW w:w="2016" w:type="dxa"/>
            <w:gridSpan w:val="2"/>
            <w:tcBorders>
              <w:top w:val="nil"/>
              <w:left w:val="nil"/>
              <w:bottom w:val="single" w:sz="8" w:space="0" w:color="auto"/>
              <w:right w:val="single" w:sz="4" w:space="0" w:color="auto"/>
            </w:tcBorders>
            <w:shd w:val="clear" w:color="auto" w:fill="auto"/>
            <w:noWrap/>
            <w:vAlign w:val="center"/>
          </w:tcPr>
          <w:p w:rsidR="00D024EE" w:rsidRPr="00CB1249" w:rsidRDefault="002B0971" w:rsidP="00D024EE">
            <w:pPr>
              <w:spacing w:after="0" w:line="240" w:lineRule="auto"/>
              <w:jc w:val="center"/>
              <w:rPr>
                <w:rFonts w:ascii="Arial" w:eastAsia="Times New Roman" w:hAnsi="Arial" w:cs="Arial"/>
                <w:b/>
                <w:color w:val="000000"/>
                <w:sz w:val="20"/>
                <w:szCs w:val="20"/>
                <w:lang w:eastAsia="cs-CZ"/>
              </w:rPr>
            </w:pPr>
            <w:r w:rsidRPr="00CB1249">
              <w:rPr>
                <w:rFonts w:ascii="Arial" w:eastAsia="Times New Roman" w:hAnsi="Arial" w:cs="Arial"/>
                <w:b/>
                <w:color w:val="000000"/>
                <w:sz w:val="20"/>
                <w:szCs w:val="20"/>
                <w:lang w:eastAsia="cs-CZ"/>
              </w:rPr>
              <w:t>2</w:t>
            </w:r>
          </w:p>
        </w:tc>
        <w:tc>
          <w:tcPr>
            <w:tcW w:w="2936" w:type="dxa"/>
            <w:gridSpan w:val="2"/>
            <w:tcBorders>
              <w:top w:val="nil"/>
              <w:left w:val="nil"/>
              <w:bottom w:val="single" w:sz="8" w:space="0" w:color="auto"/>
              <w:right w:val="single" w:sz="4" w:space="0" w:color="auto"/>
            </w:tcBorders>
            <w:shd w:val="clear" w:color="auto" w:fill="auto"/>
            <w:noWrap/>
            <w:vAlign w:val="center"/>
          </w:tcPr>
          <w:p w:rsidR="00D024EE" w:rsidRPr="00CB1249" w:rsidRDefault="002B0971" w:rsidP="00D024EE">
            <w:pPr>
              <w:spacing w:after="0" w:line="240" w:lineRule="auto"/>
              <w:jc w:val="center"/>
              <w:rPr>
                <w:rFonts w:ascii="Arial" w:eastAsia="Times New Roman" w:hAnsi="Arial" w:cs="Arial"/>
                <w:b/>
                <w:color w:val="000000"/>
                <w:sz w:val="20"/>
                <w:szCs w:val="20"/>
                <w:lang w:eastAsia="cs-CZ"/>
              </w:rPr>
            </w:pPr>
            <w:r w:rsidRPr="00CB1249">
              <w:rPr>
                <w:rFonts w:ascii="Arial" w:eastAsia="Times New Roman" w:hAnsi="Arial" w:cs="Arial"/>
                <w:b/>
                <w:color w:val="000000"/>
                <w:sz w:val="20"/>
                <w:szCs w:val="20"/>
                <w:lang w:eastAsia="cs-CZ"/>
              </w:rPr>
              <w:t>2</w:t>
            </w:r>
          </w:p>
        </w:tc>
        <w:tc>
          <w:tcPr>
            <w:tcW w:w="276" w:type="dxa"/>
            <w:vMerge w:val="restart"/>
            <w:tcBorders>
              <w:top w:val="nil"/>
              <w:left w:val="single" w:sz="4" w:space="0" w:color="auto"/>
              <w:right w:val="nil"/>
            </w:tcBorders>
            <w:vAlign w:val="center"/>
          </w:tcPr>
          <w:p w:rsidR="00D024EE" w:rsidRPr="00CB1249" w:rsidRDefault="00D024EE" w:rsidP="00D024E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2</w:t>
            </w:r>
          </w:p>
        </w:tc>
        <w:tc>
          <w:tcPr>
            <w:tcW w:w="920" w:type="dxa"/>
            <w:vMerge w:val="restart"/>
            <w:tcBorders>
              <w:top w:val="nil"/>
              <w:left w:val="single" w:sz="8" w:space="0" w:color="auto"/>
              <w:right w:val="single" w:sz="4" w:space="0" w:color="auto"/>
            </w:tcBorders>
            <w:vAlign w:val="center"/>
          </w:tcPr>
          <w:p w:rsidR="00D024EE" w:rsidRPr="00CB1249" w:rsidRDefault="00D024EE" w:rsidP="00D024E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24,9</w:t>
            </w:r>
          </w:p>
        </w:tc>
        <w:tc>
          <w:tcPr>
            <w:tcW w:w="920" w:type="dxa"/>
            <w:vMerge w:val="restart"/>
            <w:tcBorders>
              <w:top w:val="nil"/>
              <w:left w:val="single" w:sz="4" w:space="0" w:color="auto"/>
              <w:right w:val="single" w:sz="8" w:space="0" w:color="auto"/>
            </w:tcBorders>
            <w:vAlign w:val="center"/>
          </w:tcPr>
          <w:p w:rsidR="00D024EE" w:rsidRPr="00CB1249" w:rsidRDefault="007004BF" w:rsidP="00D024E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4,85</w:t>
            </w:r>
          </w:p>
        </w:tc>
      </w:tr>
      <w:tr w:rsidR="00BF1C9B" w:rsidRPr="00CB1249" w:rsidTr="00A65B04">
        <w:trPr>
          <w:trHeight w:val="270"/>
        </w:trPr>
        <w:tc>
          <w:tcPr>
            <w:tcW w:w="920" w:type="dxa"/>
            <w:vMerge/>
            <w:tcBorders>
              <w:left w:val="single" w:sz="8" w:space="0" w:color="auto"/>
              <w:bottom w:val="single" w:sz="8" w:space="0" w:color="000000"/>
              <w:right w:val="single" w:sz="8" w:space="0" w:color="auto"/>
            </w:tcBorders>
            <w:vAlign w:val="center"/>
          </w:tcPr>
          <w:p w:rsidR="00BF1C9B" w:rsidRPr="00CB1249" w:rsidRDefault="00BF1C9B" w:rsidP="00D024EE">
            <w:pPr>
              <w:spacing w:after="0" w:line="240" w:lineRule="auto"/>
              <w:jc w:val="center"/>
              <w:rPr>
                <w:rFonts w:ascii="Arial" w:eastAsia="Times New Roman" w:hAnsi="Arial" w:cs="Arial"/>
                <w:color w:val="000000"/>
                <w:sz w:val="20"/>
                <w:szCs w:val="20"/>
                <w:lang w:eastAsia="cs-CZ"/>
              </w:rPr>
            </w:pPr>
          </w:p>
        </w:tc>
        <w:tc>
          <w:tcPr>
            <w:tcW w:w="456" w:type="dxa"/>
            <w:vMerge/>
            <w:tcBorders>
              <w:left w:val="nil"/>
              <w:bottom w:val="single" w:sz="8" w:space="0" w:color="000000"/>
              <w:right w:val="single" w:sz="4" w:space="0" w:color="auto"/>
            </w:tcBorders>
            <w:vAlign w:val="center"/>
          </w:tcPr>
          <w:p w:rsidR="00BF1C9B" w:rsidRPr="00CB1249" w:rsidRDefault="00BF1C9B" w:rsidP="00D024EE">
            <w:pPr>
              <w:spacing w:after="0" w:line="240" w:lineRule="auto"/>
              <w:jc w:val="center"/>
              <w:rPr>
                <w:rFonts w:ascii="Arial" w:eastAsia="Times New Roman" w:hAnsi="Arial" w:cs="Arial"/>
                <w:b/>
                <w:bCs/>
                <w:color w:val="000000"/>
                <w:sz w:val="20"/>
                <w:szCs w:val="20"/>
                <w:lang w:eastAsia="cs-CZ"/>
              </w:rPr>
            </w:pPr>
          </w:p>
        </w:tc>
        <w:tc>
          <w:tcPr>
            <w:tcW w:w="757" w:type="dxa"/>
            <w:vMerge/>
            <w:tcBorders>
              <w:left w:val="single" w:sz="4" w:space="0" w:color="auto"/>
              <w:bottom w:val="single" w:sz="8" w:space="0" w:color="000000"/>
              <w:right w:val="single" w:sz="4" w:space="0" w:color="auto"/>
            </w:tcBorders>
            <w:vAlign w:val="center"/>
          </w:tcPr>
          <w:p w:rsidR="00BF1C9B" w:rsidRPr="00CB1249" w:rsidRDefault="00BF1C9B" w:rsidP="00D024EE">
            <w:pPr>
              <w:spacing w:after="0" w:line="240" w:lineRule="auto"/>
              <w:jc w:val="center"/>
              <w:rPr>
                <w:rFonts w:ascii="Arial" w:eastAsia="Times New Roman" w:hAnsi="Arial" w:cs="Arial"/>
                <w:b/>
                <w:bCs/>
                <w:color w:val="000000"/>
                <w:sz w:val="20"/>
                <w:szCs w:val="20"/>
                <w:lang w:eastAsia="cs-CZ"/>
              </w:rPr>
            </w:pPr>
          </w:p>
        </w:tc>
        <w:tc>
          <w:tcPr>
            <w:tcW w:w="1008" w:type="dxa"/>
            <w:tcBorders>
              <w:top w:val="nil"/>
              <w:left w:val="nil"/>
              <w:bottom w:val="single" w:sz="8" w:space="0" w:color="auto"/>
              <w:right w:val="single" w:sz="4" w:space="0" w:color="auto"/>
            </w:tcBorders>
            <w:shd w:val="clear" w:color="auto" w:fill="auto"/>
            <w:noWrap/>
            <w:vAlign w:val="center"/>
          </w:tcPr>
          <w:p w:rsidR="00BF1C9B" w:rsidRPr="00CB1249" w:rsidRDefault="00D024EE" w:rsidP="00D024E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S=2</w:t>
            </w:r>
          </w:p>
        </w:tc>
        <w:tc>
          <w:tcPr>
            <w:tcW w:w="1008" w:type="dxa"/>
            <w:tcBorders>
              <w:top w:val="nil"/>
              <w:left w:val="nil"/>
              <w:bottom w:val="single" w:sz="8" w:space="0" w:color="auto"/>
              <w:right w:val="single" w:sz="4" w:space="0" w:color="auto"/>
            </w:tcBorders>
            <w:shd w:val="clear" w:color="auto" w:fill="auto"/>
            <w:noWrap/>
            <w:vAlign w:val="center"/>
          </w:tcPr>
          <w:p w:rsidR="00BF1C9B" w:rsidRPr="00CB1249" w:rsidRDefault="00D024EE" w:rsidP="00D024E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E=1,2</w:t>
            </w:r>
          </w:p>
        </w:tc>
        <w:tc>
          <w:tcPr>
            <w:tcW w:w="1608" w:type="dxa"/>
            <w:tcBorders>
              <w:top w:val="nil"/>
              <w:left w:val="nil"/>
              <w:bottom w:val="single" w:sz="8" w:space="0" w:color="auto"/>
              <w:right w:val="single" w:sz="4" w:space="0" w:color="auto"/>
            </w:tcBorders>
            <w:shd w:val="clear" w:color="auto" w:fill="auto"/>
            <w:noWrap/>
            <w:vAlign w:val="center"/>
          </w:tcPr>
          <w:p w:rsidR="00BF1C9B" w:rsidRPr="00CB1249" w:rsidRDefault="00D024EE" w:rsidP="00D024E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K=0</w:t>
            </w:r>
          </w:p>
        </w:tc>
        <w:tc>
          <w:tcPr>
            <w:tcW w:w="1328" w:type="dxa"/>
            <w:tcBorders>
              <w:top w:val="nil"/>
              <w:left w:val="nil"/>
              <w:bottom w:val="single" w:sz="8" w:space="0" w:color="auto"/>
              <w:right w:val="single" w:sz="4" w:space="0" w:color="auto"/>
            </w:tcBorders>
            <w:shd w:val="clear" w:color="auto" w:fill="auto"/>
            <w:noWrap/>
            <w:vAlign w:val="center"/>
          </w:tcPr>
          <w:p w:rsidR="00BF1C9B" w:rsidRPr="00CB1249" w:rsidRDefault="00D024EE" w:rsidP="00D024E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H=0</w:t>
            </w:r>
          </w:p>
        </w:tc>
        <w:tc>
          <w:tcPr>
            <w:tcW w:w="276" w:type="dxa"/>
            <w:vMerge/>
            <w:tcBorders>
              <w:left w:val="single" w:sz="4" w:space="0" w:color="auto"/>
              <w:bottom w:val="single" w:sz="8" w:space="0" w:color="000000"/>
              <w:right w:val="nil"/>
            </w:tcBorders>
            <w:vAlign w:val="center"/>
          </w:tcPr>
          <w:p w:rsidR="00BF1C9B" w:rsidRPr="00CB1249" w:rsidRDefault="00BF1C9B" w:rsidP="00D024EE">
            <w:pPr>
              <w:spacing w:after="0" w:line="240" w:lineRule="auto"/>
              <w:jc w:val="center"/>
              <w:rPr>
                <w:rFonts w:ascii="Arial" w:eastAsia="Times New Roman" w:hAnsi="Arial" w:cs="Arial"/>
                <w:b/>
                <w:bCs/>
                <w:color w:val="000000"/>
                <w:sz w:val="20"/>
                <w:szCs w:val="20"/>
                <w:lang w:eastAsia="cs-CZ"/>
              </w:rPr>
            </w:pPr>
          </w:p>
        </w:tc>
        <w:tc>
          <w:tcPr>
            <w:tcW w:w="920" w:type="dxa"/>
            <w:vMerge/>
            <w:tcBorders>
              <w:left w:val="single" w:sz="8" w:space="0" w:color="auto"/>
              <w:bottom w:val="single" w:sz="8" w:space="0" w:color="000000"/>
              <w:right w:val="single" w:sz="4" w:space="0" w:color="auto"/>
            </w:tcBorders>
            <w:vAlign w:val="center"/>
          </w:tcPr>
          <w:p w:rsidR="00BF1C9B" w:rsidRPr="00CB1249" w:rsidRDefault="00BF1C9B" w:rsidP="00D024EE">
            <w:pPr>
              <w:spacing w:after="0" w:line="240" w:lineRule="auto"/>
              <w:jc w:val="center"/>
              <w:rPr>
                <w:rFonts w:ascii="Arial" w:eastAsia="Times New Roman" w:hAnsi="Arial" w:cs="Arial"/>
                <w:color w:val="000000"/>
                <w:sz w:val="20"/>
                <w:szCs w:val="20"/>
                <w:lang w:eastAsia="cs-CZ"/>
              </w:rPr>
            </w:pPr>
          </w:p>
        </w:tc>
        <w:tc>
          <w:tcPr>
            <w:tcW w:w="920" w:type="dxa"/>
            <w:vMerge/>
            <w:tcBorders>
              <w:left w:val="single" w:sz="4" w:space="0" w:color="auto"/>
              <w:bottom w:val="single" w:sz="8" w:space="0" w:color="000000"/>
              <w:right w:val="single" w:sz="8" w:space="0" w:color="auto"/>
            </w:tcBorders>
            <w:vAlign w:val="center"/>
          </w:tcPr>
          <w:p w:rsidR="00BF1C9B" w:rsidRPr="00CB1249" w:rsidRDefault="00BF1C9B" w:rsidP="00D024EE">
            <w:pPr>
              <w:spacing w:after="0" w:line="240" w:lineRule="auto"/>
              <w:jc w:val="center"/>
              <w:rPr>
                <w:rFonts w:ascii="Arial" w:eastAsia="Times New Roman" w:hAnsi="Arial" w:cs="Arial"/>
                <w:color w:val="000000"/>
                <w:sz w:val="20"/>
                <w:szCs w:val="20"/>
                <w:lang w:eastAsia="cs-CZ"/>
              </w:rPr>
            </w:pPr>
          </w:p>
        </w:tc>
      </w:tr>
      <w:tr w:rsidR="00D024EE" w:rsidRPr="00CB1249" w:rsidTr="00A65B04">
        <w:trPr>
          <w:trHeight w:val="270"/>
        </w:trPr>
        <w:tc>
          <w:tcPr>
            <w:tcW w:w="920" w:type="dxa"/>
            <w:vMerge w:val="restart"/>
            <w:tcBorders>
              <w:top w:val="nil"/>
              <w:left w:val="single" w:sz="8" w:space="0" w:color="auto"/>
              <w:right w:val="single" w:sz="8" w:space="0" w:color="auto"/>
            </w:tcBorders>
            <w:vAlign w:val="center"/>
          </w:tcPr>
          <w:p w:rsidR="00D024EE" w:rsidRPr="00CB1249" w:rsidRDefault="002B0971" w:rsidP="00D024E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0253203</w:t>
            </w:r>
          </w:p>
        </w:tc>
        <w:tc>
          <w:tcPr>
            <w:tcW w:w="456" w:type="dxa"/>
            <w:vMerge w:val="restart"/>
            <w:tcBorders>
              <w:top w:val="nil"/>
              <w:left w:val="nil"/>
              <w:right w:val="single" w:sz="4" w:space="0" w:color="auto"/>
            </w:tcBorders>
            <w:vAlign w:val="center"/>
          </w:tcPr>
          <w:p w:rsidR="00D024EE" w:rsidRPr="00CB1249" w:rsidRDefault="00D024EE" w:rsidP="00D024E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02</w:t>
            </w:r>
          </w:p>
        </w:tc>
        <w:tc>
          <w:tcPr>
            <w:tcW w:w="757" w:type="dxa"/>
            <w:vMerge w:val="restart"/>
            <w:tcBorders>
              <w:top w:val="nil"/>
              <w:left w:val="single" w:sz="4" w:space="0" w:color="auto"/>
              <w:right w:val="single" w:sz="4" w:space="0" w:color="auto"/>
            </w:tcBorders>
            <w:vAlign w:val="center"/>
          </w:tcPr>
          <w:p w:rsidR="00D024EE" w:rsidRPr="00CB1249" w:rsidRDefault="002B0971" w:rsidP="00D024E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53</w:t>
            </w:r>
          </w:p>
        </w:tc>
        <w:tc>
          <w:tcPr>
            <w:tcW w:w="2016" w:type="dxa"/>
            <w:gridSpan w:val="2"/>
            <w:tcBorders>
              <w:top w:val="nil"/>
              <w:left w:val="nil"/>
              <w:bottom w:val="single" w:sz="8" w:space="0" w:color="auto"/>
              <w:right w:val="single" w:sz="4" w:space="0" w:color="auto"/>
            </w:tcBorders>
            <w:shd w:val="clear" w:color="auto" w:fill="auto"/>
            <w:noWrap/>
            <w:vAlign w:val="center"/>
          </w:tcPr>
          <w:p w:rsidR="00D024EE" w:rsidRPr="00CB1249" w:rsidRDefault="002B0971" w:rsidP="00D024EE">
            <w:pPr>
              <w:spacing w:after="0" w:line="240" w:lineRule="auto"/>
              <w:jc w:val="center"/>
              <w:rPr>
                <w:rFonts w:ascii="Arial" w:eastAsia="Times New Roman" w:hAnsi="Arial" w:cs="Arial"/>
                <w:b/>
                <w:color w:val="000000"/>
                <w:sz w:val="20"/>
                <w:szCs w:val="20"/>
                <w:lang w:eastAsia="cs-CZ"/>
              </w:rPr>
            </w:pPr>
            <w:r w:rsidRPr="00CB1249">
              <w:rPr>
                <w:rFonts w:ascii="Arial" w:eastAsia="Times New Roman" w:hAnsi="Arial" w:cs="Arial"/>
                <w:b/>
                <w:color w:val="000000"/>
                <w:sz w:val="20"/>
                <w:szCs w:val="20"/>
                <w:lang w:eastAsia="cs-CZ"/>
              </w:rPr>
              <w:t>2</w:t>
            </w:r>
          </w:p>
        </w:tc>
        <w:tc>
          <w:tcPr>
            <w:tcW w:w="2936" w:type="dxa"/>
            <w:gridSpan w:val="2"/>
            <w:tcBorders>
              <w:top w:val="nil"/>
              <w:left w:val="nil"/>
              <w:bottom w:val="single" w:sz="8" w:space="0" w:color="auto"/>
              <w:right w:val="single" w:sz="4" w:space="0" w:color="auto"/>
            </w:tcBorders>
            <w:shd w:val="clear" w:color="auto" w:fill="auto"/>
            <w:noWrap/>
            <w:vAlign w:val="center"/>
          </w:tcPr>
          <w:p w:rsidR="00D024EE" w:rsidRPr="00CB1249" w:rsidRDefault="002B0971" w:rsidP="00D024EE">
            <w:pPr>
              <w:spacing w:after="0" w:line="240" w:lineRule="auto"/>
              <w:jc w:val="center"/>
              <w:rPr>
                <w:rFonts w:ascii="Arial" w:eastAsia="Times New Roman" w:hAnsi="Arial" w:cs="Arial"/>
                <w:b/>
                <w:color w:val="000000"/>
                <w:sz w:val="20"/>
                <w:szCs w:val="20"/>
                <w:lang w:eastAsia="cs-CZ"/>
              </w:rPr>
            </w:pPr>
            <w:r w:rsidRPr="00CB1249">
              <w:rPr>
                <w:rFonts w:ascii="Arial" w:eastAsia="Times New Roman" w:hAnsi="Arial" w:cs="Arial"/>
                <w:b/>
                <w:color w:val="000000"/>
                <w:sz w:val="20"/>
                <w:szCs w:val="20"/>
                <w:lang w:eastAsia="cs-CZ"/>
              </w:rPr>
              <w:t>0</w:t>
            </w:r>
          </w:p>
        </w:tc>
        <w:tc>
          <w:tcPr>
            <w:tcW w:w="276" w:type="dxa"/>
            <w:vMerge w:val="restart"/>
            <w:tcBorders>
              <w:top w:val="nil"/>
              <w:left w:val="single" w:sz="4" w:space="0" w:color="auto"/>
              <w:right w:val="nil"/>
            </w:tcBorders>
            <w:vAlign w:val="center"/>
          </w:tcPr>
          <w:p w:rsidR="00D024EE" w:rsidRPr="00CB1249" w:rsidRDefault="00D024EE" w:rsidP="00D024E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3</w:t>
            </w:r>
          </w:p>
        </w:tc>
        <w:tc>
          <w:tcPr>
            <w:tcW w:w="920" w:type="dxa"/>
            <w:vMerge w:val="restart"/>
            <w:tcBorders>
              <w:top w:val="nil"/>
              <w:left w:val="single" w:sz="8" w:space="0" w:color="auto"/>
              <w:right w:val="single" w:sz="4" w:space="0" w:color="auto"/>
            </w:tcBorders>
            <w:vAlign w:val="center"/>
          </w:tcPr>
          <w:p w:rsidR="00D024EE" w:rsidRPr="00CB1249" w:rsidRDefault="00D024EE" w:rsidP="00D024E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12,38</w:t>
            </w:r>
          </w:p>
        </w:tc>
        <w:tc>
          <w:tcPr>
            <w:tcW w:w="920" w:type="dxa"/>
            <w:vMerge w:val="restart"/>
            <w:tcBorders>
              <w:top w:val="nil"/>
              <w:left w:val="single" w:sz="4" w:space="0" w:color="auto"/>
              <w:right w:val="single" w:sz="8" w:space="0" w:color="auto"/>
            </w:tcBorders>
            <w:vAlign w:val="center"/>
          </w:tcPr>
          <w:p w:rsidR="00D024EE" w:rsidRPr="00CB1249" w:rsidRDefault="007004BF" w:rsidP="00D024E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2,41</w:t>
            </w:r>
          </w:p>
        </w:tc>
      </w:tr>
      <w:tr w:rsidR="00BF1C9B" w:rsidRPr="00CB1249" w:rsidTr="00A65B04">
        <w:trPr>
          <w:trHeight w:val="270"/>
        </w:trPr>
        <w:tc>
          <w:tcPr>
            <w:tcW w:w="920" w:type="dxa"/>
            <w:vMerge/>
            <w:tcBorders>
              <w:left w:val="single" w:sz="8" w:space="0" w:color="auto"/>
              <w:bottom w:val="single" w:sz="8" w:space="0" w:color="000000"/>
              <w:right w:val="single" w:sz="8" w:space="0" w:color="auto"/>
            </w:tcBorders>
            <w:vAlign w:val="center"/>
          </w:tcPr>
          <w:p w:rsidR="00BF1C9B" w:rsidRPr="00CB1249" w:rsidRDefault="00BF1C9B" w:rsidP="00D024EE">
            <w:pPr>
              <w:spacing w:after="0" w:line="240" w:lineRule="auto"/>
              <w:jc w:val="center"/>
              <w:rPr>
                <w:rFonts w:ascii="Arial" w:eastAsia="Times New Roman" w:hAnsi="Arial" w:cs="Arial"/>
                <w:color w:val="000000"/>
                <w:sz w:val="20"/>
                <w:szCs w:val="20"/>
                <w:lang w:eastAsia="cs-CZ"/>
              </w:rPr>
            </w:pPr>
          </w:p>
        </w:tc>
        <w:tc>
          <w:tcPr>
            <w:tcW w:w="456" w:type="dxa"/>
            <w:vMerge/>
            <w:tcBorders>
              <w:left w:val="nil"/>
              <w:bottom w:val="single" w:sz="8" w:space="0" w:color="000000"/>
              <w:right w:val="single" w:sz="4" w:space="0" w:color="auto"/>
            </w:tcBorders>
            <w:vAlign w:val="center"/>
          </w:tcPr>
          <w:p w:rsidR="00BF1C9B" w:rsidRPr="00CB1249" w:rsidRDefault="00BF1C9B" w:rsidP="00D024EE">
            <w:pPr>
              <w:spacing w:after="0" w:line="240" w:lineRule="auto"/>
              <w:jc w:val="center"/>
              <w:rPr>
                <w:rFonts w:ascii="Arial" w:eastAsia="Times New Roman" w:hAnsi="Arial" w:cs="Arial"/>
                <w:b/>
                <w:bCs/>
                <w:color w:val="000000"/>
                <w:sz w:val="20"/>
                <w:szCs w:val="20"/>
                <w:lang w:eastAsia="cs-CZ"/>
              </w:rPr>
            </w:pPr>
          </w:p>
        </w:tc>
        <w:tc>
          <w:tcPr>
            <w:tcW w:w="757" w:type="dxa"/>
            <w:vMerge/>
            <w:tcBorders>
              <w:left w:val="single" w:sz="4" w:space="0" w:color="auto"/>
              <w:bottom w:val="single" w:sz="8" w:space="0" w:color="000000"/>
              <w:right w:val="single" w:sz="4" w:space="0" w:color="auto"/>
            </w:tcBorders>
            <w:vAlign w:val="center"/>
          </w:tcPr>
          <w:p w:rsidR="00BF1C9B" w:rsidRPr="00CB1249" w:rsidRDefault="00BF1C9B" w:rsidP="00D024EE">
            <w:pPr>
              <w:spacing w:after="0" w:line="240" w:lineRule="auto"/>
              <w:jc w:val="center"/>
              <w:rPr>
                <w:rFonts w:ascii="Arial" w:eastAsia="Times New Roman" w:hAnsi="Arial" w:cs="Arial"/>
                <w:b/>
                <w:bCs/>
                <w:color w:val="000000"/>
                <w:sz w:val="20"/>
                <w:szCs w:val="20"/>
                <w:lang w:eastAsia="cs-CZ"/>
              </w:rPr>
            </w:pPr>
          </w:p>
        </w:tc>
        <w:tc>
          <w:tcPr>
            <w:tcW w:w="1008" w:type="dxa"/>
            <w:tcBorders>
              <w:top w:val="nil"/>
              <w:left w:val="nil"/>
              <w:bottom w:val="single" w:sz="8" w:space="0" w:color="auto"/>
              <w:right w:val="single" w:sz="4" w:space="0" w:color="auto"/>
            </w:tcBorders>
            <w:shd w:val="clear" w:color="auto" w:fill="auto"/>
            <w:noWrap/>
            <w:vAlign w:val="center"/>
          </w:tcPr>
          <w:p w:rsidR="00BF1C9B" w:rsidRPr="00CB1249" w:rsidRDefault="00D024EE" w:rsidP="00D024E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S=2</w:t>
            </w:r>
          </w:p>
        </w:tc>
        <w:tc>
          <w:tcPr>
            <w:tcW w:w="1008" w:type="dxa"/>
            <w:tcBorders>
              <w:top w:val="nil"/>
              <w:left w:val="nil"/>
              <w:bottom w:val="single" w:sz="8" w:space="0" w:color="auto"/>
              <w:right w:val="single" w:sz="4" w:space="0" w:color="auto"/>
            </w:tcBorders>
            <w:shd w:val="clear" w:color="auto" w:fill="auto"/>
            <w:noWrap/>
            <w:vAlign w:val="center"/>
          </w:tcPr>
          <w:p w:rsidR="00BF1C9B" w:rsidRPr="00CB1249" w:rsidRDefault="00D024EE" w:rsidP="00D024E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E=1,2</w:t>
            </w:r>
          </w:p>
        </w:tc>
        <w:tc>
          <w:tcPr>
            <w:tcW w:w="1608" w:type="dxa"/>
            <w:tcBorders>
              <w:top w:val="nil"/>
              <w:left w:val="nil"/>
              <w:bottom w:val="single" w:sz="8" w:space="0" w:color="auto"/>
              <w:right w:val="single" w:sz="4" w:space="0" w:color="auto"/>
            </w:tcBorders>
            <w:shd w:val="clear" w:color="auto" w:fill="auto"/>
            <w:noWrap/>
            <w:vAlign w:val="center"/>
          </w:tcPr>
          <w:p w:rsidR="00BF1C9B" w:rsidRPr="00CB1249" w:rsidRDefault="00D024EE" w:rsidP="00D024E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K=0</w:t>
            </w:r>
          </w:p>
        </w:tc>
        <w:tc>
          <w:tcPr>
            <w:tcW w:w="1328" w:type="dxa"/>
            <w:tcBorders>
              <w:top w:val="nil"/>
              <w:left w:val="nil"/>
              <w:bottom w:val="single" w:sz="8" w:space="0" w:color="auto"/>
              <w:right w:val="single" w:sz="4" w:space="0" w:color="auto"/>
            </w:tcBorders>
            <w:shd w:val="clear" w:color="auto" w:fill="auto"/>
            <w:noWrap/>
            <w:vAlign w:val="center"/>
          </w:tcPr>
          <w:p w:rsidR="00BF1C9B" w:rsidRPr="00CB1249" w:rsidRDefault="00D024EE" w:rsidP="00D024E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H=0</w:t>
            </w:r>
          </w:p>
        </w:tc>
        <w:tc>
          <w:tcPr>
            <w:tcW w:w="276" w:type="dxa"/>
            <w:vMerge/>
            <w:tcBorders>
              <w:left w:val="single" w:sz="4" w:space="0" w:color="auto"/>
              <w:bottom w:val="single" w:sz="8" w:space="0" w:color="000000"/>
              <w:right w:val="nil"/>
            </w:tcBorders>
            <w:vAlign w:val="center"/>
          </w:tcPr>
          <w:p w:rsidR="00BF1C9B" w:rsidRPr="00CB1249" w:rsidRDefault="00BF1C9B" w:rsidP="00D024EE">
            <w:pPr>
              <w:spacing w:after="0" w:line="240" w:lineRule="auto"/>
              <w:jc w:val="center"/>
              <w:rPr>
                <w:rFonts w:ascii="Arial" w:eastAsia="Times New Roman" w:hAnsi="Arial" w:cs="Arial"/>
                <w:b/>
                <w:bCs/>
                <w:color w:val="000000"/>
                <w:sz w:val="20"/>
                <w:szCs w:val="20"/>
                <w:lang w:eastAsia="cs-CZ"/>
              </w:rPr>
            </w:pPr>
          </w:p>
        </w:tc>
        <w:tc>
          <w:tcPr>
            <w:tcW w:w="920" w:type="dxa"/>
            <w:vMerge/>
            <w:tcBorders>
              <w:left w:val="single" w:sz="8" w:space="0" w:color="auto"/>
              <w:bottom w:val="single" w:sz="8" w:space="0" w:color="000000"/>
              <w:right w:val="single" w:sz="4" w:space="0" w:color="auto"/>
            </w:tcBorders>
            <w:vAlign w:val="center"/>
          </w:tcPr>
          <w:p w:rsidR="00BF1C9B" w:rsidRPr="00CB1249" w:rsidRDefault="00BF1C9B" w:rsidP="00D024EE">
            <w:pPr>
              <w:spacing w:after="0" w:line="240" w:lineRule="auto"/>
              <w:jc w:val="center"/>
              <w:rPr>
                <w:rFonts w:ascii="Arial" w:eastAsia="Times New Roman" w:hAnsi="Arial" w:cs="Arial"/>
                <w:color w:val="000000"/>
                <w:sz w:val="20"/>
                <w:szCs w:val="20"/>
                <w:lang w:eastAsia="cs-CZ"/>
              </w:rPr>
            </w:pPr>
          </w:p>
        </w:tc>
        <w:tc>
          <w:tcPr>
            <w:tcW w:w="920" w:type="dxa"/>
            <w:vMerge/>
            <w:tcBorders>
              <w:left w:val="single" w:sz="4" w:space="0" w:color="auto"/>
              <w:bottom w:val="single" w:sz="8" w:space="0" w:color="000000"/>
              <w:right w:val="single" w:sz="8" w:space="0" w:color="auto"/>
            </w:tcBorders>
            <w:vAlign w:val="center"/>
          </w:tcPr>
          <w:p w:rsidR="00BF1C9B" w:rsidRPr="00CB1249" w:rsidRDefault="00BF1C9B" w:rsidP="00D024EE">
            <w:pPr>
              <w:spacing w:after="0" w:line="240" w:lineRule="auto"/>
              <w:jc w:val="center"/>
              <w:rPr>
                <w:rFonts w:ascii="Arial" w:eastAsia="Times New Roman" w:hAnsi="Arial" w:cs="Arial"/>
                <w:color w:val="000000"/>
                <w:sz w:val="20"/>
                <w:szCs w:val="20"/>
                <w:lang w:eastAsia="cs-CZ"/>
              </w:rPr>
            </w:pPr>
          </w:p>
        </w:tc>
      </w:tr>
      <w:tr w:rsidR="00D024EE" w:rsidRPr="00CB1249" w:rsidTr="00A65B04">
        <w:trPr>
          <w:trHeight w:val="270"/>
        </w:trPr>
        <w:tc>
          <w:tcPr>
            <w:tcW w:w="920" w:type="dxa"/>
            <w:vMerge w:val="restart"/>
            <w:tcBorders>
              <w:top w:val="nil"/>
              <w:left w:val="single" w:sz="8" w:space="0" w:color="auto"/>
              <w:right w:val="single" w:sz="8" w:space="0" w:color="auto"/>
            </w:tcBorders>
            <w:vAlign w:val="center"/>
          </w:tcPr>
          <w:p w:rsidR="00D024EE" w:rsidRPr="00CB1249" w:rsidRDefault="002B0971" w:rsidP="00D024E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0253203</w:t>
            </w:r>
          </w:p>
        </w:tc>
        <w:tc>
          <w:tcPr>
            <w:tcW w:w="456" w:type="dxa"/>
            <w:vMerge w:val="restart"/>
            <w:tcBorders>
              <w:top w:val="nil"/>
              <w:left w:val="nil"/>
              <w:right w:val="single" w:sz="4" w:space="0" w:color="auto"/>
            </w:tcBorders>
            <w:vAlign w:val="center"/>
          </w:tcPr>
          <w:p w:rsidR="00D024EE" w:rsidRPr="00CB1249" w:rsidRDefault="00D024EE" w:rsidP="00D024E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02</w:t>
            </w:r>
          </w:p>
        </w:tc>
        <w:tc>
          <w:tcPr>
            <w:tcW w:w="757" w:type="dxa"/>
            <w:vMerge w:val="restart"/>
            <w:tcBorders>
              <w:top w:val="nil"/>
              <w:left w:val="single" w:sz="4" w:space="0" w:color="auto"/>
              <w:right w:val="single" w:sz="4" w:space="0" w:color="auto"/>
            </w:tcBorders>
            <w:vAlign w:val="center"/>
          </w:tcPr>
          <w:p w:rsidR="00D024EE" w:rsidRPr="00CB1249" w:rsidRDefault="002B0971" w:rsidP="00D024E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53</w:t>
            </w:r>
          </w:p>
        </w:tc>
        <w:tc>
          <w:tcPr>
            <w:tcW w:w="2016" w:type="dxa"/>
            <w:gridSpan w:val="2"/>
            <w:tcBorders>
              <w:top w:val="nil"/>
              <w:left w:val="nil"/>
              <w:bottom w:val="single" w:sz="8" w:space="0" w:color="auto"/>
              <w:right w:val="single" w:sz="4" w:space="0" w:color="auto"/>
            </w:tcBorders>
            <w:shd w:val="clear" w:color="auto" w:fill="auto"/>
            <w:noWrap/>
            <w:vAlign w:val="center"/>
          </w:tcPr>
          <w:p w:rsidR="00D024EE" w:rsidRPr="00CB1249" w:rsidRDefault="002B0971" w:rsidP="00D024EE">
            <w:pPr>
              <w:spacing w:after="0" w:line="240" w:lineRule="auto"/>
              <w:jc w:val="center"/>
              <w:rPr>
                <w:rFonts w:ascii="Arial" w:eastAsia="Times New Roman" w:hAnsi="Arial" w:cs="Arial"/>
                <w:b/>
                <w:color w:val="000000"/>
                <w:sz w:val="20"/>
                <w:szCs w:val="20"/>
                <w:lang w:eastAsia="cs-CZ"/>
              </w:rPr>
            </w:pPr>
            <w:r w:rsidRPr="00CB1249">
              <w:rPr>
                <w:rFonts w:ascii="Arial" w:eastAsia="Times New Roman" w:hAnsi="Arial" w:cs="Arial"/>
                <w:b/>
                <w:color w:val="000000"/>
                <w:sz w:val="20"/>
                <w:szCs w:val="20"/>
                <w:lang w:eastAsia="cs-CZ"/>
              </w:rPr>
              <w:t>2</w:t>
            </w:r>
          </w:p>
        </w:tc>
        <w:tc>
          <w:tcPr>
            <w:tcW w:w="2936" w:type="dxa"/>
            <w:gridSpan w:val="2"/>
            <w:tcBorders>
              <w:top w:val="nil"/>
              <w:left w:val="nil"/>
              <w:bottom w:val="single" w:sz="8" w:space="0" w:color="auto"/>
              <w:right w:val="single" w:sz="4" w:space="0" w:color="auto"/>
            </w:tcBorders>
            <w:shd w:val="clear" w:color="auto" w:fill="auto"/>
            <w:noWrap/>
            <w:vAlign w:val="center"/>
          </w:tcPr>
          <w:p w:rsidR="00D024EE" w:rsidRPr="00CB1249" w:rsidRDefault="002B0971" w:rsidP="00D024EE">
            <w:pPr>
              <w:spacing w:after="0" w:line="240" w:lineRule="auto"/>
              <w:jc w:val="center"/>
              <w:rPr>
                <w:rFonts w:ascii="Arial" w:eastAsia="Times New Roman" w:hAnsi="Arial" w:cs="Arial"/>
                <w:b/>
                <w:color w:val="000000"/>
                <w:sz w:val="20"/>
                <w:szCs w:val="20"/>
                <w:lang w:eastAsia="cs-CZ"/>
              </w:rPr>
            </w:pPr>
            <w:r w:rsidRPr="00CB1249">
              <w:rPr>
                <w:rFonts w:ascii="Arial" w:eastAsia="Times New Roman" w:hAnsi="Arial" w:cs="Arial"/>
                <w:b/>
                <w:color w:val="000000"/>
                <w:sz w:val="20"/>
                <w:szCs w:val="20"/>
                <w:lang w:eastAsia="cs-CZ"/>
              </w:rPr>
              <w:t>0</w:t>
            </w:r>
          </w:p>
        </w:tc>
        <w:tc>
          <w:tcPr>
            <w:tcW w:w="276" w:type="dxa"/>
            <w:vMerge w:val="restart"/>
            <w:tcBorders>
              <w:top w:val="nil"/>
              <w:left w:val="single" w:sz="4" w:space="0" w:color="auto"/>
              <w:right w:val="nil"/>
            </w:tcBorders>
            <w:vAlign w:val="center"/>
          </w:tcPr>
          <w:p w:rsidR="00D024EE" w:rsidRPr="00CB1249" w:rsidRDefault="00D024EE" w:rsidP="00D024E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3</w:t>
            </w:r>
          </w:p>
        </w:tc>
        <w:tc>
          <w:tcPr>
            <w:tcW w:w="920" w:type="dxa"/>
            <w:vMerge w:val="restart"/>
            <w:tcBorders>
              <w:top w:val="nil"/>
              <w:left w:val="single" w:sz="8" w:space="0" w:color="auto"/>
              <w:right w:val="single" w:sz="4" w:space="0" w:color="auto"/>
            </w:tcBorders>
            <w:vAlign w:val="center"/>
          </w:tcPr>
          <w:p w:rsidR="00D024EE" w:rsidRPr="00CB1249" w:rsidRDefault="00D024EE" w:rsidP="00D024E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15,46</w:t>
            </w:r>
          </w:p>
        </w:tc>
        <w:tc>
          <w:tcPr>
            <w:tcW w:w="920" w:type="dxa"/>
            <w:vMerge w:val="restart"/>
            <w:tcBorders>
              <w:top w:val="nil"/>
              <w:left w:val="single" w:sz="4" w:space="0" w:color="auto"/>
              <w:right w:val="single" w:sz="8" w:space="0" w:color="auto"/>
            </w:tcBorders>
            <w:vAlign w:val="center"/>
          </w:tcPr>
          <w:p w:rsidR="00D024EE" w:rsidRPr="00CB1249" w:rsidRDefault="007004BF" w:rsidP="00D024E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3,01</w:t>
            </w:r>
          </w:p>
        </w:tc>
      </w:tr>
      <w:tr w:rsidR="00BF1C9B" w:rsidRPr="00CB1249" w:rsidTr="00A65B04">
        <w:trPr>
          <w:trHeight w:val="270"/>
        </w:trPr>
        <w:tc>
          <w:tcPr>
            <w:tcW w:w="920" w:type="dxa"/>
            <w:vMerge/>
            <w:tcBorders>
              <w:left w:val="single" w:sz="8" w:space="0" w:color="auto"/>
              <w:bottom w:val="single" w:sz="8" w:space="0" w:color="000000"/>
              <w:right w:val="single" w:sz="8" w:space="0" w:color="auto"/>
            </w:tcBorders>
            <w:vAlign w:val="center"/>
          </w:tcPr>
          <w:p w:rsidR="00BF1C9B" w:rsidRPr="00CB1249" w:rsidRDefault="00BF1C9B" w:rsidP="00D024EE">
            <w:pPr>
              <w:spacing w:after="0" w:line="240" w:lineRule="auto"/>
              <w:jc w:val="center"/>
              <w:rPr>
                <w:rFonts w:ascii="Arial" w:eastAsia="Times New Roman" w:hAnsi="Arial" w:cs="Arial"/>
                <w:color w:val="000000"/>
                <w:sz w:val="20"/>
                <w:szCs w:val="20"/>
                <w:lang w:eastAsia="cs-CZ"/>
              </w:rPr>
            </w:pPr>
          </w:p>
        </w:tc>
        <w:tc>
          <w:tcPr>
            <w:tcW w:w="456" w:type="dxa"/>
            <w:vMerge/>
            <w:tcBorders>
              <w:left w:val="nil"/>
              <w:bottom w:val="single" w:sz="8" w:space="0" w:color="000000"/>
              <w:right w:val="single" w:sz="4" w:space="0" w:color="auto"/>
            </w:tcBorders>
            <w:vAlign w:val="center"/>
          </w:tcPr>
          <w:p w:rsidR="00BF1C9B" w:rsidRPr="00CB1249" w:rsidRDefault="00BF1C9B" w:rsidP="00D024EE">
            <w:pPr>
              <w:spacing w:after="0" w:line="240" w:lineRule="auto"/>
              <w:jc w:val="center"/>
              <w:rPr>
                <w:rFonts w:ascii="Arial" w:eastAsia="Times New Roman" w:hAnsi="Arial" w:cs="Arial"/>
                <w:b/>
                <w:bCs/>
                <w:color w:val="000000"/>
                <w:sz w:val="20"/>
                <w:szCs w:val="20"/>
                <w:lang w:eastAsia="cs-CZ"/>
              </w:rPr>
            </w:pPr>
          </w:p>
        </w:tc>
        <w:tc>
          <w:tcPr>
            <w:tcW w:w="757" w:type="dxa"/>
            <w:vMerge/>
            <w:tcBorders>
              <w:left w:val="single" w:sz="4" w:space="0" w:color="auto"/>
              <w:bottom w:val="single" w:sz="8" w:space="0" w:color="000000"/>
              <w:right w:val="single" w:sz="4" w:space="0" w:color="auto"/>
            </w:tcBorders>
            <w:vAlign w:val="center"/>
          </w:tcPr>
          <w:p w:rsidR="00BF1C9B" w:rsidRPr="00CB1249" w:rsidRDefault="00BF1C9B" w:rsidP="00D024EE">
            <w:pPr>
              <w:spacing w:after="0" w:line="240" w:lineRule="auto"/>
              <w:jc w:val="center"/>
              <w:rPr>
                <w:rFonts w:ascii="Arial" w:eastAsia="Times New Roman" w:hAnsi="Arial" w:cs="Arial"/>
                <w:b/>
                <w:bCs/>
                <w:color w:val="000000"/>
                <w:sz w:val="20"/>
                <w:szCs w:val="20"/>
                <w:lang w:eastAsia="cs-CZ"/>
              </w:rPr>
            </w:pPr>
          </w:p>
        </w:tc>
        <w:tc>
          <w:tcPr>
            <w:tcW w:w="1008" w:type="dxa"/>
            <w:tcBorders>
              <w:top w:val="nil"/>
              <w:left w:val="nil"/>
              <w:bottom w:val="single" w:sz="8" w:space="0" w:color="auto"/>
              <w:right w:val="single" w:sz="4" w:space="0" w:color="auto"/>
            </w:tcBorders>
            <w:shd w:val="clear" w:color="auto" w:fill="auto"/>
            <w:noWrap/>
            <w:vAlign w:val="center"/>
          </w:tcPr>
          <w:p w:rsidR="00BF1C9B" w:rsidRPr="00CB1249" w:rsidRDefault="00D024EE" w:rsidP="00D024E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S=2</w:t>
            </w:r>
          </w:p>
        </w:tc>
        <w:tc>
          <w:tcPr>
            <w:tcW w:w="1008" w:type="dxa"/>
            <w:tcBorders>
              <w:top w:val="nil"/>
              <w:left w:val="nil"/>
              <w:bottom w:val="single" w:sz="8" w:space="0" w:color="auto"/>
              <w:right w:val="single" w:sz="4" w:space="0" w:color="auto"/>
            </w:tcBorders>
            <w:shd w:val="clear" w:color="auto" w:fill="auto"/>
            <w:noWrap/>
            <w:vAlign w:val="center"/>
          </w:tcPr>
          <w:p w:rsidR="00BF1C9B" w:rsidRPr="00CB1249" w:rsidRDefault="00D024EE" w:rsidP="00D024E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E=1,2</w:t>
            </w:r>
          </w:p>
        </w:tc>
        <w:tc>
          <w:tcPr>
            <w:tcW w:w="1608" w:type="dxa"/>
            <w:tcBorders>
              <w:top w:val="nil"/>
              <w:left w:val="nil"/>
              <w:bottom w:val="single" w:sz="8" w:space="0" w:color="auto"/>
              <w:right w:val="single" w:sz="4" w:space="0" w:color="auto"/>
            </w:tcBorders>
            <w:shd w:val="clear" w:color="auto" w:fill="auto"/>
            <w:noWrap/>
            <w:vAlign w:val="center"/>
          </w:tcPr>
          <w:p w:rsidR="00BF1C9B" w:rsidRPr="00CB1249" w:rsidRDefault="00D024EE" w:rsidP="00D024E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K=0</w:t>
            </w:r>
          </w:p>
        </w:tc>
        <w:tc>
          <w:tcPr>
            <w:tcW w:w="1328" w:type="dxa"/>
            <w:tcBorders>
              <w:top w:val="nil"/>
              <w:left w:val="nil"/>
              <w:bottom w:val="single" w:sz="8" w:space="0" w:color="auto"/>
              <w:right w:val="single" w:sz="4" w:space="0" w:color="auto"/>
            </w:tcBorders>
            <w:shd w:val="clear" w:color="auto" w:fill="auto"/>
            <w:noWrap/>
            <w:vAlign w:val="center"/>
          </w:tcPr>
          <w:p w:rsidR="00BF1C9B" w:rsidRPr="00CB1249" w:rsidRDefault="00D024EE" w:rsidP="00D024E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H=0</w:t>
            </w:r>
          </w:p>
        </w:tc>
        <w:tc>
          <w:tcPr>
            <w:tcW w:w="276" w:type="dxa"/>
            <w:vMerge/>
            <w:tcBorders>
              <w:left w:val="single" w:sz="4" w:space="0" w:color="auto"/>
              <w:bottom w:val="single" w:sz="8" w:space="0" w:color="000000"/>
              <w:right w:val="nil"/>
            </w:tcBorders>
            <w:vAlign w:val="center"/>
          </w:tcPr>
          <w:p w:rsidR="00BF1C9B" w:rsidRPr="00CB1249" w:rsidRDefault="00BF1C9B" w:rsidP="00D024EE">
            <w:pPr>
              <w:spacing w:after="0" w:line="240" w:lineRule="auto"/>
              <w:jc w:val="center"/>
              <w:rPr>
                <w:rFonts w:ascii="Arial" w:eastAsia="Times New Roman" w:hAnsi="Arial" w:cs="Arial"/>
                <w:b/>
                <w:bCs/>
                <w:color w:val="000000"/>
                <w:sz w:val="20"/>
                <w:szCs w:val="20"/>
                <w:lang w:eastAsia="cs-CZ"/>
              </w:rPr>
            </w:pPr>
          </w:p>
        </w:tc>
        <w:tc>
          <w:tcPr>
            <w:tcW w:w="920" w:type="dxa"/>
            <w:vMerge/>
            <w:tcBorders>
              <w:left w:val="single" w:sz="8" w:space="0" w:color="auto"/>
              <w:bottom w:val="single" w:sz="8" w:space="0" w:color="000000"/>
              <w:right w:val="single" w:sz="4" w:space="0" w:color="auto"/>
            </w:tcBorders>
            <w:vAlign w:val="center"/>
          </w:tcPr>
          <w:p w:rsidR="00BF1C9B" w:rsidRPr="00CB1249" w:rsidRDefault="00BF1C9B" w:rsidP="00D024EE">
            <w:pPr>
              <w:spacing w:after="0" w:line="240" w:lineRule="auto"/>
              <w:jc w:val="center"/>
              <w:rPr>
                <w:rFonts w:ascii="Arial" w:eastAsia="Times New Roman" w:hAnsi="Arial" w:cs="Arial"/>
                <w:color w:val="000000"/>
                <w:sz w:val="20"/>
                <w:szCs w:val="20"/>
                <w:lang w:eastAsia="cs-CZ"/>
              </w:rPr>
            </w:pPr>
          </w:p>
        </w:tc>
        <w:tc>
          <w:tcPr>
            <w:tcW w:w="920" w:type="dxa"/>
            <w:vMerge/>
            <w:tcBorders>
              <w:left w:val="single" w:sz="4" w:space="0" w:color="auto"/>
              <w:bottom w:val="single" w:sz="8" w:space="0" w:color="000000"/>
              <w:right w:val="single" w:sz="8" w:space="0" w:color="auto"/>
            </w:tcBorders>
            <w:vAlign w:val="center"/>
          </w:tcPr>
          <w:p w:rsidR="00BF1C9B" w:rsidRPr="00CB1249" w:rsidRDefault="00BF1C9B" w:rsidP="00D024EE">
            <w:pPr>
              <w:spacing w:after="0" w:line="240" w:lineRule="auto"/>
              <w:jc w:val="center"/>
              <w:rPr>
                <w:rFonts w:ascii="Arial" w:eastAsia="Times New Roman" w:hAnsi="Arial" w:cs="Arial"/>
                <w:color w:val="000000"/>
                <w:sz w:val="20"/>
                <w:szCs w:val="20"/>
                <w:lang w:eastAsia="cs-CZ"/>
              </w:rPr>
            </w:pPr>
          </w:p>
        </w:tc>
      </w:tr>
      <w:tr w:rsidR="00D024EE" w:rsidRPr="00CB1249" w:rsidTr="00A65B04">
        <w:trPr>
          <w:trHeight w:val="270"/>
        </w:trPr>
        <w:tc>
          <w:tcPr>
            <w:tcW w:w="920" w:type="dxa"/>
            <w:vMerge w:val="restart"/>
            <w:tcBorders>
              <w:left w:val="single" w:sz="8" w:space="0" w:color="auto"/>
              <w:right w:val="single" w:sz="8" w:space="0" w:color="auto"/>
            </w:tcBorders>
            <w:vAlign w:val="center"/>
          </w:tcPr>
          <w:p w:rsidR="00D024EE" w:rsidRPr="00CB1249" w:rsidRDefault="002B0971" w:rsidP="00D024E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0256002</w:t>
            </w:r>
          </w:p>
        </w:tc>
        <w:tc>
          <w:tcPr>
            <w:tcW w:w="456" w:type="dxa"/>
            <w:vMerge w:val="restart"/>
            <w:tcBorders>
              <w:left w:val="nil"/>
              <w:right w:val="single" w:sz="4" w:space="0" w:color="auto"/>
            </w:tcBorders>
            <w:vAlign w:val="center"/>
          </w:tcPr>
          <w:p w:rsidR="00D024EE" w:rsidRPr="00CB1249" w:rsidRDefault="00D024EE" w:rsidP="00D024E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02</w:t>
            </w:r>
          </w:p>
        </w:tc>
        <w:tc>
          <w:tcPr>
            <w:tcW w:w="757" w:type="dxa"/>
            <w:vMerge w:val="restart"/>
            <w:tcBorders>
              <w:left w:val="single" w:sz="4" w:space="0" w:color="auto"/>
              <w:right w:val="single" w:sz="4" w:space="0" w:color="auto"/>
            </w:tcBorders>
            <w:vAlign w:val="center"/>
          </w:tcPr>
          <w:p w:rsidR="00D024EE" w:rsidRPr="00CB1249" w:rsidRDefault="002B0971" w:rsidP="00D024E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56</w:t>
            </w:r>
          </w:p>
        </w:tc>
        <w:tc>
          <w:tcPr>
            <w:tcW w:w="2016" w:type="dxa"/>
            <w:gridSpan w:val="2"/>
            <w:tcBorders>
              <w:top w:val="nil"/>
              <w:left w:val="nil"/>
              <w:bottom w:val="single" w:sz="8" w:space="0" w:color="auto"/>
              <w:right w:val="single" w:sz="4" w:space="0" w:color="auto"/>
            </w:tcBorders>
            <w:shd w:val="clear" w:color="auto" w:fill="auto"/>
            <w:noWrap/>
            <w:vAlign w:val="center"/>
          </w:tcPr>
          <w:p w:rsidR="00D024EE" w:rsidRPr="00CB1249" w:rsidRDefault="002B0971" w:rsidP="00D024EE">
            <w:pPr>
              <w:spacing w:after="0" w:line="240" w:lineRule="auto"/>
              <w:jc w:val="center"/>
              <w:rPr>
                <w:rFonts w:ascii="Arial" w:eastAsia="Times New Roman" w:hAnsi="Arial" w:cs="Arial"/>
                <w:b/>
                <w:color w:val="000000"/>
                <w:sz w:val="20"/>
                <w:szCs w:val="20"/>
                <w:lang w:eastAsia="cs-CZ"/>
              </w:rPr>
            </w:pPr>
            <w:r w:rsidRPr="00CB1249">
              <w:rPr>
                <w:rFonts w:ascii="Arial" w:eastAsia="Times New Roman" w:hAnsi="Arial" w:cs="Arial"/>
                <w:b/>
                <w:color w:val="000000"/>
                <w:sz w:val="20"/>
                <w:szCs w:val="20"/>
                <w:lang w:eastAsia="cs-CZ"/>
              </w:rPr>
              <w:t>0</w:t>
            </w:r>
          </w:p>
        </w:tc>
        <w:tc>
          <w:tcPr>
            <w:tcW w:w="2936" w:type="dxa"/>
            <w:gridSpan w:val="2"/>
            <w:tcBorders>
              <w:top w:val="nil"/>
              <w:left w:val="nil"/>
              <w:bottom w:val="single" w:sz="8" w:space="0" w:color="auto"/>
              <w:right w:val="single" w:sz="4" w:space="0" w:color="auto"/>
            </w:tcBorders>
            <w:shd w:val="clear" w:color="auto" w:fill="auto"/>
            <w:noWrap/>
            <w:vAlign w:val="center"/>
          </w:tcPr>
          <w:p w:rsidR="00D024EE" w:rsidRPr="00CB1249" w:rsidRDefault="002B0971" w:rsidP="00D024EE">
            <w:pPr>
              <w:spacing w:after="0" w:line="240" w:lineRule="auto"/>
              <w:jc w:val="center"/>
              <w:rPr>
                <w:rFonts w:ascii="Arial" w:eastAsia="Times New Roman" w:hAnsi="Arial" w:cs="Arial"/>
                <w:b/>
                <w:color w:val="000000"/>
                <w:sz w:val="20"/>
                <w:szCs w:val="20"/>
                <w:lang w:eastAsia="cs-CZ"/>
              </w:rPr>
            </w:pPr>
            <w:r w:rsidRPr="00CB1249">
              <w:rPr>
                <w:rFonts w:ascii="Arial" w:eastAsia="Times New Roman" w:hAnsi="Arial" w:cs="Arial"/>
                <w:b/>
                <w:color w:val="000000"/>
                <w:sz w:val="20"/>
                <w:szCs w:val="20"/>
                <w:lang w:eastAsia="cs-CZ"/>
              </w:rPr>
              <w:t>0</w:t>
            </w:r>
          </w:p>
        </w:tc>
        <w:tc>
          <w:tcPr>
            <w:tcW w:w="276" w:type="dxa"/>
            <w:vMerge w:val="restart"/>
            <w:tcBorders>
              <w:left w:val="single" w:sz="4" w:space="0" w:color="auto"/>
              <w:right w:val="nil"/>
            </w:tcBorders>
            <w:vAlign w:val="center"/>
          </w:tcPr>
          <w:p w:rsidR="00D024EE" w:rsidRPr="00CB1249" w:rsidRDefault="00D024EE" w:rsidP="00D024E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2</w:t>
            </w:r>
          </w:p>
        </w:tc>
        <w:tc>
          <w:tcPr>
            <w:tcW w:w="920" w:type="dxa"/>
            <w:vMerge w:val="restart"/>
            <w:tcBorders>
              <w:left w:val="single" w:sz="8" w:space="0" w:color="auto"/>
              <w:right w:val="single" w:sz="4" w:space="0" w:color="auto"/>
            </w:tcBorders>
            <w:vAlign w:val="center"/>
          </w:tcPr>
          <w:p w:rsidR="00D024EE" w:rsidRPr="00CB1249" w:rsidRDefault="00D024EE" w:rsidP="00D024E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9,39</w:t>
            </w:r>
          </w:p>
        </w:tc>
        <w:tc>
          <w:tcPr>
            <w:tcW w:w="920" w:type="dxa"/>
            <w:vMerge w:val="restart"/>
            <w:tcBorders>
              <w:left w:val="single" w:sz="4" w:space="0" w:color="auto"/>
              <w:right w:val="single" w:sz="8" w:space="0" w:color="auto"/>
            </w:tcBorders>
            <w:vAlign w:val="center"/>
          </w:tcPr>
          <w:p w:rsidR="00D024EE" w:rsidRPr="00CB1249" w:rsidRDefault="007004BF" w:rsidP="00D024E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1,83</w:t>
            </w:r>
          </w:p>
        </w:tc>
      </w:tr>
      <w:tr w:rsidR="00D024EE" w:rsidRPr="00CB1249" w:rsidTr="00A65B04">
        <w:trPr>
          <w:trHeight w:val="270"/>
        </w:trPr>
        <w:tc>
          <w:tcPr>
            <w:tcW w:w="920" w:type="dxa"/>
            <w:vMerge/>
            <w:tcBorders>
              <w:left w:val="single" w:sz="8" w:space="0" w:color="auto"/>
              <w:bottom w:val="single" w:sz="8" w:space="0" w:color="000000"/>
              <w:right w:val="single" w:sz="8" w:space="0" w:color="auto"/>
            </w:tcBorders>
            <w:vAlign w:val="center"/>
          </w:tcPr>
          <w:p w:rsidR="00D024EE" w:rsidRPr="00CB1249" w:rsidRDefault="00D024EE" w:rsidP="00D024EE">
            <w:pPr>
              <w:spacing w:after="0" w:line="240" w:lineRule="auto"/>
              <w:jc w:val="center"/>
              <w:rPr>
                <w:rFonts w:ascii="Arial" w:eastAsia="Times New Roman" w:hAnsi="Arial" w:cs="Arial"/>
                <w:color w:val="000000"/>
                <w:sz w:val="20"/>
                <w:szCs w:val="20"/>
                <w:lang w:eastAsia="cs-CZ"/>
              </w:rPr>
            </w:pPr>
          </w:p>
        </w:tc>
        <w:tc>
          <w:tcPr>
            <w:tcW w:w="456" w:type="dxa"/>
            <w:vMerge/>
            <w:tcBorders>
              <w:left w:val="nil"/>
              <w:bottom w:val="single" w:sz="8" w:space="0" w:color="000000"/>
              <w:right w:val="single" w:sz="4" w:space="0" w:color="auto"/>
            </w:tcBorders>
            <w:vAlign w:val="center"/>
          </w:tcPr>
          <w:p w:rsidR="00D024EE" w:rsidRPr="00CB1249" w:rsidRDefault="00D024EE" w:rsidP="00D024EE">
            <w:pPr>
              <w:spacing w:after="0" w:line="240" w:lineRule="auto"/>
              <w:jc w:val="center"/>
              <w:rPr>
                <w:rFonts w:ascii="Arial" w:eastAsia="Times New Roman" w:hAnsi="Arial" w:cs="Arial"/>
                <w:b/>
                <w:bCs/>
                <w:color w:val="000000"/>
                <w:sz w:val="20"/>
                <w:szCs w:val="20"/>
                <w:lang w:eastAsia="cs-CZ"/>
              </w:rPr>
            </w:pPr>
          </w:p>
        </w:tc>
        <w:tc>
          <w:tcPr>
            <w:tcW w:w="757" w:type="dxa"/>
            <w:vMerge/>
            <w:tcBorders>
              <w:left w:val="single" w:sz="4" w:space="0" w:color="auto"/>
              <w:bottom w:val="single" w:sz="8" w:space="0" w:color="000000"/>
              <w:right w:val="single" w:sz="4" w:space="0" w:color="auto"/>
            </w:tcBorders>
            <w:vAlign w:val="center"/>
          </w:tcPr>
          <w:p w:rsidR="00D024EE" w:rsidRPr="00CB1249" w:rsidRDefault="00D024EE" w:rsidP="00D024EE">
            <w:pPr>
              <w:spacing w:after="0" w:line="240" w:lineRule="auto"/>
              <w:jc w:val="center"/>
              <w:rPr>
                <w:rFonts w:ascii="Arial" w:eastAsia="Times New Roman" w:hAnsi="Arial" w:cs="Arial"/>
                <w:b/>
                <w:bCs/>
                <w:color w:val="000000"/>
                <w:sz w:val="20"/>
                <w:szCs w:val="20"/>
                <w:lang w:eastAsia="cs-CZ"/>
              </w:rPr>
            </w:pPr>
          </w:p>
        </w:tc>
        <w:tc>
          <w:tcPr>
            <w:tcW w:w="1008" w:type="dxa"/>
            <w:tcBorders>
              <w:top w:val="nil"/>
              <w:left w:val="nil"/>
              <w:bottom w:val="single" w:sz="8" w:space="0" w:color="auto"/>
              <w:right w:val="single" w:sz="4" w:space="0" w:color="auto"/>
            </w:tcBorders>
            <w:shd w:val="clear" w:color="auto" w:fill="auto"/>
            <w:noWrap/>
            <w:vAlign w:val="center"/>
          </w:tcPr>
          <w:p w:rsidR="00D024EE" w:rsidRPr="00CB1249" w:rsidRDefault="00D024EE" w:rsidP="002B0971">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S=</w:t>
            </w:r>
            <w:r w:rsidR="002B0971" w:rsidRPr="00CB1249">
              <w:rPr>
                <w:rFonts w:ascii="Arial" w:eastAsia="Times New Roman" w:hAnsi="Arial" w:cs="Arial"/>
                <w:color w:val="000000"/>
                <w:sz w:val="20"/>
                <w:szCs w:val="20"/>
                <w:lang w:eastAsia="cs-CZ"/>
              </w:rPr>
              <w:t>0,1</w:t>
            </w:r>
          </w:p>
        </w:tc>
        <w:tc>
          <w:tcPr>
            <w:tcW w:w="1008" w:type="dxa"/>
            <w:tcBorders>
              <w:top w:val="nil"/>
              <w:left w:val="nil"/>
              <w:bottom w:val="single" w:sz="8" w:space="0" w:color="auto"/>
              <w:right w:val="single" w:sz="4" w:space="0" w:color="auto"/>
            </w:tcBorders>
            <w:shd w:val="clear" w:color="auto" w:fill="auto"/>
            <w:noWrap/>
            <w:vAlign w:val="center"/>
          </w:tcPr>
          <w:p w:rsidR="00D024EE" w:rsidRPr="00CB1249" w:rsidRDefault="00D024EE" w:rsidP="002B0971">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E=</w:t>
            </w:r>
            <w:r w:rsidR="002B0971" w:rsidRPr="00CB1249">
              <w:rPr>
                <w:rFonts w:ascii="Arial" w:eastAsia="Times New Roman" w:hAnsi="Arial" w:cs="Arial"/>
                <w:color w:val="000000"/>
                <w:sz w:val="20"/>
                <w:szCs w:val="20"/>
                <w:lang w:eastAsia="cs-CZ"/>
              </w:rPr>
              <w:t>0</w:t>
            </w:r>
          </w:p>
        </w:tc>
        <w:tc>
          <w:tcPr>
            <w:tcW w:w="1608" w:type="dxa"/>
            <w:tcBorders>
              <w:top w:val="nil"/>
              <w:left w:val="nil"/>
              <w:bottom w:val="single" w:sz="8" w:space="0" w:color="auto"/>
              <w:right w:val="single" w:sz="4" w:space="0" w:color="auto"/>
            </w:tcBorders>
            <w:shd w:val="clear" w:color="auto" w:fill="auto"/>
            <w:noWrap/>
            <w:vAlign w:val="center"/>
          </w:tcPr>
          <w:p w:rsidR="00D024EE" w:rsidRPr="00CB1249" w:rsidRDefault="00D024EE" w:rsidP="00D024E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K=0</w:t>
            </w:r>
          </w:p>
        </w:tc>
        <w:tc>
          <w:tcPr>
            <w:tcW w:w="1328" w:type="dxa"/>
            <w:tcBorders>
              <w:top w:val="nil"/>
              <w:left w:val="nil"/>
              <w:bottom w:val="single" w:sz="8" w:space="0" w:color="auto"/>
              <w:right w:val="single" w:sz="4" w:space="0" w:color="auto"/>
            </w:tcBorders>
            <w:shd w:val="clear" w:color="auto" w:fill="auto"/>
            <w:noWrap/>
            <w:vAlign w:val="center"/>
          </w:tcPr>
          <w:p w:rsidR="00D024EE" w:rsidRPr="00CB1249" w:rsidRDefault="00D024EE" w:rsidP="00D024E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H=0</w:t>
            </w:r>
          </w:p>
        </w:tc>
        <w:tc>
          <w:tcPr>
            <w:tcW w:w="276" w:type="dxa"/>
            <w:vMerge/>
            <w:tcBorders>
              <w:left w:val="single" w:sz="4" w:space="0" w:color="auto"/>
              <w:bottom w:val="single" w:sz="8" w:space="0" w:color="000000"/>
              <w:right w:val="nil"/>
            </w:tcBorders>
            <w:vAlign w:val="center"/>
          </w:tcPr>
          <w:p w:rsidR="00D024EE" w:rsidRPr="00CB1249" w:rsidRDefault="00D024EE" w:rsidP="00D024EE">
            <w:pPr>
              <w:spacing w:after="0" w:line="240" w:lineRule="auto"/>
              <w:jc w:val="center"/>
              <w:rPr>
                <w:rFonts w:ascii="Arial" w:eastAsia="Times New Roman" w:hAnsi="Arial" w:cs="Arial"/>
                <w:b/>
                <w:bCs/>
                <w:color w:val="000000"/>
                <w:sz w:val="20"/>
                <w:szCs w:val="20"/>
                <w:lang w:eastAsia="cs-CZ"/>
              </w:rPr>
            </w:pPr>
          </w:p>
        </w:tc>
        <w:tc>
          <w:tcPr>
            <w:tcW w:w="920" w:type="dxa"/>
            <w:vMerge/>
            <w:tcBorders>
              <w:left w:val="single" w:sz="8" w:space="0" w:color="auto"/>
              <w:bottom w:val="single" w:sz="8" w:space="0" w:color="000000"/>
              <w:right w:val="single" w:sz="4" w:space="0" w:color="auto"/>
            </w:tcBorders>
            <w:vAlign w:val="center"/>
          </w:tcPr>
          <w:p w:rsidR="00D024EE" w:rsidRPr="00CB1249" w:rsidRDefault="00D024EE" w:rsidP="00D024EE">
            <w:pPr>
              <w:spacing w:after="0" w:line="240" w:lineRule="auto"/>
              <w:jc w:val="center"/>
              <w:rPr>
                <w:rFonts w:ascii="Arial" w:eastAsia="Times New Roman" w:hAnsi="Arial" w:cs="Arial"/>
                <w:color w:val="000000"/>
                <w:sz w:val="20"/>
                <w:szCs w:val="20"/>
                <w:lang w:eastAsia="cs-CZ"/>
              </w:rPr>
            </w:pPr>
          </w:p>
        </w:tc>
        <w:tc>
          <w:tcPr>
            <w:tcW w:w="920" w:type="dxa"/>
            <w:vMerge/>
            <w:tcBorders>
              <w:left w:val="single" w:sz="4" w:space="0" w:color="auto"/>
              <w:bottom w:val="single" w:sz="8" w:space="0" w:color="000000"/>
              <w:right w:val="single" w:sz="8" w:space="0" w:color="auto"/>
            </w:tcBorders>
            <w:vAlign w:val="center"/>
          </w:tcPr>
          <w:p w:rsidR="00D024EE" w:rsidRPr="00CB1249" w:rsidRDefault="00D024EE" w:rsidP="00D024EE">
            <w:pPr>
              <w:spacing w:after="0" w:line="240" w:lineRule="auto"/>
              <w:jc w:val="center"/>
              <w:rPr>
                <w:rFonts w:ascii="Arial" w:eastAsia="Times New Roman" w:hAnsi="Arial" w:cs="Arial"/>
                <w:color w:val="000000"/>
                <w:sz w:val="20"/>
                <w:szCs w:val="20"/>
                <w:lang w:eastAsia="cs-CZ"/>
              </w:rPr>
            </w:pPr>
          </w:p>
        </w:tc>
      </w:tr>
      <w:tr w:rsidR="00D024EE" w:rsidRPr="00CB1249" w:rsidTr="00A65B04">
        <w:trPr>
          <w:trHeight w:val="270"/>
        </w:trPr>
        <w:tc>
          <w:tcPr>
            <w:tcW w:w="920" w:type="dxa"/>
            <w:vMerge w:val="restart"/>
            <w:tcBorders>
              <w:left w:val="single" w:sz="8" w:space="0" w:color="auto"/>
              <w:right w:val="single" w:sz="8" w:space="0" w:color="auto"/>
            </w:tcBorders>
            <w:vAlign w:val="center"/>
          </w:tcPr>
          <w:p w:rsidR="00D024EE" w:rsidRPr="00CB1249" w:rsidRDefault="002B0971" w:rsidP="00D024E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0256202</w:t>
            </w:r>
          </w:p>
        </w:tc>
        <w:tc>
          <w:tcPr>
            <w:tcW w:w="456" w:type="dxa"/>
            <w:vMerge w:val="restart"/>
            <w:tcBorders>
              <w:left w:val="nil"/>
              <w:right w:val="single" w:sz="4" w:space="0" w:color="auto"/>
            </w:tcBorders>
            <w:vAlign w:val="center"/>
          </w:tcPr>
          <w:p w:rsidR="00D024EE" w:rsidRPr="00CB1249" w:rsidRDefault="00D024EE" w:rsidP="00D024E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02</w:t>
            </w:r>
          </w:p>
        </w:tc>
        <w:tc>
          <w:tcPr>
            <w:tcW w:w="757" w:type="dxa"/>
            <w:vMerge w:val="restart"/>
            <w:tcBorders>
              <w:left w:val="single" w:sz="4" w:space="0" w:color="auto"/>
              <w:right w:val="single" w:sz="4" w:space="0" w:color="auto"/>
            </w:tcBorders>
            <w:vAlign w:val="center"/>
          </w:tcPr>
          <w:p w:rsidR="00D024EE" w:rsidRPr="00CB1249" w:rsidRDefault="002B0971" w:rsidP="00D024E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56</w:t>
            </w:r>
          </w:p>
        </w:tc>
        <w:tc>
          <w:tcPr>
            <w:tcW w:w="2016" w:type="dxa"/>
            <w:gridSpan w:val="2"/>
            <w:tcBorders>
              <w:top w:val="nil"/>
              <w:left w:val="nil"/>
              <w:bottom w:val="single" w:sz="8" w:space="0" w:color="auto"/>
              <w:right w:val="single" w:sz="4" w:space="0" w:color="auto"/>
            </w:tcBorders>
            <w:shd w:val="clear" w:color="auto" w:fill="auto"/>
            <w:noWrap/>
            <w:vAlign w:val="center"/>
          </w:tcPr>
          <w:p w:rsidR="00D024EE" w:rsidRPr="00CB1249" w:rsidRDefault="002B0971" w:rsidP="00D024EE">
            <w:pPr>
              <w:spacing w:after="0" w:line="240" w:lineRule="auto"/>
              <w:jc w:val="center"/>
              <w:rPr>
                <w:rFonts w:ascii="Arial" w:eastAsia="Times New Roman" w:hAnsi="Arial" w:cs="Arial"/>
                <w:b/>
                <w:color w:val="000000"/>
                <w:sz w:val="20"/>
                <w:szCs w:val="20"/>
                <w:lang w:eastAsia="cs-CZ"/>
              </w:rPr>
            </w:pPr>
            <w:r w:rsidRPr="00CB1249">
              <w:rPr>
                <w:rFonts w:ascii="Arial" w:eastAsia="Times New Roman" w:hAnsi="Arial" w:cs="Arial"/>
                <w:b/>
                <w:color w:val="000000"/>
                <w:sz w:val="20"/>
                <w:szCs w:val="20"/>
                <w:lang w:eastAsia="cs-CZ"/>
              </w:rPr>
              <w:t>2</w:t>
            </w:r>
          </w:p>
        </w:tc>
        <w:tc>
          <w:tcPr>
            <w:tcW w:w="2936" w:type="dxa"/>
            <w:gridSpan w:val="2"/>
            <w:tcBorders>
              <w:top w:val="nil"/>
              <w:left w:val="nil"/>
              <w:bottom w:val="single" w:sz="8" w:space="0" w:color="auto"/>
              <w:right w:val="single" w:sz="4" w:space="0" w:color="auto"/>
            </w:tcBorders>
            <w:shd w:val="clear" w:color="auto" w:fill="auto"/>
            <w:noWrap/>
            <w:vAlign w:val="center"/>
          </w:tcPr>
          <w:p w:rsidR="00D024EE" w:rsidRPr="00CB1249" w:rsidRDefault="002B0971" w:rsidP="00D024EE">
            <w:pPr>
              <w:spacing w:after="0" w:line="240" w:lineRule="auto"/>
              <w:jc w:val="center"/>
              <w:rPr>
                <w:rFonts w:ascii="Arial" w:eastAsia="Times New Roman" w:hAnsi="Arial" w:cs="Arial"/>
                <w:b/>
                <w:color w:val="000000"/>
                <w:sz w:val="20"/>
                <w:szCs w:val="20"/>
                <w:lang w:eastAsia="cs-CZ"/>
              </w:rPr>
            </w:pPr>
            <w:r w:rsidRPr="00CB1249">
              <w:rPr>
                <w:rFonts w:ascii="Arial" w:eastAsia="Times New Roman" w:hAnsi="Arial" w:cs="Arial"/>
                <w:b/>
                <w:color w:val="000000"/>
                <w:sz w:val="20"/>
                <w:szCs w:val="20"/>
                <w:lang w:eastAsia="cs-CZ"/>
              </w:rPr>
              <w:t>0</w:t>
            </w:r>
          </w:p>
        </w:tc>
        <w:tc>
          <w:tcPr>
            <w:tcW w:w="276" w:type="dxa"/>
            <w:vMerge w:val="restart"/>
            <w:tcBorders>
              <w:left w:val="single" w:sz="4" w:space="0" w:color="auto"/>
              <w:right w:val="nil"/>
            </w:tcBorders>
            <w:vAlign w:val="center"/>
          </w:tcPr>
          <w:p w:rsidR="00D024EE" w:rsidRPr="00CB1249" w:rsidRDefault="00D024EE" w:rsidP="00D024E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2</w:t>
            </w:r>
          </w:p>
        </w:tc>
        <w:tc>
          <w:tcPr>
            <w:tcW w:w="920" w:type="dxa"/>
            <w:vMerge w:val="restart"/>
            <w:tcBorders>
              <w:left w:val="single" w:sz="8" w:space="0" w:color="auto"/>
              <w:right w:val="single" w:sz="4" w:space="0" w:color="auto"/>
            </w:tcBorders>
            <w:vAlign w:val="center"/>
          </w:tcPr>
          <w:p w:rsidR="00D024EE" w:rsidRPr="00CB1249" w:rsidRDefault="00D024EE" w:rsidP="00D024E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61,04</w:t>
            </w:r>
          </w:p>
        </w:tc>
        <w:tc>
          <w:tcPr>
            <w:tcW w:w="920" w:type="dxa"/>
            <w:vMerge w:val="restart"/>
            <w:tcBorders>
              <w:left w:val="single" w:sz="4" w:space="0" w:color="auto"/>
              <w:right w:val="single" w:sz="8" w:space="0" w:color="auto"/>
            </w:tcBorders>
            <w:vAlign w:val="center"/>
          </w:tcPr>
          <w:p w:rsidR="00D024EE" w:rsidRPr="00CB1249" w:rsidRDefault="007004BF" w:rsidP="00D024E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11,90</w:t>
            </w:r>
          </w:p>
        </w:tc>
      </w:tr>
      <w:tr w:rsidR="00D024EE" w:rsidRPr="00CB1249" w:rsidTr="00A65B04">
        <w:trPr>
          <w:trHeight w:val="270"/>
        </w:trPr>
        <w:tc>
          <w:tcPr>
            <w:tcW w:w="920" w:type="dxa"/>
            <w:vMerge/>
            <w:tcBorders>
              <w:left w:val="single" w:sz="8" w:space="0" w:color="auto"/>
              <w:bottom w:val="single" w:sz="8" w:space="0" w:color="000000"/>
              <w:right w:val="single" w:sz="8" w:space="0" w:color="auto"/>
            </w:tcBorders>
            <w:vAlign w:val="center"/>
          </w:tcPr>
          <w:p w:rsidR="00D024EE" w:rsidRPr="00CB1249" w:rsidRDefault="00D024EE" w:rsidP="00D024EE">
            <w:pPr>
              <w:spacing w:after="0" w:line="240" w:lineRule="auto"/>
              <w:jc w:val="center"/>
              <w:rPr>
                <w:rFonts w:ascii="Arial" w:eastAsia="Times New Roman" w:hAnsi="Arial" w:cs="Arial"/>
                <w:color w:val="000000"/>
                <w:sz w:val="20"/>
                <w:szCs w:val="20"/>
                <w:lang w:eastAsia="cs-CZ"/>
              </w:rPr>
            </w:pPr>
          </w:p>
        </w:tc>
        <w:tc>
          <w:tcPr>
            <w:tcW w:w="456" w:type="dxa"/>
            <w:vMerge/>
            <w:tcBorders>
              <w:left w:val="nil"/>
              <w:bottom w:val="single" w:sz="8" w:space="0" w:color="000000"/>
              <w:right w:val="single" w:sz="4" w:space="0" w:color="auto"/>
            </w:tcBorders>
            <w:vAlign w:val="center"/>
          </w:tcPr>
          <w:p w:rsidR="00D024EE" w:rsidRPr="00CB1249" w:rsidRDefault="00D024EE" w:rsidP="00D024EE">
            <w:pPr>
              <w:spacing w:after="0" w:line="240" w:lineRule="auto"/>
              <w:jc w:val="center"/>
              <w:rPr>
                <w:rFonts w:ascii="Arial" w:eastAsia="Times New Roman" w:hAnsi="Arial" w:cs="Arial"/>
                <w:b/>
                <w:bCs/>
                <w:color w:val="000000"/>
                <w:sz w:val="20"/>
                <w:szCs w:val="20"/>
                <w:lang w:eastAsia="cs-CZ"/>
              </w:rPr>
            </w:pPr>
          </w:p>
        </w:tc>
        <w:tc>
          <w:tcPr>
            <w:tcW w:w="757" w:type="dxa"/>
            <w:vMerge/>
            <w:tcBorders>
              <w:left w:val="single" w:sz="4" w:space="0" w:color="auto"/>
              <w:bottom w:val="single" w:sz="8" w:space="0" w:color="000000"/>
              <w:right w:val="single" w:sz="4" w:space="0" w:color="auto"/>
            </w:tcBorders>
            <w:vAlign w:val="center"/>
          </w:tcPr>
          <w:p w:rsidR="00D024EE" w:rsidRPr="00CB1249" w:rsidRDefault="00D024EE" w:rsidP="00D024EE">
            <w:pPr>
              <w:spacing w:after="0" w:line="240" w:lineRule="auto"/>
              <w:jc w:val="center"/>
              <w:rPr>
                <w:rFonts w:ascii="Arial" w:eastAsia="Times New Roman" w:hAnsi="Arial" w:cs="Arial"/>
                <w:b/>
                <w:bCs/>
                <w:color w:val="000000"/>
                <w:sz w:val="20"/>
                <w:szCs w:val="20"/>
                <w:lang w:eastAsia="cs-CZ"/>
              </w:rPr>
            </w:pPr>
          </w:p>
        </w:tc>
        <w:tc>
          <w:tcPr>
            <w:tcW w:w="1008" w:type="dxa"/>
            <w:tcBorders>
              <w:top w:val="nil"/>
              <w:left w:val="nil"/>
              <w:bottom w:val="single" w:sz="8" w:space="0" w:color="auto"/>
              <w:right w:val="single" w:sz="4" w:space="0" w:color="auto"/>
            </w:tcBorders>
            <w:shd w:val="clear" w:color="auto" w:fill="auto"/>
            <w:noWrap/>
            <w:vAlign w:val="center"/>
          </w:tcPr>
          <w:p w:rsidR="00D024EE" w:rsidRPr="00CB1249" w:rsidRDefault="00D024EE" w:rsidP="002B0971">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S=</w:t>
            </w:r>
            <w:r w:rsidR="002B0971" w:rsidRPr="00CB1249">
              <w:rPr>
                <w:rFonts w:ascii="Arial" w:eastAsia="Times New Roman" w:hAnsi="Arial" w:cs="Arial"/>
                <w:color w:val="000000"/>
                <w:sz w:val="20"/>
                <w:szCs w:val="20"/>
                <w:lang w:eastAsia="cs-CZ"/>
              </w:rPr>
              <w:t>2</w:t>
            </w:r>
          </w:p>
        </w:tc>
        <w:tc>
          <w:tcPr>
            <w:tcW w:w="1008" w:type="dxa"/>
            <w:tcBorders>
              <w:top w:val="nil"/>
              <w:left w:val="nil"/>
              <w:bottom w:val="single" w:sz="8" w:space="0" w:color="auto"/>
              <w:right w:val="single" w:sz="4" w:space="0" w:color="auto"/>
            </w:tcBorders>
            <w:shd w:val="clear" w:color="auto" w:fill="auto"/>
            <w:noWrap/>
            <w:vAlign w:val="center"/>
          </w:tcPr>
          <w:p w:rsidR="00D024EE" w:rsidRPr="00CB1249" w:rsidRDefault="00D024EE" w:rsidP="00D024E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E=1,2</w:t>
            </w:r>
          </w:p>
        </w:tc>
        <w:tc>
          <w:tcPr>
            <w:tcW w:w="1608" w:type="dxa"/>
            <w:tcBorders>
              <w:top w:val="nil"/>
              <w:left w:val="nil"/>
              <w:bottom w:val="single" w:sz="8" w:space="0" w:color="auto"/>
              <w:right w:val="single" w:sz="4" w:space="0" w:color="auto"/>
            </w:tcBorders>
            <w:shd w:val="clear" w:color="auto" w:fill="auto"/>
            <w:noWrap/>
            <w:vAlign w:val="center"/>
          </w:tcPr>
          <w:p w:rsidR="00D024EE" w:rsidRPr="00CB1249" w:rsidRDefault="00D024EE" w:rsidP="00D024E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K=0</w:t>
            </w:r>
          </w:p>
        </w:tc>
        <w:tc>
          <w:tcPr>
            <w:tcW w:w="1328" w:type="dxa"/>
            <w:tcBorders>
              <w:top w:val="nil"/>
              <w:left w:val="nil"/>
              <w:bottom w:val="single" w:sz="8" w:space="0" w:color="auto"/>
              <w:right w:val="single" w:sz="4" w:space="0" w:color="auto"/>
            </w:tcBorders>
            <w:shd w:val="clear" w:color="auto" w:fill="auto"/>
            <w:noWrap/>
            <w:vAlign w:val="center"/>
          </w:tcPr>
          <w:p w:rsidR="00D024EE" w:rsidRPr="00CB1249" w:rsidRDefault="00D024EE" w:rsidP="00D024E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H=0</w:t>
            </w:r>
          </w:p>
        </w:tc>
        <w:tc>
          <w:tcPr>
            <w:tcW w:w="276" w:type="dxa"/>
            <w:vMerge/>
            <w:tcBorders>
              <w:left w:val="single" w:sz="4" w:space="0" w:color="auto"/>
              <w:bottom w:val="single" w:sz="8" w:space="0" w:color="000000"/>
              <w:right w:val="nil"/>
            </w:tcBorders>
            <w:vAlign w:val="center"/>
          </w:tcPr>
          <w:p w:rsidR="00D024EE" w:rsidRPr="00CB1249" w:rsidRDefault="00D024EE" w:rsidP="00D024EE">
            <w:pPr>
              <w:spacing w:after="0" w:line="240" w:lineRule="auto"/>
              <w:jc w:val="center"/>
              <w:rPr>
                <w:rFonts w:ascii="Arial" w:eastAsia="Times New Roman" w:hAnsi="Arial" w:cs="Arial"/>
                <w:b/>
                <w:bCs/>
                <w:color w:val="000000"/>
                <w:sz w:val="20"/>
                <w:szCs w:val="20"/>
                <w:lang w:eastAsia="cs-CZ"/>
              </w:rPr>
            </w:pPr>
          </w:p>
        </w:tc>
        <w:tc>
          <w:tcPr>
            <w:tcW w:w="920" w:type="dxa"/>
            <w:vMerge/>
            <w:tcBorders>
              <w:left w:val="single" w:sz="8" w:space="0" w:color="auto"/>
              <w:bottom w:val="single" w:sz="8" w:space="0" w:color="000000"/>
              <w:right w:val="single" w:sz="4" w:space="0" w:color="auto"/>
            </w:tcBorders>
            <w:vAlign w:val="center"/>
          </w:tcPr>
          <w:p w:rsidR="00D024EE" w:rsidRPr="00CB1249" w:rsidRDefault="00D024EE" w:rsidP="00D024EE">
            <w:pPr>
              <w:spacing w:after="0" w:line="240" w:lineRule="auto"/>
              <w:jc w:val="center"/>
              <w:rPr>
                <w:rFonts w:ascii="Arial" w:eastAsia="Times New Roman" w:hAnsi="Arial" w:cs="Arial"/>
                <w:color w:val="000000"/>
                <w:sz w:val="20"/>
                <w:szCs w:val="20"/>
                <w:lang w:eastAsia="cs-CZ"/>
              </w:rPr>
            </w:pPr>
          </w:p>
        </w:tc>
        <w:tc>
          <w:tcPr>
            <w:tcW w:w="920" w:type="dxa"/>
            <w:vMerge/>
            <w:tcBorders>
              <w:left w:val="single" w:sz="4" w:space="0" w:color="auto"/>
              <w:bottom w:val="single" w:sz="8" w:space="0" w:color="000000"/>
              <w:right w:val="single" w:sz="8" w:space="0" w:color="auto"/>
            </w:tcBorders>
            <w:vAlign w:val="center"/>
          </w:tcPr>
          <w:p w:rsidR="00D024EE" w:rsidRPr="00CB1249" w:rsidRDefault="00D024EE" w:rsidP="00D024EE">
            <w:pPr>
              <w:spacing w:after="0" w:line="240" w:lineRule="auto"/>
              <w:jc w:val="center"/>
              <w:rPr>
                <w:rFonts w:ascii="Arial" w:eastAsia="Times New Roman" w:hAnsi="Arial" w:cs="Arial"/>
                <w:color w:val="000000"/>
                <w:sz w:val="20"/>
                <w:szCs w:val="20"/>
                <w:lang w:eastAsia="cs-CZ"/>
              </w:rPr>
            </w:pPr>
          </w:p>
        </w:tc>
      </w:tr>
      <w:tr w:rsidR="00D024EE" w:rsidRPr="00CB1249" w:rsidTr="00A65B04">
        <w:trPr>
          <w:trHeight w:val="270"/>
        </w:trPr>
        <w:tc>
          <w:tcPr>
            <w:tcW w:w="920" w:type="dxa"/>
            <w:vMerge w:val="restart"/>
            <w:tcBorders>
              <w:left w:val="single" w:sz="8" w:space="0" w:color="auto"/>
              <w:right w:val="single" w:sz="8" w:space="0" w:color="auto"/>
            </w:tcBorders>
            <w:vAlign w:val="center"/>
          </w:tcPr>
          <w:p w:rsidR="00D024EE" w:rsidRPr="00CB1249" w:rsidRDefault="002B0971" w:rsidP="00D024E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0257002</w:t>
            </w:r>
          </w:p>
        </w:tc>
        <w:tc>
          <w:tcPr>
            <w:tcW w:w="456" w:type="dxa"/>
            <w:vMerge w:val="restart"/>
            <w:tcBorders>
              <w:left w:val="nil"/>
              <w:right w:val="single" w:sz="4" w:space="0" w:color="auto"/>
            </w:tcBorders>
            <w:vAlign w:val="center"/>
          </w:tcPr>
          <w:p w:rsidR="00D024EE" w:rsidRPr="00CB1249" w:rsidRDefault="00D024EE" w:rsidP="00D024E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02</w:t>
            </w:r>
          </w:p>
        </w:tc>
        <w:tc>
          <w:tcPr>
            <w:tcW w:w="757" w:type="dxa"/>
            <w:vMerge w:val="restart"/>
            <w:tcBorders>
              <w:left w:val="single" w:sz="4" w:space="0" w:color="auto"/>
              <w:right w:val="single" w:sz="4" w:space="0" w:color="auto"/>
            </w:tcBorders>
            <w:vAlign w:val="center"/>
          </w:tcPr>
          <w:p w:rsidR="00D024EE" w:rsidRPr="00CB1249" w:rsidRDefault="002B0971" w:rsidP="00D024E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57</w:t>
            </w:r>
          </w:p>
        </w:tc>
        <w:tc>
          <w:tcPr>
            <w:tcW w:w="2016" w:type="dxa"/>
            <w:gridSpan w:val="2"/>
            <w:tcBorders>
              <w:top w:val="nil"/>
              <w:left w:val="nil"/>
              <w:bottom w:val="single" w:sz="8" w:space="0" w:color="auto"/>
              <w:right w:val="single" w:sz="4" w:space="0" w:color="auto"/>
            </w:tcBorders>
            <w:shd w:val="clear" w:color="auto" w:fill="auto"/>
            <w:noWrap/>
            <w:vAlign w:val="center"/>
          </w:tcPr>
          <w:p w:rsidR="00D024EE" w:rsidRPr="00CB1249" w:rsidRDefault="002B0971" w:rsidP="00D024EE">
            <w:pPr>
              <w:spacing w:after="0" w:line="240" w:lineRule="auto"/>
              <w:jc w:val="center"/>
              <w:rPr>
                <w:rFonts w:ascii="Arial" w:eastAsia="Times New Roman" w:hAnsi="Arial" w:cs="Arial"/>
                <w:b/>
                <w:color w:val="000000"/>
                <w:sz w:val="20"/>
                <w:szCs w:val="20"/>
                <w:lang w:eastAsia="cs-CZ"/>
              </w:rPr>
            </w:pPr>
            <w:r w:rsidRPr="00CB1249">
              <w:rPr>
                <w:rFonts w:ascii="Arial" w:eastAsia="Times New Roman" w:hAnsi="Arial" w:cs="Arial"/>
                <w:b/>
                <w:color w:val="000000"/>
                <w:sz w:val="20"/>
                <w:szCs w:val="20"/>
                <w:lang w:eastAsia="cs-CZ"/>
              </w:rPr>
              <w:t>0</w:t>
            </w:r>
          </w:p>
        </w:tc>
        <w:tc>
          <w:tcPr>
            <w:tcW w:w="2936" w:type="dxa"/>
            <w:gridSpan w:val="2"/>
            <w:tcBorders>
              <w:top w:val="nil"/>
              <w:left w:val="nil"/>
              <w:bottom w:val="single" w:sz="8" w:space="0" w:color="auto"/>
              <w:right w:val="single" w:sz="4" w:space="0" w:color="auto"/>
            </w:tcBorders>
            <w:shd w:val="clear" w:color="auto" w:fill="auto"/>
            <w:noWrap/>
            <w:vAlign w:val="center"/>
          </w:tcPr>
          <w:p w:rsidR="00D024EE" w:rsidRPr="00CB1249" w:rsidRDefault="002B0971" w:rsidP="00D024EE">
            <w:pPr>
              <w:spacing w:after="0" w:line="240" w:lineRule="auto"/>
              <w:jc w:val="center"/>
              <w:rPr>
                <w:rFonts w:ascii="Arial" w:eastAsia="Times New Roman" w:hAnsi="Arial" w:cs="Arial"/>
                <w:b/>
                <w:color w:val="000000"/>
                <w:sz w:val="20"/>
                <w:szCs w:val="20"/>
                <w:lang w:eastAsia="cs-CZ"/>
              </w:rPr>
            </w:pPr>
            <w:r w:rsidRPr="00CB1249">
              <w:rPr>
                <w:rFonts w:ascii="Arial" w:eastAsia="Times New Roman" w:hAnsi="Arial" w:cs="Arial"/>
                <w:b/>
                <w:color w:val="000000"/>
                <w:sz w:val="20"/>
                <w:szCs w:val="20"/>
                <w:lang w:eastAsia="cs-CZ"/>
              </w:rPr>
              <w:t>0</w:t>
            </w:r>
          </w:p>
        </w:tc>
        <w:tc>
          <w:tcPr>
            <w:tcW w:w="276" w:type="dxa"/>
            <w:vMerge w:val="restart"/>
            <w:tcBorders>
              <w:left w:val="single" w:sz="4" w:space="0" w:color="auto"/>
              <w:right w:val="nil"/>
            </w:tcBorders>
            <w:vAlign w:val="center"/>
          </w:tcPr>
          <w:p w:rsidR="00D024EE" w:rsidRPr="00CB1249" w:rsidRDefault="00D024EE" w:rsidP="00D024E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2</w:t>
            </w:r>
          </w:p>
        </w:tc>
        <w:tc>
          <w:tcPr>
            <w:tcW w:w="920" w:type="dxa"/>
            <w:vMerge w:val="restart"/>
            <w:tcBorders>
              <w:left w:val="single" w:sz="8" w:space="0" w:color="auto"/>
              <w:right w:val="single" w:sz="4" w:space="0" w:color="auto"/>
            </w:tcBorders>
            <w:vAlign w:val="center"/>
          </w:tcPr>
          <w:p w:rsidR="00D024EE" w:rsidRPr="00CB1249" w:rsidRDefault="00D024EE" w:rsidP="00D024E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1,77</w:t>
            </w:r>
          </w:p>
        </w:tc>
        <w:tc>
          <w:tcPr>
            <w:tcW w:w="920" w:type="dxa"/>
            <w:vMerge w:val="restart"/>
            <w:tcBorders>
              <w:left w:val="single" w:sz="4" w:space="0" w:color="auto"/>
              <w:right w:val="single" w:sz="8" w:space="0" w:color="auto"/>
            </w:tcBorders>
            <w:vAlign w:val="center"/>
          </w:tcPr>
          <w:p w:rsidR="00D024EE" w:rsidRPr="00CB1249" w:rsidRDefault="007004BF" w:rsidP="00D024E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0,35</w:t>
            </w:r>
          </w:p>
        </w:tc>
      </w:tr>
      <w:tr w:rsidR="00D024EE" w:rsidRPr="00CB1249" w:rsidTr="00A65B04">
        <w:trPr>
          <w:trHeight w:val="270"/>
        </w:trPr>
        <w:tc>
          <w:tcPr>
            <w:tcW w:w="920" w:type="dxa"/>
            <w:vMerge/>
            <w:tcBorders>
              <w:left w:val="single" w:sz="8" w:space="0" w:color="auto"/>
              <w:bottom w:val="single" w:sz="8" w:space="0" w:color="000000"/>
              <w:right w:val="single" w:sz="8" w:space="0" w:color="auto"/>
            </w:tcBorders>
            <w:vAlign w:val="center"/>
          </w:tcPr>
          <w:p w:rsidR="00D024EE" w:rsidRPr="00CB1249" w:rsidRDefault="00D024EE" w:rsidP="00D024EE">
            <w:pPr>
              <w:spacing w:after="0" w:line="240" w:lineRule="auto"/>
              <w:jc w:val="center"/>
              <w:rPr>
                <w:rFonts w:ascii="Arial" w:eastAsia="Times New Roman" w:hAnsi="Arial" w:cs="Arial"/>
                <w:color w:val="000000"/>
                <w:sz w:val="20"/>
                <w:szCs w:val="20"/>
                <w:lang w:eastAsia="cs-CZ"/>
              </w:rPr>
            </w:pPr>
          </w:p>
        </w:tc>
        <w:tc>
          <w:tcPr>
            <w:tcW w:w="456" w:type="dxa"/>
            <w:vMerge/>
            <w:tcBorders>
              <w:left w:val="nil"/>
              <w:bottom w:val="single" w:sz="8" w:space="0" w:color="000000"/>
              <w:right w:val="single" w:sz="4" w:space="0" w:color="auto"/>
            </w:tcBorders>
            <w:vAlign w:val="center"/>
          </w:tcPr>
          <w:p w:rsidR="00D024EE" w:rsidRPr="00CB1249" w:rsidRDefault="00D024EE" w:rsidP="00D024EE">
            <w:pPr>
              <w:spacing w:after="0" w:line="240" w:lineRule="auto"/>
              <w:jc w:val="center"/>
              <w:rPr>
                <w:rFonts w:ascii="Arial" w:eastAsia="Times New Roman" w:hAnsi="Arial" w:cs="Arial"/>
                <w:b/>
                <w:bCs/>
                <w:color w:val="000000"/>
                <w:sz w:val="20"/>
                <w:szCs w:val="20"/>
                <w:lang w:eastAsia="cs-CZ"/>
              </w:rPr>
            </w:pPr>
          </w:p>
        </w:tc>
        <w:tc>
          <w:tcPr>
            <w:tcW w:w="757" w:type="dxa"/>
            <w:vMerge/>
            <w:tcBorders>
              <w:left w:val="single" w:sz="4" w:space="0" w:color="auto"/>
              <w:bottom w:val="single" w:sz="8" w:space="0" w:color="000000"/>
              <w:right w:val="single" w:sz="4" w:space="0" w:color="auto"/>
            </w:tcBorders>
            <w:vAlign w:val="center"/>
          </w:tcPr>
          <w:p w:rsidR="00D024EE" w:rsidRPr="00CB1249" w:rsidRDefault="00D024EE" w:rsidP="00D024EE">
            <w:pPr>
              <w:spacing w:after="0" w:line="240" w:lineRule="auto"/>
              <w:jc w:val="center"/>
              <w:rPr>
                <w:rFonts w:ascii="Arial" w:eastAsia="Times New Roman" w:hAnsi="Arial" w:cs="Arial"/>
                <w:b/>
                <w:bCs/>
                <w:color w:val="000000"/>
                <w:sz w:val="20"/>
                <w:szCs w:val="20"/>
                <w:lang w:eastAsia="cs-CZ"/>
              </w:rPr>
            </w:pPr>
          </w:p>
        </w:tc>
        <w:tc>
          <w:tcPr>
            <w:tcW w:w="1008" w:type="dxa"/>
            <w:tcBorders>
              <w:top w:val="nil"/>
              <w:left w:val="nil"/>
              <w:bottom w:val="single" w:sz="8" w:space="0" w:color="auto"/>
              <w:right w:val="single" w:sz="4" w:space="0" w:color="auto"/>
            </w:tcBorders>
            <w:shd w:val="clear" w:color="auto" w:fill="auto"/>
            <w:noWrap/>
            <w:vAlign w:val="center"/>
          </w:tcPr>
          <w:p w:rsidR="00D024EE" w:rsidRPr="00CB1249" w:rsidRDefault="00D024EE" w:rsidP="002B0971">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S=</w:t>
            </w:r>
            <w:r w:rsidR="002B0971" w:rsidRPr="00CB1249">
              <w:rPr>
                <w:rFonts w:ascii="Arial" w:eastAsia="Times New Roman" w:hAnsi="Arial" w:cs="Arial"/>
                <w:color w:val="000000"/>
                <w:sz w:val="20"/>
                <w:szCs w:val="20"/>
                <w:lang w:eastAsia="cs-CZ"/>
              </w:rPr>
              <w:t>0,1</w:t>
            </w:r>
          </w:p>
        </w:tc>
        <w:tc>
          <w:tcPr>
            <w:tcW w:w="1008" w:type="dxa"/>
            <w:tcBorders>
              <w:top w:val="nil"/>
              <w:left w:val="nil"/>
              <w:bottom w:val="single" w:sz="8" w:space="0" w:color="auto"/>
              <w:right w:val="single" w:sz="4" w:space="0" w:color="auto"/>
            </w:tcBorders>
            <w:shd w:val="clear" w:color="auto" w:fill="auto"/>
            <w:noWrap/>
            <w:vAlign w:val="center"/>
          </w:tcPr>
          <w:p w:rsidR="00D024EE" w:rsidRPr="00CB1249" w:rsidRDefault="00D024EE" w:rsidP="002B0971">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E=</w:t>
            </w:r>
            <w:r w:rsidR="002B0971" w:rsidRPr="00CB1249">
              <w:rPr>
                <w:rFonts w:ascii="Arial" w:eastAsia="Times New Roman" w:hAnsi="Arial" w:cs="Arial"/>
                <w:color w:val="000000"/>
                <w:sz w:val="20"/>
                <w:szCs w:val="20"/>
                <w:lang w:eastAsia="cs-CZ"/>
              </w:rPr>
              <w:t>0</w:t>
            </w:r>
          </w:p>
        </w:tc>
        <w:tc>
          <w:tcPr>
            <w:tcW w:w="1608" w:type="dxa"/>
            <w:tcBorders>
              <w:top w:val="nil"/>
              <w:left w:val="nil"/>
              <w:bottom w:val="single" w:sz="8" w:space="0" w:color="auto"/>
              <w:right w:val="single" w:sz="4" w:space="0" w:color="auto"/>
            </w:tcBorders>
            <w:shd w:val="clear" w:color="auto" w:fill="auto"/>
            <w:noWrap/>
            <w:vAlign w:val="center"/>
          </w:tcPr>
          <w:p w:rsidR="00D024EE" w:rsidRPr="00CB1249" w:rsidRDefault="00D024EE" w:rsidP="00D024E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K=0</w:t>
            </w:r>
          </w:p>
        </w:tc>
        <w:tc>
          <w:tcPr>
            <w:tcW w:w="1328" w:type="dxa"/>
            <w:tcBorders>
              <w:top w:val="nil"/>
              <w:left w:val="nil"/>
              <w:bottom w:val="single" w:sz="8" w:space="0" w:color="auto"/>
              <w:right w:val="single" w:sz="4" w:space="0" w:color="auto"/>
            </w:tcBorders>
            <w:shd w:val="clear" w:color="auto" w:fill="auto"/>
            <w:noWrap/>
            <w:vAlign w:val="center"/>
          </w:tcPr>
          <w:p w:rsidR="00D024EE" w:rsidRPr="00CB1249" w:rsidRDefault="00D024EE" w:rsidP="00D024E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H=0</w:t>
            </w:r>
          </w:p>
        </w:tc>
        <w:tc>
          <w:tcPr>
            <w:tcW w:w="276" w:type="dxa"/>
            <w:vMerge/>
            <w:tcBorders>
              <w:left w:val="single" w:sz="4" w:space="0" w:color="auto"/>
              <w:bottom w:val="single" w:sz="8" w:space="0" w:color="000000"/>
              <w:right w:val="nil"/>
            </w:tcBorders>
            <w:vAlign w:val="center"/>
          </w:tcPr>
          <w:p w:rsidR="00D024EE" w:rsidRPr="00CB1249" w:rsidRDefault="00D024EE" w:rsidP="00D024EE">
            <w:pPr>
              <w:spacing w:after="0" w:line="240" w:lineRule="auto"/>
              <w:jc w:val="center"/>
              <w:rPr>
                <w:rFonts w:ascii="Arial" w:eastAsia="Times New Roman" w:hAnsi="Arial" w:cs="Arial"/>
                <w:b/>
                <w:bCs/>
                <w:color w:val="000000"/>
                <w:sz w:val="20"/>
                <w:szCs w:val="20"/>
                <w:lang w:eastAsia="cs-CZ"/>
              </w:rPr>
            </w:pPr>
          </w:p>
        </w:tc>
        <w:tc>
          <w:tcPr>
            <w:tcW w:w="920" w:type="dxa"/>
            <w:vMerge/>
            <w:tcBorders>
              <w:left w:val="single" w:sz="8" w:space="0" w:color="auto"/>
              <w:bottom w:val="single" w:sz="8" w:space="0" w:color="000000"/>
              <w:right w:val="single" w:sz="4" w:space="0" w:color="auto"/>
            </w:tcBorders>
            <w:vAlign w:val="center"/>
          </w:tcPr>
          <w:p w:rsidR="00D024EE" w:rsidRPr="00CB1249" w:rsidRDefault="00D024EE" w:rsidP="00D024EE">
            <w:pPr>
              <w:spacing w:after="0" w:line="240" w:lineRule="auto"/>
              <w:jc w:val="center"/>
              <w:rPr>
                <w:rFonts w:ascii="Arial" w:eastAsia="Times New Roman" w:hAnsi="Arial" w:cs="Arial"/>
                <w:color w:val="000000"/>
                <w:sz w:val="20"/>
                <w:szCs w:val="20"/>
                <w:lang w:eastAsia="cs-CZ"/>
              </w:rPr>
            </w:pPr>
          </w:p>
        </w:tc>
        <w:tc>
          <w:tcPr>
            <w:tcW w:w="920" w:type="dxa"/>
            <w:vMerge/>
            <w:tcBorders>
              <w:left w:val="single" w:sz="4" w:space="0" w:color="auto"/>
              <w:bottom w:val="single" w:sz="8" w:space="0" w:color="000000"/>
              <w:right w:val="single" w:sz="8" w:space="0" w:color="auto"/>
            </w:tcBorders>
            <w:vAlign w:val="center"/>
          </w:tcPr>
          <w:p w:rsidR="00D024EE" w:rsidRPr="00CB1249" w:rsidRDefault="00D024EE" w:rsidP="00D024EE">
            <w:pPr>
              <w:spacing w:after="0" w:line="240" w:lineRule="auto"/>
              <w:jc w:val="center"/>
              <w:rPr>
                <w:rFonts w:ascii="Arial" w:eastAsia="Times New Roman" w:hAnsi="Arial" w:cs="Arial"/>
                <w:color w:val="000000"/>
                <w:sz w:val="20"/>
                <w:szCs w:val="20"/>
                <w:lang w:eastAsia="cs-CZ"/>
              </w:rPr>
            </w:pPr>
          </w:p>
        </w:tc>
      </w:tr>
      <w:tr w:rsidR="00D024EE" w:rsidRPr="00CB1249" w:rsidTr="00A65B04">
        <w:trPr>
          <w:trHeight w:val="270"/>
        </w:trPr>
        <w:tc>
          <w:tcPr>
            <w:tcW w:w="920" w:type="dxa"/>
            <w:vMerge w:val="restart"/>
            <w:tcBorders>
              <w:left w:val="single" w:sz="8" w:space="0" w:color="auto"/>
              <w:right w:val="single" w:sz="8" w:space="0" w:color="auto"/>
            </w:tcBorders>
            <w:vAlign w:val="center"/>
          </w:tcPr>
          <w:p w:rsidR="00D024EE" w:rsidRPr="00CB1249" w:rsidRDefault="00D024EE" w:rsidP="00D024E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0283872</w:t>
            </w:r>
          </w:p>
        </w:tc>
        <w:tc>
          <w:tcPr>
            <w:tcW w:w="456" w:type="dxa"/>
            <w:vMerge w:val="restart"/>
            <w:tcBorders>
              <w:left w:val="nil"/>
              <w:right w:val="single" w:sz="4" w:space="0" w:color="auto"/>
            </w:tcBorders>
            <w:vAlign w:val="center"/>
          </w:tcPr>
          <w:p w:rsidR="00D024EE" w:rsidRPr="00CB1249" w:rsidRDefault="00D024EE" w:rsidP="00D024E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02</w:t>
            </w:r>
          </w:p>
        </w:tc>
        <w:tc>
          <w:tcPr>
            <w:tcW w:w="757" w:type="dxa"/>
            <w:vMerge w:val="restart"/>
            <w:tcBorders>
              <w:left w:val="single" w:sz="4" w:space="0" w:color="auto"/>
              <w:right w:val="single" w:sz="4" w:space="0" w:color="auto"/>
            </w:tcBorders>
            <w:vAlign w:val="center"/>
          </w:tcPr>
          <w:p w:rsidR="00D024EE" w:rsidRPr="00CB1249" w:rsidRDefault="002B0971" w:rsidP="00D024E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83</w:t>
            </w:r>
          </w:p>
        </w:tc>
        <w:tc>
          <w:tcPr>
            <w:tcW w:w="2016" w:type="dxa"/>
            <w:gridSpan w:val="2"/>
            <w:tcBorders>
              <w:top w:val="nil"/>
              <w:left w:val="nil"/>
              <w:bottom w:val="single" w:sz="8" w:space="0" w:color="auto"/>
              <w:right w:val="single" w:sz="4" w:space="0" w:color="auto"/>
            </w:tcBorders>
            <w:shd w:val="clear" w:color="auto" w:fill="auto"/>
            <w:noWrap/>
            <w:vAlign w:val="center"/>
          </w:tcPr>
          <w:p w:rsidR="00D024EE" w:rsidRPr="00CB1249" w:rsidRDefault="00D024EE" w:rsidP="00D024EE">
            <w:pPr>
              <w:spacing w:after="0" w:line="240" w:lineRule="auto"/>
              <w:jc w:val="center"/>
              <w:rPr>
                <w:rFonts w:ascii="Arial" w:eastAsia="Times New Roman" w:hAnsi="Arial" w:cs="Arial"/>
                <w:b/>
                <w:color w:val="000000"/>
                <w:sz w:val="20"/>
                <w:szCs w:val="20"/>
                <w:lang w:eastAsia="cs-CZ"/>
              </w:rPr>
            </w:pPr>
            <w:r w:rsidRPr="00CB1249">
              <w:rPr>
                <w:rFonts w:ascii="Arial" w:eastAsia="Times New Roman" w:hAnsi="Arial" w:cs="Arial"/>
                <w:b/>
                <w:color w:val="000000"/>
                <w:sz w:val="20"/>
                <w:szCs w:val="20"/>
                <w:lang w:eastAsia="cs-CZ"/>
              </w:rPr>
              <w:t>8</w:t>
            </w:r>
          </w:p>
        </w:tc>
        <w:tc>
          <w:tcPr>
            <w:tcW w:w="2936" w:type="dxa"/>
            <w:gridSpan w:val="2"/>
            <w:tcBorders>
              <w:top w:val="nil"/>
              <w:left w:val="nil"/>
              <w:bottom w:val="single" w:sz="8" w:space="0" w:color="auto"/>
              <w:right w:val="single" w:sz="4" w:space="0" w:color="auto"/>
            </w:tcBorders>
            <w:shd w:val="clear" w:color="auto" w:fill="auto"/>
            <w:noWrap/>
            <w:vAlign w:val="center"/>
          </w:tcPr>
          <w:p w:rsidR="00D024EE" w:rsidRPr="00CB1249" w:rsidRDefault="00D024EE" w:rsidP="00D024EE">
            <w:pPr>
              <w:spacing w:after="0" w:line="240" w:lineRule="auto"/>
              <w:jc w:val="center"/>
              <w:rPr>
                <w:rFonts w:ascii="Arial" w:eastAsia="Times New Roman" w:hAnsi="Arial" w:cs="Arial"/>
                <w:b/>
                <w:color w:val="000000"/>
                <w:sz w:val="20"/>
                <w:szCs w:val="20"/>
                <w:lang w:eastAsia="cs-CZ"/>
              </w:rPr>
            </w:pPr>
            <w:r w:rsidRPr="00CB1249">
              <w:rPr>
                <w:rFonts w:ascii="Arial" w:eastAsia="Times New Roman" w:hAnsi="Arial" w:cs="Arial"/>
                <w:b/>
                <w:color w:val="000000"/>
                <w:sz w:val="20"/>
                <w:szCs w:val="20"/>
                <w:lang w:eastAsia="cs-CZ"/>
              </w:rPr>
              <w:t>7</w:t>
            </w:r>
          </w:p>
        </w:tc>
        <w:tc>
          <w:tcPr>
            <w:tcW w:w="276" w:type="dxa"/>
            <w:vMerge w:val="restart"/>
            <w:tcBorders>
              <w:left w:val="single" w:sz="4" w:space="0" w:color="auto"/>
              <w:right w:val="nil"/>
            </w:tcBorders>
            <w:vAlign w:val="center"/>
          </w:tcPr>
          <w:p w:rsidR="00D024EE" w:rsidRPr="00CB1249" w:rsidRDefault="00D024EE" w:rsidP="00D024E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2</w:t>
            </w:r>
          </w:p>
        </w:tc>
        <w:tc>
          <w:tcPr>
            <w:tcW w:w="920" w:type="dxa"/>
            <w:vMerge w:val="restart"/>
            <w:tcBorders>
              <w:left w:val="single" w:sz="8" w:space="0" w:color="auto"/>
              <w:right w:val="single" w:sz="4" w:space="0" w:color="auto"/>
            </w:tcBorders>
            <w:vAlign w:val="center"/>
          </w:tcPr>
          <w:p w:rsidR="00D024EE" w:rsidRPr="00CB1249" w:rsidRDefault="00D024EE" w:rsidP="00D024E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12,97</w:t>
            </w:r>
          </w:p>
        </w:tc>
        <w:tc>
          <w:tcPr>
            <w:tcW w:w="920" w:type="dxa"/>
            <w:vMerge w:val="restart"/>
            <w:tcBorders>
              <w:left w:val="single" w:sz="4" w:space="0" w:color="auto"/>
              <w:right w:val="single" w:sz="8" w:space="0" w:color="auto"/>
            </w:tcBorders>
            <w:vAlign w:val="center"/>
          </w:tcPr>
          <w:p w:rsidR="00D024EE" w:rsidRPr="00CB1249" w:rsidRDefault="007004BF" w:rsidP="00D024E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2,53</w:t>
            </w:r>
          </w:p>
        </w:tc>
      </w:tr>
      <w:tr w:rsidR="00D024EE" w:rsidRPr="00CB1249" w:rsidTr="00A65B04">
        <w:trPr>
          <w:trHeight w:val="270"/>
        </w:trPr>
        <w:tc>
          <w:tcPr>
            <w:tcW w:w="920" w:type="dxa"/>
            <w:vMerge/>
            <w:tcBorders>
              <w:left w:val="single" w:sz="8" w:space="0" w:color="auto"/>
              <w:bottom w:val="single" w:sz="8" w:space="0" w:color="000000"/>
              <w:right w:val="single" w:sz="8" w:space="0" w:color="auto"/>
            </w:tcBorders>
            <w:vAlign w:val="center"/>
          </w:tcPr>
          <w:p w:rsidR="00D024EE" w:rsidRPr="00CB1249" w:rsidRDefault="00D024EE" w:rsidP="00D024EE">
            <w:pPr>
              <w:spacing w:after="0" w:line="240" w:lineRule="auto"/>
              <w:jc w:val="center"/>
              <w:rPr>
                <w:rFonts w:ascii="Arial" w:eastAsia="Times New Roman" w:hAnsi="Arial" w:cs="Arial"/>
                <w:color w:val="000000"/>
                <w:sz w:val="20"/>
                <w:szCs w:val="20"/>
                <w:lang w:eastAsia="cs-CZ"/>
              </w:rPr>
            </w:pPr>
          </w:p>
        </w:tc>
        <w:tc>
          <w:tcPr>
            <w:tcW w:w="456" w:type="dxa"/>
            <w:vMerge/>
            <w:tcBorders>
              <w:left w:val="nil"/>
              <w:bottom w:val="single" w:sz="8" w:space="0" w:color="000000"/>
              <w:right w:val="single" w:sz="4" w:space="0" w:color="auto"/>
            </w:tcBorders>
            <w:vAlign w:val="center"/>
          </w:tcPr>
          <w:p w:rsidR="00D024EE" w:rsidRPr="00CB1249" w:rsidRDefault="00D024EE" w:rsidP="00D024EE">
            <w:pPr>
              <w:spacing w:after="0" w:line="240" w:lineRule="auto"/>
              <w:jc w:val="center"/>
              <w:rPr>
                <w:rFonts w:ascii="Arial" w:eastAsia="Times New Roman" w:hAnsi="Arial" w:cs="Arial"/>
                <w:b/>
                <w:bCs/>
                <w:color w:val="000000"/>
                <w:sz w:val="20"/>
                <w:szCs w:val="20"/>
                <w:lang w:eastAsia="cs-CZ"/>
              </w:rPr>
            </w:pPr>
          </w:p>
        </w:tc>
        <w:tc>
          <w:tcPr>
            <w:tcW w:w="757" w:type="dxa"/>
            <w:vMerge/>
            <w:tcBorders>
              <w:left w:val="single" w:sz="4" w:space="0" w:color="auto"/>
              <w:bottom w:val="single" w:sz="8" w:space="0" w:color="000000"/>
              <w:right w:val="single" w:sz="4" w:space="0" w:color="auto"/>
            </w:tcBorders>
            <w:vAlign w:val="center"/>
          </w:tcPr>
          <w:p w:rsidR="00D024EE" w:rsidRPr="00CB1249" w:rsidRDefault="00D024EE" w:rsidP="00D024EE">
            <w:pPr>
              <w:spacing w:after="0" w:line="240" w:lineRule="auto"/>
              <w:jc w:val="center"/>
              <w:rPr>
                <w:rFonts w:ascii="Arial" w:eastAsia="Times New Roman" w:hAnsi="Arial" w:cs="Arial"/>
                <w:b/>
                <w:bCs/>
                <w:color w:val="000000"/>
                <w:sz w:val="20"/>
                <w:szCs w:val="20"/>
                <w:lang w:eastAsia="cs-CZ"/>
              </w:rPr>
            </w:pPr>
          </w:p>
        </w:tc>
        <w:tc>
          <w:tcPr>
            <w:tcW w:w="1008" w:type="dxa"/>
            <w:tcBorders>
              <w:top w:val="nil"/>
              <w:left w:val="nil"/>
              <w:bottom w:val="single" w:sz="8" w:space="0" w:color="auto"/>
              <w:right w:val="single" w:sz="4" w:space="0" w:color="auto"/>
            </w:tcBorders>
            <w:shd w:val="clear" w:color="auto" w:fill="auto"/>
            <w:noWrap/>
            <w:vAlign w:val="center"/>
          </w:tcPr>
          <w:p w:rsidR="00D024EE" w:rsidRPr="00CB1249" w:rsidRDefault="00D024EE" w:rsidP="00D024E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S=5</w:t>
            </w:r>
          </w:p>
        </w:tc>
        <w:tc>
          <w:tcPr>
            <w:tcW w:w="1008" w:type="dxa"/>
            <w:tcBorders>
              <w:top w:val="nil"/>
              <w:left w:val="nil"/>
              <w:bottom w:val="single" w:sz="8" w:space="0" w:color="auto"/>
              <w:right w:val="single" w:sz="4" w:space="0" w:color="auto"/>
            </w:tcBorders>
            <w:shd w:val="clear" w:color="auto" w:fill="auto"/>
            <w:noWrap/>
            <w:vAlign w:val="center"/>
          </w:tcPr>
          <w:p w:rsidR="00D024EE" w:rsidRPr="00CB1249" w:rsidRDefault="00D024EE" w:rsidP="00D024E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E=1,2</w:t>
            </w:r>
          </w:p>
        </w:tc>
        <w:tc>
          <w:tcPr>
            <w:tcW w:w="1608" w:type="dxa"/>
            <w:tcBorders>
              <w:top w:val="nil"/>
              <w:left w:val="nil"/>
              <w:bottom w:val="single" w:sz="8" w:space="0" w:color="auto"/>
              <w:right w:val="single" w:sz="4" w:space="0" w:color="auto"/>
            </w:tcBorders>
            <w:shd w:val="clear" w:color="auto" w:fill="auto"/>
            <w:noWrap/>
            <w:vAlign w:val="center"/>
          </w:tcPr>
          <w:p w:rsidR="00D024EE" w:rsidRPr="00CB1249" w:rsidRDefault="00D024EE" w:rsidP="00D024E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K=0,1</w:t>
            </w:r>
          </w:p>
        </w:tc>
        <w:tc>
          <w:tcPr>
            <w:tcW w:w="1328" w:type="dxa"/>
            <w:tcBorders>
              <w:top w:val="nil"/>
              <w:left w:val="nil"/>
              <w:bottom w:val="single" w:sz="8" w:space="0" w:color="auto"/>
              <w:right w:val="single" w:sz="4" w:space="0" w:color="auto"/>
            </w:tcBorders>
            <w:shd w:val="clear" w:color="auto" w:fill="auto"/>
            <w:noWrap/>
            <w:vAlign w:val="center"/>
          </w:tcPr>
          <w:p w:rsidR="00D024EE" w:rsidRPr="00CB1249" w:rsidRDefault="00D024EE" w:rsidP="00D024E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H=0,1,2</w:t>
            </w:r>
          </w:p>
        </w:tc>
        <w:tc>
          <w:tcPr>
            <w:tcW w:w="276" w:type="dxa"/>
            <w:vMerge/>
            <w:tcBorders>
              <w:left w:val="single" w:sz="4" w:space="0" w:color="auto"/>
              <w:bottom w:val="single" w:sz="8" w:space="0" w:color="000000"/>
              <w:right w:val="nil"/>
            </w:tcBorders>
            <w:vAlign w:val="center"/>
          </w:tcPr>
          <w:p w:rsidR="00D024EE" w:rsidRPr="00CB1249" w:rsidRDefault="00D024EE" w:rsidP="00D024EE">
            <w:pPr>
              <w:spacing w:after="0" w:line="240" w:lineRule="auto"/>
              <w:jc w:val="center"/>
              <w:rPr>
                <w:rFonts w:ascii="Arial" w:eastAsia="Times New Roman" w:hAnsi="Arial" w:cs="Arial"/>
                <w:b/>
                <w:bCs/>
                <w:color w:val="000000"/>
                <w:sz w:val="20"/>
                <w:szCs w:val="20"/>
                <w:lang w:eastAsia="cs-CZ"/>
              </w:rPr>
            </w:pPr>
          </w:p>
        </w:tc>
        <w:tc>
          <w:tcPr>
            <w:tcW w:w="920" w:type="dxa"/>
            <w:vMerge/>
            <w:tcBorders>
              <w:left w:val="single" w:sz="8" w:space="0" w:color="auto"/>
              <w:bottom w:val="single" w:sz="8" w:space="0" w:color="000000"/>
              <w:right w:val="single" w:sz="4" w:space="0" w:color="auto"/>
            </w:tcBorders>
            <w:vAlign w:val="center"/>
          </w:tcPr>
          <w:p w:rsidR="00D024EE" w:rsidRPr="00CB1249" w:rsidRDefault="00D024EE" w:rsidP="00D024EE">
            <w:pPr>
              <w:spacing w:after="0" w:line="240" w:lineRule="auto"/>
              <w:jc w:val="center"/>
              <w:rPr>
                <w:rFonts w:ascii="Arial" w:eastAsia="Times New Roman" w:hAnsi="Arial" w:cs="Arial"/>
                <w:color w:val="000000"/>
                <w:sz w:val="20"/>
                <w:szCs w:val="20"/>
                <w:lang w:eastAsia="cs-CZ"/>
              </w:rPr>
            </w:pPr>
          </w:p>
        </w:tc>
        <w:tc>
          <w:tcPr>
            <w:tcW w:w="920" w:type="dxa"/>
            <w:vMerge/>
            <w:tcBorders>
              <w:left w:val="single" w:sz="4" w:space="0" w:color="auto"/>
              <w:bottom w:val="single" w:sz="8" w:space="0" w:color="000000"/>
              <w:right w:val="single" w:sz="8" w:space="0" w:color="auto"/>
            </w:tcBorders>
            <w:vAlign w:val="center"/>
          </w:tcPr>
          <w:p w:rsidR="00D024EE" w:rsidRPr="00CB1249" w:rsidRDefault="00D024EE" w:rsidP="00D024EE">
            <w:pPr>
              <w:spacing w:after="0" w:line="240" w:lineRule="auto"/>
              <w:jc w:val="center"/>
              <w:rPr>
                <w:rFonts w:ascii="Arial" w:eastAsia="Times New Roman" w:hAnsi="Arial" w:cs="Arial"/>
                <w:color w:val="000000"/>
                <w:sz w:val="20"/>
                <w:szCs w:val="20"/>
                <w:lang w:eastAsia="cs-CZ"/>
              </w:rPr>
            </w:pPr>
          </w:p>
        </w:tc>
      </w:tr>
      <w:tr w:rsidR="00D024EE" w:rsidRPr="00CB1249" w:rsidTr="00A65B04">
        <w:trPr>
          <w:trHeight w:val="270"/>
        </w:trPr>
        <w:tc>
          <w:tcPr>
            <w:tcW w:w="920" w:type="dxa"/>
            <w:vMerge w:val="restart"/>
            <w:tcBorders>
              <w:left w:val="single" w:sz="8" w:space="0" w:color="auto"/>
              <w:right w:val="single" w:sz="8" w:space="0" w:color="auto"/>
            </w:tcBorders>
            <w:vAlign w:val="center"/>
          </w:tcPr>
          <w:p w:rsidR="00D024EE" w:rsidRPr="00CB1249" w:rsidRDefault="00D024EE" w:rsidP="00D024E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0283672</w:t>
            </w:r>
          </w:p>
        </w:tc>
        <w:tc>
          <w:tcPr>
            <w:tcW w:w="456" w:type="dxa"/>
            <w:vMerge w:val="restart"/>
            <w:tcBorders>
              <w:left w:val="nil"/>
              <w:right w:val="single" w:sz="4" w:space="0" w:color="auto"/>
            </w:tcBorders>
            <w:vAlign w:val="center"/>
          </w:tcPr>
          <w:p w:rsidR="00D024EE" w:rsidRPr="00CB1249" w:rsidRDefault="00D024EE" w:rsidP="00D024E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02</w:t>
            </w:r>
          </w:p>
        </w:tc>
        <w:tc>
          <w:tcPr>
            <w:tcW w:w="757" w:type="dxa"/>
            <w:vMerge w:val="restart"/>
            <w:tcBorders>
              <w:left w:val="single" w:sz="4" w:space="0" w:color="auto"/>
              <w:right w:val="single" w:sz="4" w:space="0" w:color="auto"/>
            </w:tcBorders>
            <w:vAlign w:val="center"/>
          </w:tcPr>
          <w:p w:rsidR="00D024EE" w:rsidRPr="00CB1249" w:rsidRDefault="00D024EE" w:rsidP="00D024E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83</w:t>
            </w:r>
          </w:p>
        </w:tc>
        <w:tc>
          <w:tcPr>
            <w:tcW w:w="2016" w:type="dxa"/>
            <w:gridSpan w:val="2"/>
            <w:tcBorders>
              <w:top w:val="nil"/>
              <w:left w:val="nil"/>
              <w:bottom w:val="single" w:sz="8" w:space="0" w:color="auto"/>
              <w:right w:val="single" w:sz="4" w:space="0" w:color="auto"/>
            </w:tcBorders>
            <w:shd w:val="clear" w:color="auto" w:fill="auto"/>
            <w:noWrap/>
            <w:vAlign w:val="center"/>
          </w:tcPr>
          <w:p w:rsidR="00D024EE" w:rsidRPr="00CB1249" w:rsidRDefault="00D024EE" w:rsidP="00D024EE">
            <w:pPr>
              <w:spacing w:after="0" w:line="240" w:lineRule="auto"/>
              <w:jc w:val="center"/>
              <w:rPr>
                <w:rFonts w:ascii="Arial" w:eastAsia="Times New Roman" w:hAnsi="Arial" w:cs="Arial"/>
                <w:b/>
                <w:color w:val="000000"/>
                <w:sz w:val="20"/>
                <w:szCs w:val="20"/>
                <w:lang w:eastAsia="cs-CZ"/>
              </w:rPr>
            </w:pPr>
            <w:r w:rsidRPr="00CB1249">
              <w:rPr>
                <w:rFonts w:ascii="Arial" w:eastAsia="Times New Roman" w:hAnsi="Arial" w:cs="Arial"/>
                <w:b/>
                <w:color w:val="000000"/>
                <w:sz w:val="20"/>
                <w:szCs w:val="20"/>
                <w:lang w:eastAsia="cs-CZ"/>
              </w:rPr>
              <w:t>6</w:t>
            </w:r>
          </w:p>
        </w:tc>
        <w:tc>
          <w:tcPr>
            <w:tcW w:w="2936" w:type="dxa"/>
            <w:gridSpan w:val="2"/>
            <w:tcBorders>
              <w:top w:val="nil"/>
              <w:left w:val="nil"/>
              <w:bottom w:val="single" w:sz="8" w:space="0" w:color="auto"/>
              <w:right w:val="single" w:sz="4" w:space="0" w:color="auto"/>
            </w:tcBorders>
            <w:shd w:val="clear" w:color="auto" w:fill="auto"/>
            <w:noWrap/>
            <w:vAlign w:val="center"/>
          </w:tcPr>
          <w:p w:rsidR="00D024EE" w:rsidRPr="00CB1249" w:rsidRDefault="00D024EE" w:rsidP="00D024EE">
            <w:pPr>
              <w:spacing w:after="0" w:line="240" w:lineRule="auto"/>
              <w:jc w:val="center"/>
              <w:rPr>
                <w:rFonts w:ascii="Arial" w:eastAsia="Times New Roman" w:hAnsi="Arial" w:cs="Arial"/>
                <w:b/>
                <w:color w:val="000000"/>
                <w:sz w:val="20"/>
                <w:szCs w:val="20"/>
                <w:lang w:eastAsia="cs-CZ"/>
              </w:rPr>
            </w:pPr>
            <w:r w:rsidRPr="00CB1249">
              <w:rPr>
                <w:rFonts w:ascii="Arial" w:eastAsia="Times New Roman" w:hAnsi="Arial" w:cs="Arial"/>
                <w:b/>
                <w:color w:val="000000"/>
                <w:sz w:val="20"/>
                <w:szCs w:val="20"/>
                <w:lang w:eastAsia="cs-CZ"/>
              </w:rPr>
              <w:t>7</w:t>
            </w:r>
          </w:p>
        </w:tc>
        <w:tc>
          <w:tcPr>
            <w:tcW w:w="276" w:type="dxa"/>
            <w:vMerge w:val="restart"/>
            <w:tcBorders>
              <w:left w:val="single" w:sz="4" w:space="0" w:color="auto"/>
              <w:right w:val="nil"/>
            </w:tcBorders>
            <w:vAlign w:val="center"/>
          </w:tcPr>
          <w:p w:rsidR="00D024EE" w:rsidRPr="00CB1249" w:rsidRDefault="00D024EE" w:rsidP="00D024E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2</w:t>
            </w:r>
          </w:p>
        </w:tc>
        <w:tc>
          <w:tcPr>
            <w:tcW w:w="920" w:type="dxa"/>
            <w:vMerge w:val="restart"/>
            <w:tcBorders>
              <w:left w:val="single" w:sz="8" w:space="0" w:color="auto"/>
              <w:right w:val="single" w:sz="4" w:space="0" w:color="auto"/>
            </w:tcBorders>
            <w:vAlign w:val="center"/>
          </w:tcPr>
          <w:p w:rsidR="00D024EE" w:rsidRPr="00CB1249" w:rsidRDefault="00D024EE" w:rsidP="00D024E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1,39</w:t>
            </w:r>
          </w:p>
        </w:tc>
        <w:tc>
          <w:tcPr>
            <w:tcW w:w="920" w:type="dxa"/>
            <w:vMerge w:val="restart"/>
            <w:tcBorders>
              <w:left w:val="single" w:sz="4" w:space="0" w:color="auto"/>
              <w:right w:val="single" w:sz="8" w:space="0" w:color="auto"/>
            </w:tcBorders>
            <w:vAlign w:val="center"/>
          </w:tcPr>
          <w:p w:rsidR="00D024EE" w:rsidRPr="00CB1249" w:rsidRDefault="007004BF" w:rsidP="00D024E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0,27</w:t>
            </w:r>
          </w:p>
        </w:tc>
      </w:tr>
      <w:tr w:rsidR="00D024EE" w:rsidRPr="00CB1249" w:rsidTr="00A65B04">
        <w:trPr>
          <w:trHeight w:val="270"/>
        </w:trPr>
        <w:tc>
          <w:tcPr>
            <w:tcW w:w="920" w:type="dxa"/>
            <w:vMerge/>
            <w:tcBorders>
              <w:left w:val="single" w:sz="8" w:space="0" w:color="auto"/>
              <w:bottom w:val="single" w:sz="8" w:space="0" w:color="000000"/>
              <w:right w:val="single" w:sz="8" w:space="0" w:color="auto"/>
            </w:tcBorders>
            <w:vAlign w:val="center"/>
          </w:tcPr>
          <w:p w:rsidR="00D024EE" w:rsidRPr="00CB1249" w:rsidRDefault="00D024EE" w:rsidP="00D024EE">
            <w:pPr>
              <w:spacing w:after="0" w:line="240" w:lineRule="auto"/>
              <w:jc w:val="center"/>
              <w:rPr>
                <w:rFonts w:ascii="Arial" w:eastAsia="Times New Roman" w:hAnsi="Arial" w:cs="Arial"/>
                <w:color w:val="000000"/>
                <w:sz w:val="20"/>
                <w:szCs w:val="20"/>
                <w:lang w:eastAsia="cs-CZ"/>
              </w:rPr>
            </w:pPr>
          </w:p>
        </w:tc>
        <w:tc>
          <w:tcPr>
            <w:tcW w:w="456" w:type="dxa"/>
            <w:vMerge/>
            <w:tcBorders>
              <w:left w:val="nil"/>
              <w:bottom w:val="single" w:sz="8" w:space="0" w:color="000000"/>
              <w:right w:val="single" w:sz="4" w:space="0" w:color="auto"/>
            </w:tcBorders>
            <w:vAlign w:val="center"/>
          </w:tcPr>
          <w:p w:rsidR="00D024EE" w:rsidRPr="00CB1249" w:rsidRDefault="00D024EE" w:rsidP="00D024EE">
            <w:pPr>
              <w:spacing w:after="0" w:line="240" w:lineRule="auto"/>
              <w:jc w:val="center"/>
              <w:rPr>
                <w:rFonts w:ascii="Arial" w:eastAsia="Times New Roman" w:hAnsi="Arial" w:cs="Arial"/>
                <w:b/>
                <w:bCs/>
                <w:color w:val="000000"/>
                <w:sz w:val="20"/>
                <w:szCs w:val="20"/>
                <w:lang w:eastAsia="cs-CZ"/>
              </w:rPr>
            </w:pPr>
          </w:p>
        </w:tc>
        <w:tc>
          <w:tcPr>
            <w:tcW w:w="757" w:type="dxa"/>
            <w:vMerge/>
            <w:tcBorders>
              <w:left w:val="single" w:sz="4" w:space="0" w:color="auto"/>
              <w:bottom w:val="single" w:sz="8" w:space="0" w:color="000000"/>
              <w:right w:val="single" w:sz="4" w:space="0" w:color="auto"/>
            </w:tcBorders>
            <w:vAlign w:val="center"/>
          </w:tcPr>
          <w:p w:rsidR="00D024EE" w:rsidRPr="00CB1249" w:rsidRDefault="00D024EE" w:rsidP="00D024EE">
            <w:pPr>
              <w:spacing w:after="0" w:line="240" w:lineRule="auto"/>
              <w:jc w:val="center"/>
              <w:rPr>
                <w:rFonts w:ascii="Arial" w:eastAsia="Times New Roman" w:hAnsi="Arial" w:cs="Arial"/>
                <w:b/>
                <w:bCs/>
                <w:color w:val="000000"/>
                <w:sz w:val="20"/>
                <w:szCs w:val="20"/>
                <w:lang w:eastAsia="cs-CZ"/>
              </w:rPr>
            </w:pPr>
          </w:p>
        </w:tc>
        <w:tc>
          <w:tcPr>
            <w:tcW w:w="1008" w:type="dxa"/>
            <w:tcBorders>
              <w:top w:val="nil"/>
              <w:left w:val="nil"/>
              <w:bottom w:val="single" w:sz="8" w:space="0" w:color="auto"/>
              <w:right w:val="single" w:sz="4" w:space="0" w:color="auto"/>
            </w:tcBorders>
            <w:shd w:val="clear" w:color="auto" w:fill="auto"/>
            <w:noWrap/>
            <w:vAlign w:val="center"/>
          </w:tcPr>
          <w:p w:rsidR="00D024EE" w:rsidRPr="00CB1249" w:rsidRDefault="00D024EE" w:rsidP="00D024E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S=4</w:t>
            </w:r>
          </w:p>
        </w:tc>
        <w:tc>
          <w:tcPr>
            <w:tcW w:w="1008" w:type="dxa"/>
            <w:tcBorders>
              <w:top w:val="nil"/>
              <w:left w:val="nil"/>
              <w:bottom w:val="single" w:sz="8" w:space="0" w:color="auto"/>
              <w:right w:val="single" w:sz="4" w:space="0" w:color="auto"/>
            </w:tcBorders>
            <w:shd w:val="clear" w:color="auto" w:fill="auto"/>
            <w:noWrap/>
            <w:vAlign w:val="center"/>
          </w:tcPr>
          <w:p w:rsidR="00D024EE" w:rsidRPr="00CB1249" w:rsidRDefault="00D024EE" w:rsidP="00D024E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E=1,2</w:t>
            </w:r>
          </w:p>
        </w:tc>
        <w:tc>
          <w:tcPr>
            <w:tcW w:w="1608" w:type="dxa"/>
            <w:tcBorders>
              <w:top w:val="nil"/>
              <w:left w:val="nil"/>
              <w:bottom w:val="single" w:sz="8" w:space="0" w:color="auto"/>
              <w:right w:val="single" w:sz="4" w:space="0" w:color="auto"/>
            </w:tcBorders>
            <w:shd w:val="clear" w:color="auto" w:fill="auto"/>
            <w:noWrap/>
            <w:vAlign w:val="center"/>
          </w:tcPr>
          <w:p w:rsidR="00D024EE" w:rsidRPr="00CB1249" w:rsidRDefault="00D024EE" w:rsidP="00D024E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K=0,1</w:t>
            </w:r>
          </w:p>
        </w:tc>
        <w:tc>
          <w:tcPr>
            <w:tcW w:w="1328" w:type="dxa"/>
            <w:tcBorders>
              <w:top w:val="nil"/>
              <w:left w:val="nil"/>
              <w:bottom w:val="single" w:sz="8" w:space="0" w:color="auto"/>
              <w:right w:val="single" w:sz="4" w:space="0" w:color="auto"/>
            </w:tcBorders>
            <w:shd w:val="clear" w:color="auto" w:fill="auto"/>
            <w:noWrap/>
            <w:vAlign w:val="center"/>
          </w:tcPr>
          <w:p w:rsidR="00D024EE" w:rsidRPr="00CB1249" w:rsidRDefault="00D024EE" w:rsidP="00D024E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H=0,1,2</w:t>
            </w:r>
          </w:p>
        </w:tc>
        <w:tc>
          <w:tcPr>
            <w:tcW w:w="276" w:type="dxa"/>
            <w:vMerge/>
            <w:tcBorders>
              <w:left w:val="single" w:sz="4" w:space="0" w:color="auto"/>
              <w:bottom w:val="single" w:sz="8" w:space="0" w:color="000000"/>
              <w:right w:val="nil"/>
            </w:tcBorders>
            <w:vAlign w:val="center"/>
          </w:tcPr>
          <w:p w:rsidR="00D024EE" w:rsidRPr="00CB1249" w:rsidRDefault="00D024EE" w:rsidP="00D024EE">
            <w:pPr>
              <w:spacing w:after="0" w:line="240" w:lineRule="auto"/>
              <w:jc w:val="center"/>
              <w:rPr>
                <w:rFonts w:ascii="Arial" w:eastAsia="Times New Roman" w:hAnsi="Arial" w:cs="Arial"/>
                <w:b/>
                <w:bCs/>
                <w:color w:val="000000"/>
                <w:sz w:val="20"/>
                <w:szCs w:val="20"/>
                <w:lang w:eastAsia="cs-CZ"/>
              </w:rPr>
            </w:pPr>
          </w:p>
        </w:tc>
        <w:tc>
          <w:tcPr>
            <w:tcW w:w="920" w:type="dxa"/>
            <w:vMerge/>
            <w:tcBorders>
              <w:left w:val="single" w:sz="8" w:space="0" w:color="auto"/>
              <w:bottom w:val="single" w:sz="8" w:space="0" w:color="000000"/>
              <w:right w:val="single" w:sz="4" w:space="0" w:color="auto"/>
            </w:tcBorders>
            <w:vAlign w:val="center"/>
          </w:tcPr>
          <w:p w:rsidR="00D024EE" w:rsidRPr="00CB1249" w:rsidRDefault="00D024EE" w:rsidP="00D024EE">
            <w:pPr>
              <w:spacing w:after="0" w:line="240" w:lineRule="auto"/>
              <w:jc w:val="center"/>
              <w:rPr>
                <w:rFonts w:ascii="Arial" w:eastAsia="Times New Roman" w:hAnsi="Arial" w:cs="Arial"/>
                <w:color w:val="000000"/>
                <w:sz w:val="20"/>
                <w:szCs w:val="20"/>
                <w:lang w:eastAsia="cs-CZ"/>
              </w:rPr>
            </w:pPr>
          </w:p>
        </w:tc>
        <w:tc>
          <w:tcPr>
            <w:tcW w:w="920" w:type="dxa"/>
            <w:vMerge/>
            <w:tcBorders>
              <w:left w:val="single" w:sz="4" w:space="0" w:color="auto"/>
              <w:bottom w:val="single" w:sz="8" w:space="0" w:color="000000"/>
              <w:right w:val="single" w:sz="8" w:space="0" w:color="auto"/>
            </w:tcBorders>
            <w:vAlign w:val="center"/>
          </w:tcPr>
          <w:p w:rsidR="00D024EE" w:rsidRPr="00CB1249" w:rsidRDefault="00D024EE" w:rsidP="00D024EE">
            <w:pPr>
              <w:spacing w:after="0" w:line="240" w:lineRule="auto"/>
              <w:jc w:val="center"/>
              <w:rPr>
                <w:rFonts w:ascii="Arial" w:eastAsia="Times New Roman" w:hAnsi="Arial" w:cs="Arial"/>
                <w:color w:val="000000"/>
                <w:sz w:val="20"/>
                <w:szCs w:val="20"/>
                <w:lang w:eastAsia="cs-CZ"/>
              </w:rPr>
            </w:pPr>
          </w:p>
        </w:tc>
      </w:tr>
      <w:tr w:rsidR="00D024EE" w:rsidRPr="00CB1249" w:rsidTr="00A65B04">
        <w:trPr>
          <w:trHeight w:val="270"/>
        </w:trPr>
        <w:tc>
          <w:tcPr>
            <w:tcW w:w="920" w:type="dxa"/>
            <w:vMerge w:val="restart"/>
            <w:tcBorders>
              <w:left w:val="single" w:sz="8" w:space="0" w:color="auto"/>
              <w:right w:val="single" w:sz="8" w:space="0" w:color="auto"/>
            </w:tcBorders>
            <w:vAlign w:val="center"/>
          </w:tcPr>
          <w:p w:rsidR="00D024EE" w:rsidRPr="00CB1249" w:rsidRDefault="00D024EE" w:rsidP="00D024E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0287213</w:t>
            </w:r>
          </w:p>
        </w:tc>
        <w:tc>
          <w:tcPr>
            <w:tcW w:w="456" w:type="dxa"/>
            <w:vMerge w:val="restart"/>
            <w:tcBorders>
              <w:left w:val="nil"/>
              <w:right w:val="single" w:sz="4" w:space="0" w:color="auto"/>
            </w:tcBorders>
            <w:vAlign w:val="center"/>
          </w:tcPr>
          <w:p w:rsidR="00D024EE" w:rsidRPr="00CB1249" w:rsidRDefault="00D024EE" w:rsidP="00D024E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02</w:t>
            </w:r>
          </w:p>
        </w:tc>
        <w:tc>
          <w:tcPr>
            <w:tcW w:w="757" w:type="dxa"/>
            <w:vMerge w:val="restart"/>
            <w:tcBorders>
              <w:left w:val="single" w:sz="4" w:space="0" w:color="auto"/>
              <w:right w:val="single" w:sz="4" w:space="0" w:color="auto"/>
            </w:tcBorders>
            <w:vAlign w:val="center"/>
          </w:tcPr>
          <w:p w:rsidR="00D024EE" w:rsidRPr="00CB1249" w:rsidRDefault="00D024EE" w:rsidP="00D024E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87</w:t>
            </w:r>
          </w:p>
        </w:tc>
        <w:tc>
          <w:tcPr>
            <w:tcW w:w="2016" w:type="dxa"/>
            <w:gridSpan w:val="2"/>
            <w:tcBorders>
              <w:top w:val="nil"/>
              <w:left w:val="nil"/>
              <w:bottom w:val="single" w:sz="8" w:space="0" w:color="auto"/>
              <w:right w:val="single" w:sz="4" w:space="0" w:color="auto"/>
            </w:tcBorders>
            <w:shd w:val="clear" w:color="auto" w:fill="auto"/>
            <w:noWrap/>
            <w:vAlign w:val="center"/>
          </w:tcPr>
          <w:p w:rsidR="00D024EE" w:rsidRPr="00CB1249" w:rsidRDefault="00D024EE" w:rsidP="00D024EE">
            <w:pPr>
              <w:spacing w:after="0" w:line="240" w:lineRule="auto"/>
              <w:jc w:val="center"/>
              <w:rPr>
                <w:rFonts w:ascii="Arial" w:eastAsia="Times New Roman" w:hAnsi="Arial" w:cs="Arial"/>
                <w:b/>
                <w:color w:val="000000"/>
                <w:sz w:val="20"/>
                <w:szCs w:val="20"/>
                <w:lang w:eastAsia="cs-CZ"/>
              </w:rPr>
            </w:pPr>
            <w:r w:rsidRPr="00CB1249">
              <w:rPr>
                <w:rFonts w:ascii="Arial" w:eastAsia="Times New Roman" w:hAnsi="Arial" w:cs="Arial"/>
                <w:b/>
                <w:color w:val="000000"/>
                <w:sz w:val="20"/>
                <w:szCs w:val="20"/>
                <w:lang w:eastAsia="cs-CZ"/>
              </w:rPr>
              <w:t>2</w:t>
            </w:r>
          </w:p>
        </w:tc>
        <w:tc>
          <w:tcPr>
            <w:tcW w:w="2936" w:type="dxa"/>
            <w:gridSpan w:val="2"/>
            <w:tcBorders>
              <w:top w:val="nil"/>
              <w:left w:val="nil"/>
              <w:bottom w:val="single" w:sz="8" w:space="0" w:color="auto"/>
              <w:right w:val="single" w:sz="4" w:space="0" w:color="auto"/>
            </w:tcBorders>
            <w:shd w:val="clear" w:color="auto" w:fill="auto"/>
            <w:noWrap/>
            <w:vAlign w:val="center"/>
          </w:tcPr>
          <w:p w:rsidR="00D024EE" w:rsidRPr="00CB1249" w:rsidRDefault="00D024EE" w:rsidP="00D024EE">
            <w:pPr>
              <w:spacing w:after="0" w:line="240" w:lineRule="auto"/>
              <w:jc w:val="center"/>
              <w:rPr>
                <w:rFonts w:ascii="Arial" w:eastAsia="Times New Roman" w:hAnsi="Arial" w:cs="Arial"/>
                <w:b/>
                <w:color w:val="000000"/>
                <w:sz w:val="20"/>
                <w:szCs w:val="20"/>
                <w:lang w:eastAsia="cs-CZ"/>
              </w:rPr>
            </w:pPr>
            <w:r w:rsidRPr="00CB1249">
              <w:rPr>
                <w:rFonts w:ascii="Arial" w:eastAsia="Times New Roman" w:hAnsi="Arial" w:cs="Arial"/>
                <w:b/>
                <w:color w:val="000000"/>
                <w:sz w:val="20"/>
                <w:szCs w:val="20"/>
                <w:lang w:eastAsia="cs-CZ"/>
              </w:rPr>
              <w:t>1</w:t>
            </w:r>
          </w:p>
        </w:tc>
        <w:tc>
          <w:tcPr>
            <w:tcW w:w="276" w:type="dxa"/>
            <w:vMerge w:val="restart"/>
            <w:tcBorders>
              <w:left w:val="single" w:sz="4" w:space="0" w:color="auto"/>
              <w:right w:val="nil"/>
            </w:tcBorders>
            <w:vAlign w:val="center"/>
          </w:tcPr>
          <w:p w:rsidR="00D024EE" w:rsidRPr="00CB1249" w:rsidRDefault="00D024EE" w:rsidP="00D024E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3</w:t>
            </w:r>
          </w:p>
        </w:tc>
        <w:tc>
          <w:tcPr>
            <w:tcW w:w="920" w:type="dxa"/>
            <w:vMerge w:val="restart"/>
            <w:tcBorders>
              <w:left w:val="single" w:sz="8" w:space="0" w:color="auto"/>
              <w:right w:val="single" w:sz="4" w:space="0" w:color="auto"/>
            </w:tcBorders>
            <w:vAlign w:val="center"/>
          </w:tcPr>
          <w:p w:rsidR="00D024EE" w:rsidRPr="00CB1249" w:rsidRDefault="00D024EE" w:rsidP="00D024E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4,87</w:t>
            </w:r>
          </w:p>
        </w:tc>
        <w:tc>
          <w:tcPr>
            <w:tcW w:w="920" w:type="dxa"/>
            <w:vMerge w:val="restart"/>
            <w:tcBorders>
              <w:left w:val="single" w:sz="4" w:space="0" w:color="auto"/>
              <w:right w:val="single" w:sz="8" w:space="0" w:color="auto"/>
            </w:tcBorders>
            <w:vAlign w:val="center"/>
          </w:tcPr>
          <w:p w:rsidR="00D024EE" w:rsidRPr="00CB1249" w:rsidRDefault="007004BF" w:rsidP="00D024E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0,95</w:t>
            </w:r>
          </w:p>
        </w:tc>
      </w:tr>
      <w:tr w:rsidR="00D024EE" w:rsidRPr="00CB1249" w:rsidTr="00A65B04">
        <w:trPr>
          <w:trHeight w:val="270"/>
        </w:trPr>
        <w:tc>
          <w:tcPr>
            <w:tcW w:w="920" w:type="dxa"/>
            <w:vMerge/>
            <w:tcBorders>
              <w:left w:val="single" w:sz="8" w:space="0" w:color="auto"/>
              <w:bottom w:val="single" w:sz="8" w:space="0" w:color="000000"/>
              <w:right w:val="single" w:sz="8" w:space="0" w:color="auto"/>
            </w:tcBorders>
            <w:vAlign w:val="center"/>
          </w:tcPr>
          <w:p w:rsidR="00D024EE" w:rsidRPr="00CB1249" w:rsidRDefault="00D024EE" w:rsidP="00D024EE">
            <w:pPr>
              <w:spacing w:after="0" w:line="240" w:lineRule="auto"/>
              <w:jc w:val="center"/>
              <w:rPr>
                <w:rFonts w:ascii="Arial" w:eastAsia="Times New Roman" w:hAnsi="Arial" w:cs="Arial"/>
                <w:color w:val="000000"/>
                <w:sz w:val="20"/>
                <w:szCs w:val="20"/>
                <w:lang w:eastAsia="cs-CZ"/>
              </w:rPr>
            </w:pPr>
          </w:p>
        </w:tc>
        <w:tc>
          <w:tcPr>
            <w:tcW w:w="456" w:type="dxa"/>
            <w:vMerge/>
            <w:tcBorders>
              <w:left w:val="nil"/>
              <w:bottom w:val="single" w:sz="8" w:space="0" w:color="000000"/>
              <w:right w:val="single" w:sz="4" w:space="0" w:color="auto"/>
            </w:tcBorders>
            <w:vAlign w:val="center"/>
          </w:tcPr>
          <w:p w:rsidR="00D024EE" w:rsidRPr="00CB1249" w:rsidRDefault="00D024EE" w:rsidP="00D024EE">
            <w:pPr>
              <w:spacing w:after="0" w:line="240" w:lineRule="auto"/>
              <w:jc w:val="center"/>
              <w:rPr>
                <w:rFonts w:ascii="Arial" w:eastAsia="Times New Roman" w:hAnsi="Arial" w:cs="Arial"/>
                <w:b/>
                <w:bCs/>
                <w:color w:val="000000"/>
                <w:sz w:val="20"/>
                <w:szCs w:val="20"/>
                <w:lang w:eastAsia="cs-CZ"/>
              </w:rPr>
            </w:pPr>
          </w:p>
        </w:tc>
        <w:tc>
          <w:tcPr>
            <w:tcW w:w="757" w:type="dxa"/>
            <w:vMerge/>
            <w:tcBorders>
              <w:left w:val="single" w:sz="4" w:space="0" w:color="auto"/>
              <w:bottom w:val="single" w:sz="8" w:space="0" w:color="000000"/>
              <w:right w:val="single" w:sz="4" w:space="0" w:color="auto"/>
            </w:tcBorders>
            <w:vAlign w:val="center"/>
          </w:tcPr>
          <w:p w:rsidR="00D024EE" w:rsidRPr="00CB1249" w:rsidRDefault="00D024EE" w:rsidP="00D024EE">
            <w:pPr>
              <w:spacing w:after="0" w:line="240" w:lineRule="auto"/>
              <w:jc w:val="center"/>
              <w:rPr>
                <w:rFonts w:ascii="Arial" w:eastAsia="Times New Roman" w:hAnsi="Arial" w:cs="Arial"/>
                <w:b/>
                <w:bCs/>
                <w:color w:val="000000"/>
                <w:sz w:val="20"/>
                <w:szCs w:val="20"/>
                <w:lang w:eastAsia="cs-CZ"/>
              </w:rPr>
            </w:pPr>
          </w:p>
        </w:tc>
        <w:tc>
          <w:tcPr>
            <w:tcW w:w="1008" w:type="dxa"/>
            <w:tcBorders>
              <w:top w:val="nil"/>
              <w:left w:val="nil"/>
              <w:bottom w:val="single" w:sz="8" w:space="0" w:color="auto"/>
              <w:right w:val="single" w:sz="4" w:space="0" w:color="auto"/>
            </w:tcBorders>
            <w:shd w:val="clear" w:color="auto" w:fill="auto"/>
            <w:noWrap/>
            <w:vAlign w:val="center"/>
          </w:tcPr>
          <w:p w:rsidR="00D024EE" w:rsidRPr="00CB1249" w:rsidRDefault="00D024EE" w:rsidP="00D024E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S=2</w:t>
            </w:r>
          </w:p>
        </w:tc>
        <w:tc>
          <w:tcPr>
            <w:tcW w:w="1008" w:type="dxa"/>
            <w:tcBorders>
              <w:top w:val="nil"/>
              <w:left w:val="nil"/>
              <w:bottom w:val="single" w:sz="8" w:space="0" w:color="auto"/>
              <w:right w:val="single" w:sz="4" w:space="0" w:color="auto"/>
            </w:tcBorders>
            <w:shd w:val="clear" w:color="auto" w:fill="auto"/>
            <w:noWrap/>
            <w:vAlign w:val="center"/>
          </w:tcPr>
          <w:p w:rsidR="00D024EE" w:rsidRPr="00CB1249" w:rsidRDefault="00D024EE" w:rsidP="00D024E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E=1,2</w:t>
            </w:r>
          </w:p>
        </w:tc>
        <w:tc>
          <w:tcPr>
            <w:tcW w:w="1608" w:type="dxa"/>
            <w:tcBorders>
              <w:top w:val="nil"/>
              <w:left w:val="nil"/>
              <w:bottom w:val="single" w:sz="8" w:space="0" w:color="auto"/>
              <w:right w:val="single" w:sz="4" w:space="0" w:color="auto"/>
            </w:tcBorders>
            <w:shd w:val="clear" w:color="auto" w:fill="auto"/>
            <w:noWrap/>
            <w:vAlign w:val="center"/>
          </w:tcPr>
          <w:p w:rsidR="00D024EE" w:rsidRPr="00CB1249" w:rsidRDefault="00D024EE" w:rsidP="00D024E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K=1</w:t>
            </w:r>
          </w:p>
        </w:tc>
        <w:tc>
          <w:tcPr>
            <w:tcW w:w="1328" w:type="dxa"/>
            <w:tcBorders>
              <w:top w:val="nil"/>
              <w:left w:val="nil"/>
              <w:bottom w:val="single" w:sz="8" w:space="0" w:color="auto"/>
              <w:right w:val="single" w:sz="4" w:space="0" w:color="auto"/>
            </w:tcBorders>
            <w:shd w:val="clear" w:color="auto" w:fill="auto"/>
            <w:noWrap/>
            <w:vAlign w:val="center"/>
          </w:tcPr>
          <w:p w:rsidR="00D024EE" w:rsidRPr="00CB1249" w:rsidRDefault="00D024EE" w:rsidP="00D024E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H=0</w:t>
            </w:r>
          </w:p>
        </w:tc>
        <w:tc>
          <w:tcPr>
            <w:tcW w:w="276" w:type="dxa"/>
            <w:vMerge/>
            <w:tcBorders>
              <w:left w:val="single" w:sz="4" w:space="0" w:color="auto"/>
              <w:bottom w:val="single" w:sz="8" w:space="0" w:color="000000"/>
              <w:right w:val="nil"/>
            </w:tcBorders>
            <w:vAlign w:val="center"/>
          </w:tcPr>
          <w:p w:rsidR="00D024EE" w:rsidRPr="00CB1249" w:rsidRDefault="00D024EE" w:rsidP="00D024EE">
            <w:pPr>
              <w:spacing w:after="0" w:line="240" w:lineRule="auto"/>
              <w:jc w:val="center"/>
              <w:rPr>
                <w:rFonts w:ascii="Arial" w:eastAsia="Times New Roman" w:hAnsi="Arial" w:cs="Arial"/>
                <w:b/>
                <w:bCs/>
                <w:color w:val="000000"/>
                <w:sz w:val="20"/>
                <w:szCs w:val="20"/>
                <w:lang w:eastAsia="cs-CZ"/>
              </w:rPr>
            </w:pPr>
          </w:p>
        </w:tc>
        <w:tc>
          <w:tcPr>
            <w:tcW w:w="920" w:type="dxa"/>
            <w:vMerge/>
            <w:tcBorders>
              <w:left w:val="single" w:sz="8" w:space="0" w:color="auto"/>
              <w:bottom w:val="single" w:sz="8" w:space="0" w:color="000000"/>
              <w:right w:val="single" w:sz="4" w:space="0" w:color="auto"/>
            </w:tcBorders>
            <w:vAlign w:val="center"/>
          </w:tcPr>
          <w:p w:rsidR="00D024EE" w:rsidRPr="00CB1249" w:rsidRDefault="00D024EE" w:rsidP="00D024EE">
            <w:pPr>
              <w:spacing w:after="0" w:line="240" w:lineRule="auto"/>
              <w:jc w:val="center"/>
              <w:rPr>
                <w:rFonts w:ascii="Arial" w:eastAsia="Times New Roman" w:hAnsi="Arial" w:cs="Arial"/>
                <w:color w:val="000000"/>
                <w:sz w:val="20"/>
                <w:szCs w:val="20"/>
                <w:lang w:eastAsia="cs-CZ"/>
              </w:rPr>
            </w:pPr>
          </w:p>
        </w:tc>
        <w:tc>
          <w:tcPr>
            <w:tcW w:w="920" w:type="dxa"/>
            <w:vMerge/>
            <w:tcBorders>
              <w:left w:val="single" w:sz="4" w:space="0" w:color="auto"/>
              <w:bottom w:val="single" w:sz="8" w:space="0" w:color="000000"/>
              <w:right w:val="single" w:sz="8" w:space="0" w:color="auto"/>
            </w:tcBorders>
            <w:vAlign w:val="center"/>
          </w:tcPr>
          <w:p w:rsidR="00D024EE" w:rsidRPr="00CB1249" w:rsidRDefault="00D024EE" w:rsidP="00D024EE">
            <w:pPr>
              <w:spacing w:after="0" w:line="240" w:lineRule="auto"/>
              <w:jc w:val="center"/>
              <w:rPr>
                <w:rFonts w:ascii="Arial" w:eastAsia="Times New Roman" w:hAnsi="Arial" w:cs="Arial"/>
                <w:color w:val="000000"/>
                <w:sz w:val="20"/>
                <w:szCs w:val="20"/>
                <w:lang w:eastAsia="cs-CZ"/>
              </w:rPr>
            </w:pPr>
          </w:p>
        </w:tc>
      </w:tr>
      <w:tr w:rsidR="00D024EE" w:rsidRPr="00CB1249" w:rsidTr="00A65B04">
        <w:trPr>
          <w:trHeight w:val="270"/>
        </w:trPr>
        <w:tc>
          <w:tcPr>
            <w:tcW w:w="920" w:type="dxa"/>
            <w:vMerge w:val="restart"/>
            <w:tcBorders>
              <w:left w:val="single" w:sz="8" w:space="0" w:color="auto"/>
              <w:right w:val="single" w:sz="8" w:space="0" w:color="auto"/>
            </w:tcBorders>
            <w:vAlign w:val="center"/>
          </w:tcPr>
          <w:p w:rsidR="00D024EE" w:rsidRPr="00CB1249" w:rsidRDefault="00D024EE" w:rsidP="00D024E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0287203</w:t>
            </w:r>
          </w:p>
        </w:tc>
        <w:tc>
          <w:tcPr>
            <w:tcW w:w="456" w:type="dxa"/>
            <w:vMerge w:val="restart"/>
            <w:tcBorders>
              <w:left w:val="nil"/>
              <w:right w:val="single" w:sz="4" w:space="0" w:color="auto"/>
            </w:tcBorders>
            <w:vAlign w:val="center"/>
          </w:tcPr>
          <w:p w:rsidR="00D024EE" w:rsidRPr="00CB1249" w:rsidRDefault="00D024EE" w:rsidP="00D024E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02</w:t>
            </w:r>
          </w:p>
        </w:tc>
        <w:tc>
          <w:tcPr>
            <w:tcW w:w="757" w:type="dxa"/>
            <w:vMerge w:val="restart"/>
            <w:tcBorders>
              <w:left w:val="single" w:sz="4" w:space="0" w:color="auto"/>
              <w:right w:val="single" w:sz="4" w:space="0" w:color="auto"/>
            </w:tcBorders>
            <w:vAlign w:val="center"/>
          </w:tcPr>
          <w:p w:rsidR="00D024EE" w:rsidRPr="00CB1249" w:rsidRDefault="00D024EE" w:rsidP="00D024E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87</w:t>
            </w:r>
          </w:p>
        </w:tc>
        <w:tc>
          <w:tcPr>
            <w:tcW w:w="2016" w:type="dxa"/>
            <w:gridSpan w:val="2"/>
            <w:tcBorders>
              <w:top w:val="nil"/>
              <w:left w:val="nil"/>
              <w:bottom w:val="single" w:sz="8" w:space="0" w:color="auto"/>
              <w:right w:val="single" w:sz="4" w:space="0" w:color="auto"/>
            </w:tcBorders>
            <w:shd w:val="clear" w:color="auto" w:fill="auto"/>
            <w:noWrap/>
            <w:vAlign w:val="center"/>
          </w:tcPr>
          <w:p w:rsidR="00D024EE" w:rsidRPr="00CB1249" w:rsidRDefault="00D024EE" w:rsidP="00D024EE">
            <w:pPr>
              <w:spacing w:after="0" w:line="240" w:lineRule="auto"/>
              <w:jc w:val="center"/>
              <w:rPr>
                <w:rFonts w:ascii="Arial" w:eastAsia="Times New Roman" w:hAnsi="Arial" w:cs="Arial"/>
                <w:b/>
                <w:color w:val="000000"/>
                <w:sz w:val="20"/>
                <w:szCs w:val="20"/>
                <w:lang w:eastAsia="cs-CZ"/>
              </w:rPr>
            </w:pPr>
            <w:r w:rsidRPr="00CB1249">
              <w:rPr>
                <w:rFonts w:ascii="Arial" w:eastAsia="Times New Roman" w:hAnsi="Arial" w:cs="Arial"/>
                <w:b/>
                <w:color w:val="000000"/>
                <w:sz w:val="20"/>
                <w:szCs w:val="20"/>
                <w:lang w:eastAsia="cs-CZ"/>
              </w:rPr>
              <w:t>2</w:t>
            </w:r>
          </w:p>
        </w:tc>
        <w:tc>
          <w:tcPr>
            <w:tcW w:w="2936" w:type="dxa"/>
            <w:gridSpan w:val="2"/>
            <w:tcBorders>
              <w:top w:val="nil"/>
              <w:left w:val="nil"/>
              <w:bottom w:val="single" w:sz="8" w:space="0" w:color="auto"/>
              <w:right w:val="single" w:sz="4" w:space="0" w:color="auto"/>
            </w:tcBorders>
            <w:shd w:val="clear" w:color="auto" w:fill="auto"/>
            <w:noWrap/>
            <w:vAlign w:val="center"/>
          </w:tcPr>
          <w:p w:rsidR="00D024EE" w:rsidRPr="00CB1249" w:rsidRDefault="00D024EE" w:rsidP="00D024EE">
            <w:pPr>
              <w:spacing w:after="0" w:line="240" w:lineRule="auto"/>
              <w:jc w:val="center"/>
              <w:rPr>
                <w:rFonts w:ascii="Arial" w:eastAsia="Times New Roman" w:hAnsi="Arial" w:cs="Arial"/>
                <w:b/>
                <w:color w:val="000000"/>
                <w:sz w:val="20"/>
                <w:szCs w:val="20"/>
                <w:lang w:eastAsia="cs-CZ"/>
              </w:rPr>
            </w:pPr>
            <w:r w:rsidRPr="00CB1249">
              <w:rPr>
                <w:rFonts w:ascii="Arial" w:eastAsia="Times New Roman" w:hAnsi="Arial" w:cs="Arial"/>
                <w:b/>
                <w:color w:val="000000"/>
                <w:sz w:val="20"/>
                <w:szCs w:val="20"/>
                <w:lang w:eastAsia="cs-CZ"/>
              </w:rPr>
              <w:t>0</w:t>
            </w:r>
          </w:p>
        </w:tc>
        <w:tc>
          <w:tcPr>
            <w:tcW w:w="276" w:type="dxa"/>
            <w:vMerge w:val="restart"/>
            <w:tcBorders>
              <w:left w:val="single" w:sz="4" w:space="0" w:color="auto"/>
              <w:right w:val="nil"/>
            </w:tcBorders>
            <w:vAlign w:val="center"/>
          </w:tcPr>
          <w:p w:rsidR="00D024EE" w:rsidRPr="00CB1249" w:rsidRDefault="00D024EE" w:rsidP="00D024E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3</w:t>
            </w:r>
          </w:p>
        </w:tc>
        <w:tc>
          <w:tcPr>
            <w:tcW w:w="920" w:type="dxa"/>
            <w:vMerge w:val="restart"/>
            <w:tcBorders>
              <w:left w:val="single" w:sz="8" w:space="0" w:color="auto"/>
              <w:right w:val="single" w:sz="4" w:space="0" w:color="auto"/>
            </w:tcBorders>
            <w:vAlign w:val="center"/>
          </w:tcPr>
          <w:p w:rsidR="00D024EE" w:rsidRPr="00CB1249" w:rsidRDefault="00D024EE" w:rsidP="00D024E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4</w:t>
            </w:r>
          </w:p>
        </w:tc>
        <w:tc>
          <w:tcPr>
            <w:tcW w:w="920" w:type="dxa"/>
            <w:vMerge w:val="restart"/>
            <w:tcBorders>
              <w:left w:val="single" w:sz="4" w:space="0" w:color="auto"/>
              <w:right w:val="single" w:sz="8" w:space="0" w:color="auto"/>
            </w:tcBorders>
            <w:vAlign w:val="center"/>
          </w:tcPr>
          <w:p w:rsidR="00D024EE" w:rsidRPr="00CB1249" w:rsidRDefault="007004BF" w:rsidP="00D024E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0,78</w:t>
            </w:r>
          </w:p>
        </w:tc>
      </w:tr>
      <w:tr w:rsidR="00D024EE" w:rsidRPr="00CB1249" w:rsidTr="00A65B04">
        <w:trPr>
          <w:trHeight w:val="270"/>
        </w:trPr>
        <w:tc>
          <w:tcPr>
            <w:tcW w:w="920" w:type="dxa"/>
            <w:vMerge/>
            <w:tcBorders>
              <w:left w:val="single" w:sz="8" w:space="0" w:color="auto"/>
              <w:bottom w:val="single" w:sz="8" w:space="0" w:color="000000"/>
              <w:right w:val="single" w:sz="8" w:space="0" w:color="auto"/>
            </w:tcBorders>
            <w:vAlign w:val="center"/>
          </w:tcPr>
          <w:p w:rsidR="00D024EE" w:rsidRPr="00CB1249" w:rsidRDefault="00D024EE" w:rsidP="00EA69CE">
            <w:pPr>
              <w:spacing w:after="0" w:line="240" w:lineRule="auto"/>
              <w:jc w:val="left"/>
              <w:rPr>
                <w:rFonts w:ascii="Arial" w:eastAsia="Times New Roman" w:hAnsi="Arial" w:cs="Arial"/>
                <w:color w:val="000000"/>
                <w:sz w:val="20"/>
                <w:szCs w:val="20"/>
                <w:lang w:eastAsia="cs-CZ"/>
              </w:rPr>
            </w:pPr>
          </w:p>
        </w:tc>
        <w:tc>
          <w:tcPr>
            <w:tcW w:w="456" w:type="dxa"/>
            <w:vMerge/>
            <w:tcBorders>
              <w:left w:val="nil"/>
              <w:bottom w:val="single" w:sz="8" w:space="0" w:color="000000"/>
              <w:right w:val="single" w:sz="4" w:space="0" w:color="auto"/>
            </w:tcBorders>
            <w:vAlign w:val="center"/>
          </w:tcPr>
          <w:p w:rsidR="00D024EE" w:rsidRPr="00CB1249" w:rsidRDefault="00D024EE" w:rsidP="00EA69CE">
            <w:pPr>
              <w:spacing w:after="0" w:line="240" w:lineRule="auto"/>
              <w:jc w:val="left"/>
              <w:rPr>
                <w:rFonts w:ascii="Arial" w:eastAsia="Times New Roman" w:hAnsi="Arial" w:cs="Arial"/>
                <w:b/>
                <w:bCs/>
                <w:color w:val="000000"/>
                <w:sz w:val="20"/>
                <w:szCs w:val="20"/>
                <w:lang w:eastAsia="cs-CZ"/>
              </w:rPr>
            </w:pPr>
          </w:p>
        </w:tc>
        <w:tc>
          <w:tcPr>
            <w:tcW w:w="757" w:type="dxa"/>
            <w:vMerge/>
            <w:tcBorders>
              <w:left w:val="single" w:sz="4" w:space="0" w:color="auto"/>
              <w:bottom w:val="single" w:sz="8" w:space="0" w:color="000000"/>
              <w:right w:val="single" w:sz="4" w:space="0" w:color="auto"/>
            </w:tcBorders>
            <w:vAlign w:val="center"/>
          </w:tcPr>
          <w:p w:rsidR="00D024EE" w:rsidRPr="00CB1249" w:rsidRDefault="00D024EE" w:rsidP="00EA69CE">
            <w:pPr>
              <w:spacing w:after="0" w:line="240" w:lineRule="auto"/>
              <w:jc w:val="left"/>
              <w:rPr>
                <w:rFonts w:ascii="Arial" w:eastAsia="Times New Roman" w:hAnsi="Arial" w:cs="Arial"/>
                <w:b/>
                <w:bCs/>
                <w:color w:val="000000"/>
                <w:sz w:val="20"/>
                <w:szCs w:val="20"/>
                <w:lang w:eastAsia="cs-CZ"/>
              </w:rPr>
            </w:pPr>
          </w:p>
        </w:tc>
        <w:tc>
          <w:tcPr>
            <w:tcW w:w="1008" w:type="dxa"/>
            <w:tcBorders>
              <w:top w:val="nil"/>
              <w:left w:val="nil"/>
              <w:bottom w:val="single" w:sz="8" w:space="0" w:color="auto"/>
              <w:right w:val="single" w:sz="4" w:space="0" w:color="auto"/>
            </w:tcBorders>
            <w:shd w:val="clear" w:color="auto" w:fill="auto"/>
            <w:noWrap/>
            <w:vAlign w:val="center"/>
          </w:tcPr>
          <w:p w:rsidR="00D024EE" w:rsidRPr="00CB1249" w:rsidRDefault="00D024EE"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S=2</w:t>
            </w:r>
          </w:p>
        </w:tc>
        <w:tc>
          <w:tcPr>
            <w:tcW w:w="1008" w:type="dxa"/>
            <w:tcBorders>
              <w:top w:val="nil"/>
              <w:left w:val="nil"/>
              <w:bottom w:val="single" w:sz="8" w:space="0" w:color="auto"/>
              <w:right w:val="single" w:sz="4" w:space="0" w:color="auto"/>
            </w:tcBorders>
            <w:shd w:val="clear" w:color="auto" w:fill="auto"/>
            <w:noWrap/>
            <w:vAlign w:val="center"/>
          </w:tcPr>
          <w:p w:rsidR="00D024EE" w:rsidRPr="00CB1249" w:rsidRDefault="00D024EE"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E=1,2</w:t>
            </w:r>
          </w:p>
        </w:tc>
        <w:tc>
          <w:tcPr>
            <w:tcW w:w="1608" w:type="dxa"/>
            <w:tcBorders>
              <w:top w:val="nil"/>
              <w:left w:val="nil"/>
              <w:bottom w:val="single" w:sz="8" w:space="0" w:color="auto"/>
              <w:right w:val="single" w:sz="4" w:space="0" w:color="auto"/>
            </w:tcBorders>
            <w:shd w:val="clear" w:color="auto" w:fill="auto"/>
            <w:noWrap/>
            <w:vAlign w:val="center"/>
          </w:tcPr>
          <w:p w:rsidR="00D024EE" w:rsidRPr="00CB1249" w:rsidRDefault="00D024EE"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K=0</w:t>
            </w:r>
          </w:p>
        </w:tc>
        <w:tc>
          <w:tcPr>
            <w:tcW w:w="1328" w:type="dxa"/>
            <w:tcBorders>
              <w:top w:val="nil"/>
              <w:left w:val="nil"/>
              <w:bottom w:val="single" w:sz="8" w:space="0" w:color="auto"/>
              <w:right w:val="single" w:sz="4" w:space="0" w:color="auto"/>
            </w:tcBorders>
            <w:shd w:val="clear" w:color="auto" w:fill="auto"/>
            <w:noWrap/>
            <w:vAlign w:val="center"/>
          </w:tcPr>
          <w:p w:rsidR="00D024EE" w:rsidRPr="00CB1249" w:rsidRDefault="00D024EE" w:rsidP="00EA69CE">
            <w:pPr>
              <w:spacing w:after="0" w:line="240" w:lineRule="auto"/>
              <w:jc w:val="center"/>
              <w:rPr>
                <w:rFonts w:ascii="Arial" w:eastAsia="Times New Roman" w:hAnsi="Arial" w:cs="Arial"/>
                <w:color w:val="000000"/>
                <w:sz w:val="20"/>
                <w:szCs w:val="20"/>
                <w:lang w:eastAsia="cs-CZ"/>
              </w:rPr>
            </w:pPr>
            <w:r w:rsidRPr="00CB1249">
              <w:rPr>
                <w:rFonts w:ascii="Arial" w:eastAsia="Times New Roman" w:hAnsi="Arial" w:cs="Arial"/>
                <w:color w:val="000000"/>
                <w:sz w:val="20"/>
                <w:szCs w:val="20"/>
                <w:lang w:eastAsia="cs-CZ"/>
              </w:rPr>
              <w:t>H=0</w:t>
            </w:r>
          </w:p>
        </w:tc>
        <w:tc>
          <w:tcPr>
            <w:tcW w:w="276" w:type="dxa"/>
            <w:vMerge/>
            <w:tcBorders>
              <w:left w:val="single" w:sz="4" w:space="0" w:color="auto"/>
              <w:bottom w:val="single" w:sz="8" w:space="0" w:color="000000"/>
              <w:right w:val="nil"/>
            </w:tcBorders>
            <w:vAlign w:val="center"/>
          </w:tcPr>
          <w:p w:rsidR="00D024EE" w:rsidRPr="00CB1249" w:rsidRDefault="00D024EE" w:rsidP="00EA69CE">
            <w:pPr>
              <w:spacing w:after="0" w:line="240" w:lineRule="auto"/>
              <w:jc w:val="left"/>
              <w:rPr>
                <w:rFonts w:ascii="Arial" w:eastAsia="Times New Roman" w:hAnsi="Arial" w:cs="Arial"/>
                <w:b/>
                <w:bCs/>
                <w:color w:val="000000"/>
                <w:sz w:val="20"/>
                <w:szCs w:val="20"/>
                <w:lang w:eastAsia="cs-CZ"/>
              </w:rPr>
            </w:pPr>
          </w:p>
        </w:tc>
        <w:tc>
          <w:tcPr>
            <w:tcW w:w="920" w:type="dxa"/>
            <w:vMerge/>
            <w:tcBorders>
              <w:left w:val="single" w:sz="8" w:space="0" w:color="auto"/>
              <w:bottom w:val="single" w:sz="8" w:space="0" w:color="000000"/>
              <w:right w:val="single" w:sz="4" w:space="0" w:color="auto"/>
            </w:tcBorders>
            <w:vAlign w:val="center"/>
          </w:tcPr>
          <w:p w:rsidR="00D024EE" w:rsidRPr="00CB1249" w:rsidRDefault="00D024EE" w:rsidP="00EA69CE">
            <w:pPr>
              <w:spacing w:after="0" w:line="240" w:lineRule="auto"/>
              <w:jc w:val="left"/>
              <w:rPr>
                <w:rFonts w:ascii="Arial" w:eastAsia="Times New Roman" w:hAnsi="Arial" w:cs="Arial"/>
                <w:color w:val="000000"/>
                <w:sz w:val="20"/>
                <w:szCs w:val="20"/>
                <w:lang w:eastAsia="cs-CZ"/>
              </w:rPr>
            </w:pPr>
          </w:p>
        </w:tc>
        <w:tc>
          <w:tcPr>
            <w:tcW w:w="920" w:type="dxa"/>
            <w:vMerge/>
            <w:tcBorders>
              <w:left w:val="single" w:sz="4" w:space="0" w:color="auto"/>
              <w:bottom w:val="single" w:sz="8" w:space="0" w:color="000000"/>
              <w:right w:val="single" w:sz="8" w:space="0" w:color="auto"/>
            </w:tcBorders>
            <w:vAlign w:val="center"/>
          </w:tcPr>
          <w:p w:rsidR="00D024EE" w:rsidRPr="00CB1249" w:rsidRDefault="00D024EE" w:rsidP="00EA69CE">
            <w:pPr>
              <w:spacing w:after="0" w:line="240" w:lineRule="auto"/>
              <w:jc w:val="left"/>
              <w:rPr>
                <w:rFonts w:ascii="Arial" w:eastAsia="Times New Roman" w:hAnsi="Arial" w:cs="Arial"/>
                <w:color w:val="000000"/>
                <w:sz w:val="20"/>
                <w:szCs w:val="20"/>
                <w:lang w:eastAsia="cs-CZ"/>
              </w:rPr>
            </w:pPr>
          </w:p>
        </w:tc>
      </w:tr>
      <w:tr w:rsidR="00EA69CE" w:rsidRPr="00CB1249" w:rsidTr="00EA69CE">
        <w:trPr>
          <w:trHeight w:val="255"/>
        </w:trPr>
        <w:tc>
          <w:tcPr>
            <w:tcW w:w="7361" w:type="dxa"/>
            <w:gridSpan w:val="8"/>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EA69CE" w:rsidRPr="00CB1249" w:rsidRDefault="00EA69CE" w:rsidP="00EA69CE">
            <w:pPr>
              <w:spacing w:after="0" w:line="240" w:lineRule="auto"/>
              <w:jc w:val="left"/>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SPOLU:</w:t>
            </w:r>
          </w:p>
        </w:tc>
        <w:tc>
          <w:tcPr>
            <w:tcW w:w="92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EA69CE" w:rsidRPr="00CB1249" w:rsidRDefault="001466E6" w:rsidP="00EA69C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512,94</w:t>
            </w:r>
          </w:p>
        </w:tc>
        <w:tc>
          <w:tcPr>
            <w:tcW w:w="920"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EA69CE" w:rsidRPr="00CB1249" w:rsidRDefault="00EA69CE" w:rsidP="00EA69CE">
            <w:pPr>
              <w:spacing w:after="0" w:line="240" w:lineRule="auto"/>
              <w:jc w:val="center"/>
              <w:rPr>
                <w:rFonts w:ascii="Arial" w:eastAsia="Times New Roman" w:hAnsi="Arial" w:cs="Arial"/>
                <w:b/>
                <w:bCs/>
                <w:color w:val="000000"/>
                <w:sz w:val="20"/>
                <w:szCs w:val="20"/>
                <w:lang w:eastAsia="cs-CZ"/>
              </w:rPr>
            </w:pPr>
            <w:r w:rsidRPr="00CB1249">
              <w:rPr>
                <w:rFonts w:ascii="Arial" w:eastAsia="Times New Roman" w:hAnsi="Arial" w:cs="Arial"/>
                <w:b/>
                <w:bCs/>
                <w:color w:val="000000"/>
                <w:sz w:val="20"/>
                <w:szCs w:val="20"/>
                <w:lang w:eastAsia="cs-CZ"/>
              </w:rPr>
              <w:t>100,00</w:t>
            </w:r>
          </w:p>
        </w:tc>
      </w:tr>
      <w:tr w:rsidR="00EA69CE" w:rsidRPr="00CB1249" w:rsidTr="00EA69CE">
        <w:trPr>
          <w:trHeight w:val="270"/>
        </w:trPr>
        <w:tc>
          <w:tcPr>
            <w:tcW w:w="7361" w:type="dxa"/>
            <w:gridSpan w:val="8"/>
            <w:vMerge/>
            <w:tcBorders>
              <w:top w:val="single" w:sz="8" w:space="0" w:color="auto"/>
              <w:left w:val="single" w:sz="8" w:space="0" w:color="auto"/>
              <w:bottom w:val="single" w:sz="8" w:space="0" w:color="000000"/>
              <w:right w:val="single" w:sz="4" w:space="0" w:color="auto"/>
            </w:tcBorders>
            <w:vAlign w:val="center"/>
            <w:hideMark/>
          </w:tcPr>
          <w:p w:rsidR="00EA69CE" w:rsidRPr="00CB1249" w:rsidRDefault="00EA69CE" w:rsidP="00EA69CE">
            <w:pPr>
              <w:spacing w:after="0" w:line="240" w:lineRule="auto"/>
              <w:jc w:val="left"/>
              <w:rPr>
                <w:rFonts w:ascii="Arial" w:eastAsia="Times New Roman" w:hAnsi="Arial" w:cs="Arial"/>
                <w:b/>
                <w:bCs/>
                <w:color w:val="000000"/>
                <w:sz w:val="20"/>
                <w:szCs w:val="20"/>
                <w:lang w:eastAsia="cs-CZ"/>
              </w:rPr>
            </w:pPr>
          </w:p>
        </w:tc>
        <w:tc>
          <w:tcPr>
            <w:tcW w:w="920" w:type="dxa"/>
            <w:vMerge/>
            <w:tcBorders>
              <w:top w:val="nil"/>
              <w:left w:val="single" w:sz="8" w:space="0" w:color="auto"/>
              <w:bottom w:val="single" w:sz="8" w:space="0" w:color="000000"/>
              <w:right w:val="single" w:sz="4" w:space="0" w:color="auto"/>
            </w:tcBorders>
            <w:vAlign w:val="center"/>
            <w:hideMark/>
          </w:tcPr>
          <w:p w:rsidR="00EA69CE" w:rsidRPr="00CB1249" w:rsidRDefault="00EA69CE" w:rsidP="00EA69CE">
            <w:pPr>
              <w:spacing w:after="0" w:line="240" w:lineRule="auto"/>
              <w:jc w:val="left"/>
              <w:rPr>
                <w:rFonts w:ascii="Arial" w:eastAsia="Times New Roman" w:hAnsi="Arial" w:cs="Arial"/>
                <w:b/>
                <w:bCs/>
                <w:color w:val="000000"/>
                <w:sz w:val="20"/>
                <w:szCs w:val="20"/>
                <w:lang w:eastAsia="cs-CZ"/>
              </w:rPr>
            </w:pPr>
          </w:p>
        </w:tc>
        <w:tc>
          <w:tcPr>
            <w:tcW w:w="920" w:type="dxa"/>
            <w:vMerge/>
            <w:tcBorders>
              <w:top w:val="nil"/>
              <w:left w:val="single" w:sz="4" w:space="0" w:color="auto"/>
              <w:bottom w:val="single" w:sz="8" w:space="0" w:color="000000"/>
              <w:right w:val="single" w:sz="8" w:space="0" w:color="auto"/>
            </w:tcBorders>
            <w:vAlign w:val="center"/>
            <w:hideMark/>
          </w:tcPr>
          <w:p w:rsidR="00EA69CE" w:rsidRPr="00CB1249" w:rsidRDefault="00EA69CE" w:rsidP="00EA69CE">
            <w:pPr>
              <w:spacing w:after="0" w:line="240" w:lineRule="auto"/>
              <w:jc w:val="left"/>
              <w:rPr>
                <w:rFonts w:ascii="Arial" w:eastAsia="Times New Roman" w:hAnsi="Arial" w:cs="Arial"/>
                <w:b/>
                <w:bCs/>
                <w:color w:val="000000"/>
                <w:sz w:val="20"/>
                <w:szCs w:val="20"/>
                <w:lang w:eastAsia="cs-CZ"/>
              </w:rPr>
            </w:pPr>
          </w:p>
        </w:tc>
      </w:tr>
    </w:tbl>
    <w:p w:rsidR="005C04A3" w:rsidRPr="00CB1249" w:rsidRDefault="005C04A3" w:rsidP="00281A59">
      <w:pPr>
        <w:pStyle w:val="Nadpis2"/>
        <w:numPr>
          <w:ilvl w:val="0"/>
          <w:numId w:val="0"/>
        </w:numPr>
        <w:rPr>
          <w:rFonts w:ascii="Arial" w:hAnsi="Arial" w:cs="Arial"/>
          <w:sz w:val="20"/>
          <w:szCs w:val="20"/>
        </w:rPr>
      </w:pPr>
    </w:p>
    <w:p w:rsidR="00281A59" w:rsidRPr="00CB1249" w:rsidRDefault="001D0486" w:rsidP="005C04A3">
      <w:pPr>
        <w:pStyle w:val="Nadpis2"/>
        <w:numPr>
          <w:ilvl w:val="0"/>
          <w:numId w:val="0"/>
        </w:numPr>
        <w:rPr>
          <w:rFonts w:ascii="Times New Roman" w:hAnsi="Times New Roman" w:cs="Times New Roman"/>
          <w:szCs w:val="24"/>
        </w:rPr>
      </w:pPr>
      <w:r>
        <w:rPr>
          <w:rFonts w:ascii="Times New Roman" w:hAnsi="Times New Roman" w:cs="Times New Roman"/>
          <w:szCs w:val="24"/>
        </w:rPr>
        <w:t xml:space="preserve">5.5  </w:t>
      </w:r>
      <w:r w:rsidR="003379B1" w:rsidRPr="00CB1249">
        <w:rPr>
          <w:rFonts w:ascii="Times New Roman" w:hAnsi="Times New Roman" w:cs="Times New Roman"/>
          <w:szCs w:val="24"/>
        </w:rPr>
        <w:t>Geomorfologické pomery</w:t>
      </w:r>
    </w:p>
    <w:p w:rsidR="001D0486" w:rsidRDefault="00A02E5A" w:rsidP="003379B1">
      <w:pPr>
        <w:pStyle w:val="Bezriadkovania"/>
        <w:rPr>
          <w:rFonts w:ascii="Times New Roman" w:hAnsi="Times New Roman" w:cs="Times New Roman"/>
          <w:sz w:val="24"/>
          <w:szCs w:val="24"/>
        </w:rPr>
      </w:pPr>
      <w:r>
        <w:rPr>
          <w:rFonts w:ascii="Times New Roman" w:hAnsi="Times New Roman" w:cs="Times New Roman"/>
          <w:sz w:val="24"/>
          <w:szCs w:val="24"/>
        </w:rPr>
        <w:t xml:space="preserve">       </w:t>
      </w:r>
    </w:p>
    <w:p w:rsidR="003379B1" w:rsidRPr="00A02E5A" w:rsidRDefault="001D0486" w:rsidP="003379B1">
      <w:pPr>
        <w:pStyle w:val="Bezriadkovania"/>
        <w:rPr>
          <w:rFonts w:ascii="Times New Roman" w:hAnsi="Times New Roman" w:cs="Times New Roman"/>
        </w:rPr>
      </w:pPr>
      <w:r>
        <w:rPr>
          <w:rFonts w:ascii="Times New Roman" w:hAnsi="Times New Roman" w:cs="Times New Roman"/>
          <w:sz w:val="24"/>
          <w:szCs w:val="24"/>
        </w:rPr>
        <w:t xml:space="preserve">     </w:t>
      </w:r>
      <w:r w:rsidR="00A02E5A">
        <w:rPr>
          <w:rFonts w:ascii="Times New Roman" w:hAnsi="Times New Roman" w:cs="Times New Roman"/>
          <w:sz w:val="24"/>
          <w:szCs w:val="24"/>
        </w:rPr>
        <w:t xml:space="preserve"> </w:t>
      </w:r>
      <w:r w:rsidR="003379B1" w:rsidRPr="00A02E5A">
        <w:rPr>
          <w:rFonts w:ascii="Times New Roman" w:hAnsi="Times New Roman" w:cs="Times New Roman"/>
        </w:rPr>
        <w:t>Reliéf územia je hlavným diferenciačným faktorom krajinnoekologických procesov. Reliéf podmieňuje rozptyl a sústreďovanie odtoku vody, odnos a akumuláciu  pôdnej hmoty, vytváranie eróznych rýh. Z hľadiska geomorfologických pomerov katastrálne územie Pravotice sa rozprestiera na geomorfologickej jednotke  Bánovská pahorkatina.</w:t>
      </w:r>
    </w:p>
    <w:p w:rsidR="002C4E70" w:rsidRDefault="00CB1249" w:rsidP="00952ABA">
      <w:pPr>
        <w:pStyle w:val="Bezriadkovania"/>
        <w:rPr>
          <w:rFonts w:ascii="Times New Roman" w:hAnsi="Times New Roman" w:cs="Times New Roman"/>
        </w:rPr>
      </w:pPr>
      <w:r w:rsidRPr="00A02E5A">
        <w:rPr>
          <w:rFonts w:ascii="Times New Roman" w:hAnsi="Times New Roman" w:cs="Times New Roman"/>
        </w:rPr>
        <w:t xml:space="preserve">       </w:t>
      </w:r>
      <w:r w:rsidR="00A02E5A">
        <w:rPr>
          <w:rFonts w:ascii="Times New Roman" w:hAnsi="Times New Roman" w:cs="Times New Roman"/>
        </w:rPr>
        <w:t xml:space="preserve"> </w:t>
      </w:r>
      <w:r w:rsidR="00415275" w:rsidRPr="00A02E5A">
        <w:rPr>
          <w:rFonts w:ascii="Times New Roman" w:hAnsi="Times New Roman" w:cs="Times New Roman"/>
        </w:rPr>
        <w:t>Katastrálne územie Pravotice sa vyznačuje pahorkatinným typom terénu. Najvyššia nadmorská výška je 268 m n.m., najnižšia 198 m n.m. Priemerný sklon územia je 3,59 [°] (6,3%). Priemerná dĺžka svahu je 1</w:t>
      </w:r>
      <w:r w:rsidR="00E07963">
        <w:rPr>
          <w:rFonts w:ascii="Times New Roman" w:hAnsi="Times New Roman" w:cs="Times New Roman"/>
        </w:rPr>
        <w:t xml:space="preserve">66,2 </w:t>
      </w:r>
      <w:r w:rsidR="00415275" w:rsidRPr="00A02E5A">
        <w:rPr>
          <w:rFonts w:ascii="Times New Roman" w:hAnsi="Times New Roman" w:cs="Times New Roman"/>
        </w:rPr>
        <w:t>[m].</w:t>
      </w:r>
    </w:p>
    <w:p w:rsidR="00A02E5A" w:rsidRDefault="00A02E5A" w:rsidP="00952ABA">
      <w:pPr>
        <w:pStyle w:val="Bezriadkovania"/>
        <w:rPr>
          <w:rFonts w:ascii="Times New Roman" w:hAnsi="Times New Roman" w:cs="Times New Roman"/>
        </w:rPr>
      </w:pPr>
    </w:p>
    <w:p w:rsidR="001D0486" w:rsidRDefault="001D0486" w:rsidP="002C4E70">
      <w:pPr>
        <w:pStyle w:val="Popis"/>
        <w:rPr>
          <w:b w:val="0"/>
          <w:bCs w:val="0"/>
          <w:i w:val="0"/>
          <w:color w:val="auto"/>
          <w:sz w:val="22"/>
          <w:szCs w:val="22"/>
        </w:rPr>
      </w:pPr>
    </w:p>
    <w:p w:rsidR="00FC14BF" w:rsidRPr="00CB1249" w:rsidRDefault="002C4E70" w:rsidP="002C4E70">
      <w:pPr>
        <w:pStyle w:val="Popis"/>
        <w:rPr>
          <w:rFonts w:ascii="Arial" w:hAnsi="Arial" w:cs="Arial"/>
          <w:sz w:val="20"/>
          <w:szCs w:val="20"/>
        </w:rPr>
      </w:pPr>
      <w:r w:rsidRPr="00CB1249">
        <w:rPr>
          <w:rFonts w:ascii="Arial" w:hAnsi="Arial" w:cs="Arial"/>
          <w:sz w:val="20"/>
          <w:szCs w:val="20"/>
        </w:rPr>
        <w:lastRenderedPageBreak/>
        <w:t>Tabuľka</w:t>
      </w:r>
      <w:r w:rsidR="001305B4" w:rsidRPr="00CB1249">
        <w:rPr>
          <w:rFonts w:ascii="Arial" w:hAnsi="Arial" w:cs="Arial"/>
          <w:sz w:val="20"/>
          <w:szCs w:val="20"/>
        </w:rPr>
        <w:t xml:space="preserve"> 1</w:t>
      </w:r>
      <w:r w:rsidR="005F15CD">
        <w:rPr>
          <w:rFonts w:ascii="Arial" w:hAnsi="Arial" w:cs="Arial"/>
          <w:sz w:val="20"/>
          <w:szCs w:val="20"/>
        </w:rPr>
        <w:t>5</w:t>
      </w:r>
      <w:r w:rsidRPr="00CB1249">
        <w:rPr>
          <w:rFonts w:ascii="Arial" w:hAnsi="Arial" w:cs="Arial"/>
          <w:sz w:val="20"/>
          <w:szCs w:val="20"/>
        </w:rPr>
        <w:tab/>
        <w:t>Regionálne geomorfologické členenie územia (Atlas krajiny SR)</w:t>
      </w:r>
    </w:p>
    <w:tbl>
      <w:tblPr>
        <w:tblStyle w:val="Mriekatabuky"/>
        <w:tblW w:w="0" w:type="auto"/>
        <w:tblLook w:val="04A0" w:firstRow="1" w:lastRow="0" w:firstColumn="1" w:lastColumn="0" w:noHBand="0" w:noVBand="1"/>
      </w:tblPr>
      <w:tblGrid>
        <w:gridCol w:w="4077"/>
        <w:gridCol w:w="3686"/>
      </w:tblGrid>
      <w:tr w:rsidR="00FC14BF" w:rsidRPr="00CB1249" w:rsidTr="005C04A3">
        <w:tc>
          <w:tcPr>
            <w:tcW w:w="4077" w:type="dxa"/>
          </w:tcPr>
          <w:p w:rsidR="00FC14BF" w:rsidRPr="00CB1249" w:rsidRDefault="00FC14BF" w:rsidP="003379B1">
            <w:pPr>
              <w:jc w:val="left"/>
              <w:rPr>
                <w:rFonts w:ascii="Arial" w:hAnsi="Arial" w:cs="Arial"/>
                <w:b/>
                <w:sz w:val="20"/>
                <w:szCs w:val="20"/>
              </w:rPr>
            </w:pPr>
            <w:r w:rsidRPr="00CB1249">
              <w:rPr>
                <w:rFonts w:ascii="Arial" w:hAnsi="Arial" w:cs="Arial"/>
                <w:b/>
                <w:sz w:val="20"/>
                <w:szCs w:val="20"/>
              </w:rPr>
              <w:t>Geomorfologické jednotky</w:t>
            </w:r>
          </w:p>
        </w:tc>
        <w:tc>
          <w:tcPr>
            <w:tcW w:w="3686" w:type="dxa"/>
          </w:tcPr>
          <w:p w:rsidR="00FC14BF" w:rsidRPr="00CB1249" w:rsidRDefault="00FC14BF" w:rsidP="003379B1">
            <w:pPr>
              <w:jc w:val="left"/>
              <w:rPr>
                <w:rFonts w:ascii="Arial" w:hAnsi="Arial" w:cs="Arial"/>
                <w:b/>
                <w:sz w:val="20"/>
                <w:szCs w:val="20"/>
              </w:rPr>
            </w:pPr>
            <w:r w:rsidRPr="00CB1249">
              <w:rPr>
                <w:rFonts w:ascii="Arial" w:hAnsi="Arial" w:cs="Arial"/>
                <w:b/>
                <w:sz w:val="20"/>
                <w:szCs w:val="20"/>
              </w:rPr>
              <w:t>Orografický celok</w:t>
            </w:r>
          </w:p>
        </w:tc>
      </w:tr>
      <w:tr w:rsidR="00FC14BF" w:rsidRPr="00CB1249" w:rsidTr="005C04A3">
        <w:tc>
          <w:tcPr>
            <w:tcW w:w="4077" w:type="dxa"/>
          </w:tcPr>
          <w:p w:rsidR="00FC14BF" w:rsidRPr="00CB1249" w:rsidRDefault="00FC14BF" w:rsidP="003379B1">
            <w:pPr>
              <w:jc w:val="left"/>
              <w:rPr>
                <w:rFonts w:ascii="Arial" w:hAnsi="Arial" w:cs="Arial"/>
                <w:sz w:val="20"/>
                <w:szCs w:val="20"/>
              </w:rPr>
            </w:pPr>
            <w:r w:rsidRPr="00CB1249">
              <w:rPr>
                <w:rFonts w:ascii="Arial" w:hAnsi="Arial" w:cs="Arial"/>
                <w:sz w:val="20"/>
                <w:szCs w:val="20"/>
              </w:rPr>
              <w:t>Sústava (systém)</w:t>
            </w:r>
          </w:p>
        </w:tc>
        <w:tc>
          <w:tcPr>
            <w:tcW w:w="3686" w:type="dxa"/>
          </w:tcPr>
          <w:p w:rsidR="00FC14BF" w:rsidRPr="00CB1249" w:rsidRDefault="00FC14BF" w:rsidP="003379B1">
            <w:pPr>
              <w:jc w:val="left"/>
              <w:rPr>
                <w:rFonts w:ascii="Arial" w:hAnsi="Arial" w:cs="Arial"/>
                <w:sz w:val="20"/>
                <w:szCs w:val="20"/>
              </w:rPr>
            </w:pPr>
            <w:r w:rsidRPr="00CB1249">
              <w:rPr>
                <w:rFonts w:ascii="Arial" w:hAnsi="Arial" w:cs="Arial"/>
                <w:sz w:val="20"/>
                <w:szCs w:val="20"/>
              </w:rPr>
              <w:t>Alpsko-himalájska</w:t>
            </w:r>
          </w:p>
        </w:tc>
      </w:tr>
      <w:tr w:rsidR="00FC14BF" w:rsidRPr="00CB1249" w:rsidTr="005C04A3">
        <w:tc>
          <w:tcPr>
            <w:tcW w:w="4077" w:type="dxa"/>
          </w:tcPr>
          <w:p w:rsidR="00FC14BF" w:rsidRPr="00CB1249" w:rsidRDefault="00FC14BF" w:rsidP="003379B1">
            <w:pPr>
              <w:jc w:val="left"/>
              <w:rPr>
                <w:rFonts w:ascii="Arial" w:hAnsi="Arial" w:cs="Arial"/>
                <w:sz w:val="20"/>
                <w:szCs w:val="20"/>
              </w:rPr>
            </w:pPr>
            <w:r w:rsidRPr="00CB1249">
              <w:rPr>
                <w:rFonts w:ascii="Arial" w:hAnsi="Arial" w:cs="Arial"/>
                <w:sz w:val="20"/>
                <w:szCs w:val="20"/>
              </w:rPr>
              <w:t>Podsústava (subsystém)</w:t>
            </w:r>
          </w:p>
        </w:tc>
        <w:tc>
          <w:tcPr>
            <w:tcW w:w="3686" w:type="dxa"/>
          </w:tcPr>
          <w:p w:rsidR="00FC14BF" w:rsidRPr="00CB1249" w:rsidRDefault="00FC14BF" w:rsidP="003379B1">
            <w:pPr>
              <w:jc w:val="left"/>
              <w:rPr>
                <w:rFonts w:ascii="Arial" w:hAnsi="Arial" w:cs="Arial"/>
                <w:sz w:val="20"/>
                <w:szCs w:val="20"/>
              </w:rPr>
            </w:pPr>
            <w:r w:rsidRPr="00CB1249">
              <w:rPr>
                <w:rFonts w:ascii="Arial" w:hAnsi="Arial" w:cs="Arial"/>
                <w:sz w:val="20"/>
                <w:szCs w:val="20"/>
              </w:rPr>
              <w:t>Panónska panva</w:t>
            </w:r>
          </w:p>
        </w:tc>
      </w:tr>
      <w:tr w:rsidR="00FC14BF" w:rsidRPr="00CB1249" w:rsidTr="005C04A3">
        <w:tc>
          <w:tcPr>
            <w:tcW w:w="4077" w:type="dxa"/>
          </w:tcPr>
          <w:p w:rsidR="00FC14BF" w:rsidRPr="00CB1249" w:rsidRDefault="00FC14BF" w:rsidP="003379B1">
            <w:pPr>
              <w:jc w:val="left"/>
              <w:rPr>
                <w:rFonts w:ascii="Arial" w:hAnsi="Arial" w:cs="Arial"/>
                <w:sz w:val="20"/>
                <w:szCs w:val="20"/>
              </w:rPr>
            </w:pPr>
            <w:r w:rsidRPr="00CB1249">
              <w:rPr>
                <w:rFonts w:ascii="Arial" w:hAnsi="Arial" w:cs="Arial"/>
                <w:sz w:val="20"/>
                <w:szCs w:val="20"/>
              </w:rPr>
              <w:t>Provincia</w:t>
            </w:r>
          </w:p>
        </w:tc>
        <w:tc>
          <w:tcPr>
            <w:tcW w:w="3686" w:type="dxa"/>
          </w:tcPr>
          <w:p w:rsidR="00FC14BF" w:rsidRPr="00CB1249" w:rsidRDefault="00FC14BF" w:rsidP="003379B1">
            <w:pPr>
              <w:jc w:val="left"/>
              <w:rPr>
                <w:rFonts w:ascii="Arial" w:hAnsi="Arial" w:cs="Arial"/>
                <w:sz w:val="20"/>
                <w:szCs w:val="20"/>
              </w:rPr>
            </w:pPr>
            <w:r w:rsidRPr="00CB1249">
              <w:rPr>
                <w:rFonts w:ascii="Arial" w:hAnsi="Arial" w:cs="Arial"/>
                <w:sz w:val="20"/>
                <w:szCs w:val="20"/>
              </w:rPr>
              <w:t>Západopanónska panva</w:t>
            </w:r>
          </w:p>
        </w:tc>
      </w:tr>
      <w:tr w:rsidR="00FC14BF" w:rsidRPr="00CB1249" w:rsidTr="005C04A3">
        <w:tc>
          <w:tcPr>
            <w:tcW w:w="4077" w:type="dxa"/>
          </w:tcPr>
          <w:p w:rsidR="00FC14BF" w:rsidRPr="00CB1249" w:rsidRDefault="00FC14BF" w:rsidP="003379B1">
            <w:pPr>
              <w:jc w:val="left"/>
              <w:rPr>
                <w:rFonts w:ascii="Arial" w:hAnsi="Arial" w:cs="Arial"/>
                <w:sz w:val="20"/>
                <w:szCs w:val="20"/>
              </w:rPr>
            </w:pPr>
            <w:r w:rsidRPr="00CB1249">
              <w:rPr>
                <w:rFonts w:ascii="Arial" w:hAnsi="Arial" w:cs="Arial"/>
                <w:sz w:val="20"/>
                <w:szCs w:val="20"/>
              </w:rPr>
              <w:t>Subprovincia</w:t>
            </w:r>
          </w:p>
        </w:tc>
        <w:tc>
          <w:tcPr>
            <w:tcW w:w="3686" w:type="dxa"/>
          </w:tcPr>
          <w:p w:rsidR="00FC14BF" w:rsidRPr="00CB1249" w:rsidRDefault="00FC14BF" w:rsidP="003379B1">
            <w:pPr>
              <w:jc w:val="left"/>
              <w:rPr>
                <w:rFonts w:ascii="Arial" w:hAnsi="Arial" w:cs="Arial"/>
                <w:sz w:val="20"/>
                <w:szCs w:val="20"/>
              </w:rPr>
            </w:pPr>
            <w:r w:rsidRPr="00CB1249">
              <w:rPr>
                <w:rFonts w:ascii="Arial" w:hAnsi="Arial" w:cs="Arial"/>
                <w:sz w:val="20"/>
                <w:szCs w:val="20"/>
              </w:rPr>
              <w:t>Malá Dunajská kotlina</w:t>
            </w:r>
          </w:p>
        </w:tc>
      </w:tr>
      <w:tr w:rsidR="00FC14BF" w:rsidRPr="00CB1249" w:rsidTr="005C04A3">
        <w:tc>
          <w:tcPr>
            <w:tcW w:w="4077" w:type="dxa"/>
          </w:tcPr>
          <w:p w:rsidR="00FC14BF" w:rsidRPr="00CB1249" w:rsidRDefault="00FC14BF" w:rsidP="003379B1">
            <w:pPr>
              <w:jc w:val="left"/>
              <w:rPr>
                <w:rFonts w:ascii="Arial" w:hAnsi="Arial" w:cs="Arial"/>
                <w:sz w:val="20"/>
                <w:szCs w:val="20"/>
              </w:rPr>
            </w:pPr>
            <w:r w:rsidRPr="00CB1249">
              <w:rPr>
                <w:rFonts w:ascii="Arial" w:hAnsi="Arial" w:cs="Arial"/>
                <w:sz w:val="20"/>
                <w:szCs w:val="20"/>
              </w:rPr>
              <w:t>Oblasť</w:t>
            </w:r>
          </w:p>
        </w:tc>
        <w:tc>
          <w:tcPr>
            <w:tcW w:w="3686" w:type="dxa"/>
          </w:tcPr>
          <w:p w:rsidR="00FC14BF" w:rsidRPr="00CB1249" w:rsidRDefault="00FC14BF" w:rsidP="003379B1">
            <w:pPr>
              <w:jc w:val="left"/>
              <w:rPr>
                <w:rFonts w:ascii="Arial" w:hAnsi="Arial" w:cs="Arial"/>
                <w:sz w:val="20"/>
                <w:szCs w:val="20"/>
              </w:rPr>
            </w:pPr>
            <w:r w:rsidRPr="00CB1249">
              <w:rPr>
                <w:rFonts w:ascii="Arial" w:hAnsi="Arial" w:cs="Arial"/>
                <w:sz w:val="20"/>
                <w:szCs w:val="20"/>
              </w:rPr>
              <w:t>Podunajská nížina</w:t>
            </w:r>
          </w:p>
        </w:tc>
      </w:tr>
      <w:tr w:rsidR="00FC14BF" w:rsidRPr="00CB1249" w:rsidTr="005C04A3">
        <w:tc>
          <w:tcPr>
            <w:tcW w:w="4077" w:type="dxa"/>
          </w:tcPr>
          <w:p w:rsidR="00FC14BF" w:rsidRPr="00CB1249" w:rsidRDefault="00FC14BF" w:rsidP="003379B1">
            <w:pPr>
              <w:jc w:val="left"/>
              <w:rPr>
                <w:rFonts w:ascii="Arial" w:hAnsi="Arial" w:cs="Arial"/>
                <w:sz w:val="20"/>
                <w:szCs w:val="20"/>
              </w:rPr>
            </w:pPr>
            <w:r w:rsidRPr="00CB1249">
              <w:rPr>
                <w:rFonts w:ascii="Arial" w:hAnsi="Arial" w:cs="Arial"/>
                <w:sz w:val="20"/>
                <w:szCs w:val="20"/>
              </w:rPr>
              <w:t>Celok</w:t>
            </w:r>
          </w:p>
        </w:tc>
        <w:tc>
          <w:tcPr>
            <w:tcW w:w="3686" w:type="dxa"/>
          </w:tcPr>
          <w:p w:rsidR="00FC14BF" w:rsidRPr="00CB1249" w:rsidRDefault="00FC14BF" w:rsidP="003379B1">
            <w:pPr>
              <w:jc w:val="left"/>
              <w:rPr>
                <w:rFonts w:ascii="Arial" w:hAnsi="Arial" w:cs="Arial"/>
                <w:sz w:val="20"/>
                <w:szCs w:val="20"/>
              </w:rPr>
            </w:pPr>
            <w:r w:rsidRPr="00CB1249">
              <w:rPr>
                <w:rFonts w:ascii="Arial" w:hAnsi="Arial" w:cs="Arial"/>
                <w:sz w:val="20"/>
                <w:szCs w:val="20"/>
              </w:rPr>
              <w:t>Podunajská pahorkatina</w:t>
            </w:r>
          </w:p>
        </w:tc>
      </w:tr>
      <w:tr w:rsidR="00FC14BF" w:rsidRPr="00CB1249" w:rsidTr="005C04A3">
        <w:tc>
          <w:tcPr>
            <w:tcW w:w="4077" w:type="dxa"/>
          </w:tcPr>
          <w:p w:rsidR="00FC14BF" w:rsidRPr="00CB1249" w:rsidRDefault="00FC14BF" w:rsidP="003379B1">
            <w:pPr>
              <w:jc w:val="left"/>
              <w:rPr>
                <w:rFonts w:ascii="Arial" w:hAnsi="Arial" w:cs="Arial"/>
                <w:sz w:val="20"/>
                <w:szCs w:val="20"/>
              </w:rPr>
            </w:pPr>
            <w:r w:rsidRPr="00CB1249">
              <w:rPr>
                <w:rFonts w:ascii="Arial" w:hAnsi="Arial" w:cs="Arial"/>
                <w:sz w:val="20"/>
                <w:szCs w:val="20"/>
              </w:rPr>
              <w:t>Podcelok</w:t>
            </w:r>
          </w:p>
        </w:tc>
        <w:tc>
          <w:tcPr>
            <w:tcW w:w="3686" w:type="dxa"/>
          </w:tcPr>
          <w:p w:rsidR="00FC14BF" w:rsidRPr="00CB1249" w:rsidRDefault="00FC14BF" w:rsidP="003379B1">
            <w:pPr>
              <w:jc w:val="left"/>
              <w:rPr>
                <w:rFonts w:ascii="Arial" w:hAnsi="Arial" w:cs="Arial"/>
                <w:sz w:val="20"/>
                <w:szCs w:val="20"/>
              </w:rPr>
            </w:pPr>
            <w:r w:rsidRPr="00CB1249">
              <w:rPr>
                <w:rFonts w:ascii="Arial" w:hAnsi="Arial" w:cs="Arial"/>
                <w:sz w:val="20"/>
                <w:szCs w:val="20"/>
              </w:rPr>
              <w:t>Nitrianska pahorkatina</w:t>
            </w:r>
          </w:p>
        </w:tc>
      </w:tr>
      <w:tr w:rsidR="00FC14BF" w:rsidRPr="00CB1249" w:rsidTr="005C04A3">
        <w:tc>
          <w:tcPr>
            <w:tcW w:w="4077" w:type="dxa"/>
          </w:tcPr>
          <w:p w:rsidR="00FC14BF" w:rsidRPr="00CB1249" w:rsidRDefault="001C6141" w:rsidP="003379B1">
            <w:pPr>
              <w:jc w:val="left"/>
              <w:rPr>
                <w:rFonts w:ascii="Arial" w:hAnsi="Arial" w:cs="Arial"/>
                <w:sz w:val="20"/>
                <w:szCs w:val="20"/>
              </w:rPr>
            </w:pPr>
            <w:r>
              <w:rPr>
                <w:rFonts w:ascii="Arial" w:hAnsi="Arial" w:cs="Arial"/>
                <w:sz w:val="20"/>
                <w:szCs w:val="20"/>
              </w:rPr>
              <w:t>Č</w:t>
            </w:r>
            <w:r w:rsidR="00FC14BF" w:rsidRPr="00CB1249">
              <w:rPr>
                <w:rFonts w:ascii="Arial" w:hAnsi="Arial" w:cs="Arial"/>
                <w:sz w:val="20"/>
                <w:szCs w:val="20"/>
              </w:rPr>
              <w:t>asť</w:t>
            </w:r>
          </w:p>
        </w:tc>
        <w:tc>
          <w:tcPr>
            <w:tcW w:w="3686" w:type="dxa"/>
          </w:tcPr>
          <w:p w:rsidR="00FC14BF" w:rsidRPr="00CB1249" w:rsidRDefault="00FC14BF" w:rsidP="003379B1">
            <w:pPr>
              <w:jc w:val="left"/>
              <w:rPr>
                <w:rFonts w:ascii="Arial" w:hAnsi="Arial" w:cs="Arial"/>
                <w:sz w:val="20"/>
                <w:szCs w:val="20"/>
              </w:rPr>
            </w:pPr>
            <w:r w:rsidRPr="00CB1249">
              <w:rPr>
                <w:rFonts w:ascii="Arial" w:hAnsi="Arial" w:cs="Arial"/>
                <w:sz w:val="20"/>
                <w:szCs w:val="20"/>
              </w:rPr>
              <w:t>Bánovská pahorkatina</w:t>
            </w:r>
          </w:p>
        </w:tc>
      </w:tr>
    </w:tbl>
    <w:p w:rsidR="00415275" w:rsidRDefault="001D0486" w:rsidP="00415275">
      <w:pPr>
        <w:pStyle w:val="Nadpis2"/>
        <w:numPr>
          <w:ilvl w:val="0"/>
          <w:numId w:val="0"/>
        </w:numPr>
        <w:rPr>
          <w:rFonts w:ascii="Times New Roman" w:hAnsi="Times New Roman" w:cs="Times New Roman"/>
          <w:szCs w:val="24"/>
        </w:rPr>
      </w:pPr>
      <w:bookmarkStart w:id="15" w:name="_Toc326150181"/>
      <w:r>
        <w:rPr>
          <w:rFonts w:ascii="Times New Roman" w:hAnsi="Times New Roman" w:cs="Times New Roman"/>
          <w:szCs w:val="24"/>
        </w:rPr>
        <w:t xml:space="preserve">5.6  </w:t>
      </w:r>
      <w:r w:rsidR="001E3A9C" w:rsidRPr="00CB1249">
        <w:rPr>
          <w:rFonts w:ascii="Times New Roman" w:hAnsi="Times New Roman" w:cs="Times New Roman"/>
          <w:szCs w:val="24"/>
        </w:rPr>
        <w:t>Charakteristika územia podľa reprezentatívnych geoekosystémov</w:t>
      </w:r>
      <w:bookmarkEnd w:id="15"/>
    </w:p>
    <w:p w:rsidR="001D0486" w:rsidRDefault="001D0486" w:rsidP="00CC4DEC">
      <w:pPr>
        <w:pStyle w:val="Bezriadkovania"/>
        <w:rPr>
          <w:rFonts w:ascii="Times New Roman" w:hAnsi="Times New Roman" w:cs="Times New Roman"/>
        </w:rPr>
      </w:pPr>
    </w:p>
    <w:p w:rsidR="00CC4DEC" w:rsidRPr="00A02E5A" w:rsidRDefault="001D0486" w:rsidP="00CC4DEC">
      <w:pPr>
        <w:pStyle w:val="Bezriadkovania"/>
        <w:rPr>
          <w:rFonts w:ascii="Times New Roman" w:hAnsi="Times New Roman" w:cs="Times New Roman"/>
        </w:rPr>
      </w:pPr>
      <w:r>
        <w:rPr>
          <w:rFonts w:ascii="Times New Roman" w:hAnsi="Times New Roman" w:cs="Times New Roman"/>
        </w:rPr>
        <w:t xml:space="preserve">         </w:t>
      </w:r>
      <w:r w:rsidR="00CC4DEC" w:rsidRPr="00A02E5A">
        <w:rPr>
          <w:rFonts w:ascii="Times New Roman" w:hAnsi="Times New Roman" w:cs="Times New Roman"/>
        </w:rPr>
        <w:t>Reprezentatívny geoekosystém („ďalej len REPGES“) označuje d</w:t>
      </w:r>
      <w:r>
        <w:rPr>
          <w:rFonts w:ascii="Times New Roman" w:hAnsi="Times New Roman" w:cs="Times New Roman"/>
        </w:rPr>
        <w:t xml:space="preserve">ominantné, komplexné </w:t>
      </w:r>
      <w:r w:rsidR="00CC4DEC" w:rsidRPr="00A02E5A">
        <w:rPr>
          <w:rFonts w:ascii="Times New Roman" w:hAnsi="Times New Roman" w:cs="Times New Roman"/>
        </w:rPr>
        <w:t>reprezentatívne jednotky (geoekosystémy), ktoré sú charakterizov</w:t>
      </w:r>
      <w:r w:rsidR="00CB1249" w:rsidRPr="00A02E5A">
        <w:rPr>
          <w:rFonts w:ascii="Times New Roman" w:hAnsi="Times New Roman" w:cs="Times New Roman"/>
        </w:rPr>
        <w:t xml:space="preserve">ané neživou/abiotickou zložkou, potenciálnou vegetáciou, </w:t>
      </w:r>
      <w:r w:rsidR="00CC4DEC" w:rsidRPr="00A02E5A">
        <w:rPr>
          <w:rFonts w:ascii="Times New Roman" w:hAnsi="Times New Roman" w:cs="Times New Roman"/>
        </w:rPr>
        <w:t xml:space="preserve">súčasným využitím a ochranou prírody. Diverzita sa predovšetkým spája srozmanitosťou, premenlivosťou foriem/druhov života v ekosystéme (biologická diverzita) a predstavuje variabilitu života na Zemi. Diverzitu možno skúmať v troch základných rovinách: genetickú, druhovú a ekosystémovú/krajinnú. Krajinná diverzita je zameraná na rozmanitosť a premenlivosť zložiek krajiny, ktoré sú charakterizované krajinnými štruktúrami: prvotnou (prírodnými podmienkami), druhotnou (využitím krajiny) a terciárnou (chránenými územiami, ktoré sú ohrozované rôznymi stresovými faktormi). Na zachovanie druhovej diverzity je potrebné zachovať aj diverzitu podmienok. Diverzita podmienok a foriem života – geoekodiverzita predstavuje výber geoekosystémov, ktoré treba zachovať v konkrétnej časti krajiny a na danej hierarchickej úrovni a možno ich označiť ako REPGES. </w:t>
      </w:r>
    </w:p>
    <w:p w:rsidR="00CC4DEC" w:rsidRPr="00A02E5A" w:rsidRDefault="001D0486" w:rsidP="001D0486">
      <w:pPr>
        <w:pStyle w:val="Bezriadkovania"/>
        <w:ind w:firstLine="360"/>
        <w:rPr>
          <w:rFonts w:ascii="Times New Roman" w:hAnsi="Times New Roman" w:cs="Times New Roman"/>
        </w:rPr>
      </w:pPr>
      <w:r>
        <w:rPr>
          <w:rFonts w:ascii="Times New Roman" w:hAnsi="Times New Roman" w:cs="Times New Roman"/>
        </w:rPr>
        <w:t xml:space="preserve"> </w:t>
      </w:r>
      <w:r w:rsidR="00CC4DEC" w:rsidRPr="00A02E5A">
        <w:rPr>
          <w:rFonts w:ascii="Times New Roman" w:hAnsi="Times New Roman" w:cs="Times New Roman"/>
        </w:rPr>
        <w:t xml:space="preserve">Koncepčne nový prístup v chápaní ÚSES a ochrany prírody je kladený na zabezpečenie celoplošnej stabilizácie územia a na výber REPGES-ov. REPGES-y na </w:t>
      </w:r>
      <w:r w:rsidR="00A02E5A">
        <w:rPr>
          <w:rFonts w:ascii="Times New Roman" w:hAnsi="Times New Roman" w:cs="Times New Roman"/>
        </w:rPr>
        <w:t xml:space="preserve">území Slovenska boli spracované </w:t>
      </w:r>
      <w:r w:rsidR="00CC4DEC" w:rsidRPr="00A02E5A">
        <w:rPr>
          <w:rFonts w:ascii="Times New Roman" w:hAnsi="Times New Roman" w:cs="Times New Roman"/>
        </w:rPr>
        <w:t>formou Atlasu reprezentatívnych geoekosystémov Slovenska (Miklós, Izakovičová a kol., 2006),</w:t>
      </w:r>
      <w:r w:rsidR="00CB1249" w:rsidRPr="00A02E5A">
        <w:rPr>
          <w:rFonts w:ascii="Times New Roman" w:hAnsi="Times New Roman" w:cs="Times New Roman"/>
        </w:rPr>
        <w:t xml:space="preserve"> </w:t>
      </w:r>
      <w:r w:rsidR="00CC4DEC" w:rsidRPr="00A02E5A">
        <w:rPr>
          <w:rFonts w:ascii="Times New Roman" w:hAnsi="Times New Roman" w:cs="Times New Roman"/>
        </w:rPr>
        <w:t>ktorý možno zobrať ako podklad na charakteristiku biotických p</w:t>
      </w:r>
      <w:r w:rsidR="00CB1249" w:rsidRPr="00A02E5A">
        <w:rPr>
          <w:rFonts w:ascii="Times New Roman" w:hAnsi="Times New Roman" w:cs="Times New Roman"/>
        </w:rPr>
        <w:t xml:space="preserve">omerov územia na nadregionálnej </w:t>
      </w:r>
      <w:r w:rsidR="00CC4DEC" w:rsidRPr="00A02E5A">
        <w:rPr>
          <w:rFonts w:ascii="Times New Roman" w:hAnsi="Times New Roman" w:cs="Times New Roman"/>
        </w:rPr>
        <w:t>úrovni, pričom boli zohľadnené:</w:t>
      </w:r>
    </w:p>
    <w:p w:rsidR="00CC4DEC" w:rsidRPr="00A02E5A" w:rsidRDefault="00CC4DEC" w:rsidP="00CC4DEC">
      <w:pPr>
        <w:pStyle w:val="Bezriadkovania"/>
        <w:numPr>
          <w:ilvl w:val="0"/>
          <w:numId w:val="3"/>
        </w:numPr>
        <w:rPr>
          <w:rFonts w:ascii="Times New Roman" w:hAnsi="Times New Roman" w:cs="Times New Roman"/>
        </w:rPr>
      </w:pPr>
      <w:r w:rsidRPr="00A02E5A">
        <w:rPr>
          <w:rFonts w:ascii="Times New Roman" w:hAnsi="Times New Roman" w:cs="Times New Roman"/>
          <w:b/>
        </w:rPr>
        <w:t>Zonálne (bioklimatické) podmienky</w:t>
      </w:r>
      <w:r w:rsidRPr="00A02E5A">
        <w:rPr>
          <w:rFonts w:ascii="Times New Roman" w:hAnsi="Times New Roman" w:cs="Times New Roman"/>
        </w:rPr>
        <w:t xml:space="preserve"> – v krajine sú premietnuté ako vegetačné pásma a</w:t>
      </w:r>
      <w:r w:rsidR="00CB1249" w:rsidRPr="00A02E5A">
        <w:rPr>
          <w:rFonts w:ascii="Times New Roman" w:hAnsi="Times New Roman" w:cs="Times New Roman"/>
        </w:rPr>
        <w:t> </w:t>
      </w:r>
      <w:r w:rsidRPr="00A02E5A">
        <w:rPr>
          <w:rFonts w:ascii="Times New Roman" w:hAnsi="Times New Roman" w:cs="Times New Roman"/>
        </w:rPr>
        <w:t>sú</w:t>
      </w:r>
      <w:r w:rsidR="00CB1249" w:rsidRPr="00A02E5A">
        <w:rPr>
          <w:rFonts w:ascii="Times New Roman" w:hAnsi="Times New Roman" w:cs="Times New Roman"/>
        </w:rPr>
        <w:t xml:space="preserve"> </w:t>
      </w:r>
      <w:r w:rsidRPr="00A02E5A">
        <w:rPr>
          <w:rFonts w:ascii="Times New Roman" w:hAnsi="Times New Roman" w:cs="Times New Roman"/>
        </w:rPr>
        <w:t>komplexne vyjadrené v 9. zónach potenciálnej vegetácie.</w:t>
      </w:r>
    </w:p>
    <w:p w:rsidR="00CC4DEC" w:rsidRPr="00A02E5A" w:rsidRDefault="00CC4DEC" w:rsidP="00CC4DEC">
      <w:pPr>
        <w:pStyle w:val="Bezriadkovania"/>
        <w:numPr>
          <w:ilvl w:val="0"/>
          <w:numId w:val="3"/>
        </w:numPr>
        <w:rPr>
          <w:rFonts w:ascii="Times New Roman" w:hAnsi="Times New Roman" w:cs="Times New Roman"/>
        </w:rPr>
      </w:pPr>
      <w:r w:rsidRPr="00A02E5A">
        <w:rPr>
          <w:rFonts w:ascii="Times New Roman" w:hAnsi="Times New Roman" w:cs="Times New Roman"/>
          <w:b/>
        </w:rPr>
        <w:t>Azonálne podmienky</w:t>
      </w:r>
      <w:r w:rsidRPr="00A02E5A">
        <w:rPr>
          <w:rFonts w:ascii="Times New Roman" w:hAnsi="Times New Roman" w:cs="Times New Roman"/>
        </w:rPr>
        <w:t xml:space="preserve"> – najmä kvartérno-geologický podklad a reliéf, druhotne sú zahrnuté</w:t>
      </w:r>
      <w:r w:rsidR="00CB1249" w:rsidRPr="00A02E5A">
        <w:rPr>
          <w:rFonts w:ascii="Times New Roman" w:hAnsi="Times New Roman" w:cs="Times New Roman"/>
        </w:rPr>
        <w:t xml:space="preserve"> </w:t>
      </w:r>
      <w:r w:rsidRPr="00A02E5A">
        <w:rPr>
          <w:rFonts w:ascii="Times New Roman" w:hAnsi="Times New Roman" w:cs="Times New Roman"/>
        </w:rPr>
        <w:t>tiež pôdy a hladina podzemnej vody, celkovo 37 typov abiotických podmienok.</w:t>
      </w:r>
      <w:r w:rsidR="001E3A9C" w:rsidRPr="00A02E5A">
        <w:rPr>
          <w:rFonts w:ascii="Times New Roman" w:hAnsi="Times New Roman" w:cs="Times New Roman"/>
        </w:rPr>
        <w:t xml:space="preserve">        </w:t>
      </w:r>
    </w:p>
    <w:p w:rsidR="00CC4DEC" w:rsidRPr="00CB1249" w:rsidRDefault="00CC4DEC" w:rsidP="001E3A9C">
      <w:pPr>
        <w:pStyle w:val="Bezriadkovania"/>
        <w:rPr>
          <w:rFonts w:ascii="Times New Roman" w:hAnsi="Times New Roman" w:cs="Times New Roman"/>
          <w:sz w:val="24"/>
          <w:szCs w:val="24"/>
        </w:rPr>
      </w:pPr>
    </w:p>
    <w:p w:rsidR="001E3A9C" w:rsidRPr="00CB1249" w:rsidRDefault="000902DD" w:rsidP="001E3A9C">
      <w:pPr>
        <w:pStyle w:val="Bezriadkovania"/>
        <w:rPr>
          <w:rFonts w:ascii="Times New Roman" w:hAnsi="Times New Roman" w:cs="Times New Roman"/>
          <w:b/>
          <w:sz w:val="24"/>
          <w:szCs w:val="24"/>
        </w:rPr>
      </w:pPr>
      <w:r w:rsidRPr="00CB1249">
        <w:rPr>
          <w:rFonts w:ascii="Times New Roman" w:hAnsi="Times New Roman" w:cs="Times New Roman"/>
          <w:b/>
          <w:sz w:val="24"/>
          <w:szCs w:val="24"/>
        </w:rPr>
        <w:t xml:space="preserve">5.6.1 </w:t>
      </w:r>
      <w:r w:rsidR="00CB1249">
        <w:rPr>
          <w:rFonts w:ascii="Times New Roman" w:hAnsi="Times New Roman" w:cs="Times New Roman"/>
          <w:b/>
          <w:sz w:val="24"/>
          <w:szCs w:val="24"/>
        </w:rPr>
        <w:t xml:space="preserve">  </w:t>
      </w:r>
      <w:r w:rsidR="001E3A9C" w:rsidRPr="00CB1249">
        <w:rPr>
          <w:rFonts w:ascii="Times New Roman" w:hAnsi="Times New Roman" w:cs="Times New Roman"/>
          <w:b/>
          <w:sz w:val="24"/>
          <w:szCs w:val="24"/>
        </w:rPr>
        <w:t>Potenciálna prirodzená vegetácia v záujmovom území je nasledovná:</w:t>
      </w:r>
    </w:p>
    <w:p w:rsidR="00CB1249" w:rsidRDefault="00CB1249" w:rsidP="007004BF">
      <w:pPr>
        <w:pStyle w:val="Bezriadkovania"/>
        <w:rPr>
          <w:rFonts w:ascii="Times New Roman" w:hAnsi="Times New Roman" w:cs="Times New Roman"/>
          <w:b/>
          <w:sz w:val="24"/>
          <w:szCs w:val="24"/>
        </w:rPr>
      </w:pPr>
    </w:p>
    <w:p w:rsidR="007004BF" w:rsidRPr="001D0486" w:rsidRDefault="007004BF" w:rsidP="007004BF">
      <w:pPr>
        <w:pStyle w:val="Bezriadkovania"/>
        <w:rPr>
          <w:rFonts w:ascii="Times New Roman" w:hAnsi="Times New Roman" w:cs="Times New Roman"/>
          <w:b/>
        </w:rPr>
      </w:pPr>
      <w:r w:rsidRPr="001D0486">
        <w:rPr>
          <w:rFonts w:ascii="Times New Roman" w:hAnsi="Times New Roman" w:cs="Times New Roman"/>
          <w:b/>
        </w:rPr>
        <w:t>Dubovo-hrabové lesy karpatské</w:t>
      </w:r>
      <w:r w:rsidR="001305B4" w:rsidRPr="001D0486">
        <w:rPr>
          <w:rFonts w:ascii="Times New Roman" w:hAnsi="Times New Roman" w:cs="Times New Roman"/>
          <w:b/>
        </w:rPr>
        <w:t xml:space="preserve"> - CARICI PILOSAE-CARPINENION   BETULI</w:t>
      </w:r>
    </w:p>
    <w:p w:rsidR="004A2001" w:rsidRPr="001D0486" w:rsidRDefault="00A02E5A" w:rsidP="007004BF">
      <w:pPr>
        <w:pStyle w:val="Bezriadkovania"/>
        <w:rPr>
          <w:rFonts w:ascii="Times New Roman" w:hAnsi="Times New Roman" w:cs="Times New Roman"/>
        </w:rPr>
      </w:pPr>
      <w:r>
        <w:rPr>
          <w:rFonts w:ascii="Times New Roman" w:hAnsi="Times New Roman" w:cs="Times New Roman"/>
          <w:sz w:val="24"/>
          <w:szCs w:val="24"/>
        </w:rPr>
        <w:t xml:space="preserve">        </w:t>
      </w:r>
      <w:r w:rsidRPr="001D0486">
        <w:rPr>
          <w:rFonts w:ascii="Times New Roman" w:hAnsi="Times New Roman" w:cs="Times New Roman"/>
        </w:rPr>
        <w:t xml:space="preserve"> </w:t>
      </w:r>
      <w:r w:rsidR="001305B4" w:rsidRPr="001D0486">
        <w:rPr>
          <w:rFonts w:ascii="Times New Roman" w:hAnsi="Times New Roman" w:cs="Times New Roman"/>
        </w:rPr>
        <w:t xml:space="preserve">Lesné spoločenstvá dubovo-hrabových lesov karpatských majú mierne  kontinentálny ráz a sú v ňom zastúpené aj subatlantické druhy. </w:t>
      </w:r>
      <w:r w:rsidR="007004BF" w:rsidRPr="001D0486">
        <w:rPr>
          <w:rFonts w:ascii="Times New Roman" w:hAnsi="Times New Roman" w:cs="Times New Roman"/>
        </w:rPr>
        <w:t>Mezofilné zmiešané listnaté lesy zo zväzu Carpinion betuli sú na území Slovenska najrozšírenejšou lesnou klimaticko-zonálnou formáciou v dubovom stupni. Pôvodne zaberali na Slovensku súvislé rozsiahle plochy najmä v pahorkatinách a vrchovinách až do výšky priemerne 600 m n. m. Vyskytujú sa prevažne na alkalických hlbokých pôdach na rôznorodom geologickom podloží.</w:t>
      </w:r>
      <w:r w:rsidR="004A2001" w:rsidRPr="001D0486">
        <w:rPr>
          <w:rFonts w:ascii="Times New Roman" w:hAnsi="Times New Roman" w:cs="Times New Roman"/>
        </w:rPr>
        <w:t xml:space="preserve"> </w:t>
      </w:r>
    </w:p>
    <w:p w:rsidR="004A2001" w:rsidRPr="001D0486" w:rsidRDefault="00CB1249" w:rsidP="007004BF">
      <w:pPr>
        <w:pStyle w:val="Bezriadkovania"/>
        <w:rPr>
          <w:rFonts w:ascii="Times New Roman" w:hAnsi="Times New Roman" w:cs="Times New Roman"/>
        </w:rPr>
      </w:pPr>
      <w:r w:rsidRPr="001D0486">
        <w:rPr>
          <w:rFonts w:ascii="Times New Roman" w:hAnsi="Times New Roman" w:cs="Times New Roman"/>
        </w:rPr>
        <w:t xml:space="preserve">         </w:t>
      </w:r>
      <w:r w:rsidR="004A2001" w:rsidRPr="001D0486">
        <w:rPr>
          <w:rFonts w:ascii="Times New Roman" w:hAnsi="Times New Roman" w:cs="Times New Roman"/>
        </w:rPr>
        <w:t xml:space="preserve"> V stromovom poschodí prevládajú dub zimný (Quercus petraea) a hrab obyčajný (Carpinus betulus), často sú zastúpené aj javor poľný (Acer campestre), lipa malolistá (Tilia cordata), lipa veľkolistá (Tilia platyphyllos) a čerešňa vtáčia (Cerasus avium), z krovín zemolez obyčajný (Lonicera xylosteum), svíb krvavý (Swida sanguinea), lieska obyčajná (Corylus avellana), zob vtáčí (Ligustrum vulgare), hloh jednosemenný (Crataegus monogyna), hloh obyčajný (C. laevigata). V bylinnom podraste sú významné Carex pilosa, Galium schultesii. Dubovo-hrabové lesy karpatské sú prevažujúcou jednotkou rekonštruovanej prirodzenej vegetácie v území. Vyskytujú sa takmer súvisle v kotline do nadmorskej výšky 450-600 m.</w:t>
      </w:r>
    </w:p>
    <w:p w:rsidR="001D0486" w:rsidRDefault="001D0486" w:rsidP="007004BF">
      <w:pPr>
        <w:pStyle w:val="Bezriadkovania"/>
        <w:rPr>
          <w:rFonts w:ascii="Times New Roman" w:hAnsi="Times New Roman" w:cs="Times New Roman"/>
          <w:b/>
        </w:rPr>
      </w:pPr>
    </w:p>
    <w:p w:rsidR="001D0486" w:rsidRDefault="001D0486" w:rsidP="007004BF">
      <w:pPr>
        <w:pStyle w:val="Bezriadkovania"/>
        <w:rPr>
          <w:rFonts w:ascii="Times New Roman" w:hAnsi="Times New Roman" w:cs="Times New Roman"/>
          <w:b/>
        </w:rPr>
      </w:pPr>
    </w:p>
    <w:p w:rsidR="007004BF" w:rsidRPr="001D0486" w:rsidRDefault="004A2001" w:rsidP="007004BF">
      <w:pPr>
        <w:pStyle w:val="Bezriadkovania"/>
        <w:rPr>
          <w:rFonts w:ascii="Times New Roman" w:hAnsi="Times New Roman" w:cs="Times New Roman"/>
          <w:b/>
        </w:rPr>
      </w:pPr>
      <w:r w:rsidRPr="001D0486">
        <w:rPr>
          <w:rFonts w:ascii="Times New Roman" w:hAnsi="Times New Roman" w:cs="Times New Roman"/>
          <w:b/>
        </w:rPr>
        <w:lastRenderedPageBreak/>
        <w:t>Dubové a cerovo-dubové lesy</w:t>
      </w:r>
      <w:r w:rsidR="001305B4" w:rsidRPr="001D0486">
        <w:rPr>
          <w:rFonts w:ascii="Times New Roman" w:hAnsi="Times New Roman" w:cs="Times New Roman"/>
          <w:b/>
        </w:rPr>
        <w:t xml:space="preserve"> - QUERCETUM PETRAEAE-CERRIS S.L</w:t>
      </w:r>
    </w:p>
    <w:p w:rsidR="001305B4" w:rsidRPr="001D0486" w:rsidRDefault="00CB1249" w:rsidP="004A2001">
      <w:pPr>
        <w:pStyle w:val="Bezriadkovania"/>
        <w:rPr>
          <w:rFonts w:ascii="Times New Roman" w:hAnsi="Times New Roman" w:cs="Times New Roman"/>
        </w:rPr>
      </w:pPr>
      <w:r w:rsidRPr="001D0486">
        <w:rPr>
          <w:rFonts w:ascii="Times New Roman" w:hAnsi="Times New Roman" w:cs="Times New Roman"/>
        </w:rPr>
        <w:t xml:space="preserve">       </w:t>
      </w:r>
      <w:r w:rsidR="001D0486">
        <w:rPr>
          <w:rFonts w:ascii="Times New Roman" w:hAnsi="Times New Roman" w:cs="Times New Roman"/>
        </w:rPr>
        <w:t xml:space="preserve">  </w:t>
      </w:r>
      <w:r w:rsidR="001305B4" w:rsidRPr="001D0486">
        <w:rPr>
          <w:rFonts w:ascii="Times New Roman" w:hAnsi="Times New Roman" w:cs="Times New Roman"/>
        </w:rPr>
        <w:t>Spoločenstvá predstavujú xerotermofilné dubové lesy na alkalických podložiach. Dominantným druhom je Quercus petraea - dub zimný, ktorý v severnejších polohách zastupuje Quercus pubescens - dub plstnatý. Výraznejšie vystupuje aj Quercus cerris - dub cerový. Krovinná vrstva je pomerne bohatá, tvoria ju najmä vtáčí zob Ligustrum  vulgare, drieň Cornus mas, svíb Swida sanguinea, trnka Prunus spinosa, ruža a hlohy. Bylinnú vrstvu tvoria ostrica horská Carex montana, nátržník biely Potentilla alba, lipnica úzkolistá Poa angustifolia, pľúcnik mäkký Pulmonaria mollis, hrachor čierny Lathyrus nigra, kosienka farbiarska Serratula tinctoria, kukučka vencová Lychnis coronaria, iskerník mnohokvetý Ranunculus polyanthemos a iné</w:t>
      </w:r>
    </w:p>
    <w:p w:rsidR="007004BF" w:rsidRPr="001D0486" w:rsidRDefault="00CB1249" w:rsidP="004A2001">
      <w:pPr>
        <w:pStyle w:val="Bezriadkovania"/>
        <w:rPr>
          <w:rFonts w:ascii="Times New Roman" w:hAnsi="Times New Roman" w:cs="Times New Roman"/>
        </w:rPr>
      </w:pPr>
      <w:r w:rsidRPr="001D0486">
        <w:rPr>
          <w:rFonts w:ascii="Times New Roman" w:hAnsi="Times New Roman" w:cs="Times New Roman"/>
        </w:rPr>
        <w:t xml:space="preserve">         </w:t>
      </w:r>
      <w:r w:rsidR="001305B4" w:rsidRPr="001D0486">
        <w:rPr>
          <w:rFonts w:ascii="Times New Roman" w:hAnsi="Times New Roman" w:cs="Times New Roman"/>
        </w:rPr>
        <w:t xml:space="preserve"> </w:t>
      </w:r>
      <w:r w:rsidR="004A2001" w:rsidRPr="001D0486">
        <w:rPr>
          <w:rFonts w:ascii="Times New Roman" w:hAnsi="Times New Roman" w:cs="Times New Roman"/>
        </w:rPr>
        <w:t>Porasty dubov s výraznejšou účasťou cera na kyslejších ilimerizovaných hnedozemiach, na sprašových príkrovoch alebo na degradovaných čiernozemiach na sprašiach. Typické sú ťažšie, ílovité pôdy, ktoré sú na jar vlhké, v lete alebo v období väčšieho sucha presychajú. Krovinové poschodie je spravidla dobre vyvinuté. Bylinnú synúziu tvoria druhy znášajúce zamokrenie a vysychanie pôd, mezofilné a acidofilné druhy, významne sa uplatňujú teplomilné a lesostepné prvky.</w:t>
      </w:r>
    </w:p>
    <w:p w:rsidR="004A2001" w:rsidRPr="001D0486" w:rsidRDefault="00CB1249" w:rsidP="004A2001">
      <w:pPr>
        <w:pStyle w:val="Bezriadkovania"/>
        <w:rPr>
          <w:rFonts w:ascii="Times New Roman" w:hAnsi="Times New Roman" w:cs="Times New Roman"/>
        </w:rPr>
      </w:pPr>
      <w:r w:rsidRPr="001D0486">
        <w:rPr>
          <w:rFonts w:ascii="Times New Roman" w:hAnsi="Times New Roman" w:cs="Times New Roman"/>
        </w:rPr>
        <w:t xml:space="preserve">          </w:t>
      </w:r>
      <w:r w:rsidR="004A2001" w:rsidRPr="001D0486">
        <w:rPr>
          <w:rFonts w:ascii="Times New Roman" w:hAnsi="Times New Roman" w:cs="Times New Roman"/>
        </w:rPr>
        <w:t>Na území Slovenska dosahujú severnú hranicu rozšírenia. Nachádzajú sa v nížinách a pahorkatinách južného Slovenska, ako je Bodvianska pahorkatina, Cerová vrchovina, Chvojnická pahorkatina, Ipeľská kotlina, Košická kotlina, Krupinská planina, Lučenská kotlina, Malé Karpaty, Myjavská pahorkatina, Podunajská rovina, Pohronský Inovec, Považský Inovec, Rimavská kotlina, Štiavnické vrchy, Tribeč a Zemplínske vrchy.</w:t>
      </w:r>
    </w:p>
    <w:p w:rsidR="004A2001" w:rsidRDefault="004A2001" w:rsidP="004A2001">
      <w:pPr>
        <w:pStyle w:val="Bezriadkovania"/>
        <w:rPr>
          <w:rFonts w:ascii="Times New Roman" w:hAnsi="Times New Roman" w:cs="Times New Roman"/>
          <w:sz w:val="24"/>
          <w:szCs w:val="24"/>
        </w:rPr>
      </w:pPr>
    </w:p>
    <w:p w:rsidR="001E3A9C" w:rsidRDefault="001D0486" w:rsidP="004A2001">
      <w:pPr>
        <w:pStyle w:val="Bezriadkovania"/>
        <w:rPr>
          <w:rFonts w:ascii="Times New Roman" w:hAnsi="Times New Roman" w:cs="Times New Roman"/>
          <w:b/>
          <w:sz w:val="24"/>
          <w:szCs w:val="24"/>
        </w:rPr>
      </w:pPr>
      <w:r>
        <w:rPr>
          <w:rFonts w:ascii="Times New Roman" w:hAnsi="Times New Roman" w:cs="Times New Roman"/>
          <w:b/>
          <w:sz w:val="24"/>
          <w:szCs w:val="24"/>
        </w:rPr>
        <w:t xml:space="preserve">5.6.2  </w:t>
      </w:r>
      <w:r w:rsidR="000F3ED6" w:rsidRPr="00CB1249">
        <w:rPr>
          <w:rFonts w:ascii="Times New Roman" w:hAnsi="Times New Roman" w:cs="Times New Roman"/>
          <w:b/>
          <w:sz w:val="24"/>
          <w:szCs w:val="24"/>
        </w:rPr>
        <w:t>Fytogeograficko-vegetačné č</w:t>
      </w:r>
      <w:r w:rsidR="001E3A9C" w:rsidRPr="00CB1249">
        <w:rPr>
          <w:rFonts w:ascii="Times New Roman" w:hAnsi="Times New Roman" w:cs="Times New Roman"/>
          <w:b/>
          <w:sz w:val="24"/>
          <w:szCs w:val="24"/>
        </w:rPr>
        <w:t>lenenie:</w:t>
      </w:r>
    </w:p>
    <w:p w:rsidR="001D0486" w:rsidRPr="00CB1249" w:rsidRDefault="001D0486" w:rsidP="004A2001">
      <w:pPr>
        <w:pStyle w:val="Bezriadkovania"/>
        <w:rPr>
          <w:rFonts w:ascii="Times New Roman" w:hAnsi="Times New Roman" w:cs="Times New Roman"/>
          <w:b/>
          <w:sz w:val="24"/>
          <w:szCs w:val="24"/>
        </w:rPr>
      </w:pPr>
    </w:p>
    <w:p w:rsidR="001E3A9C" w:rsidRPr="001D0486" w:rsidRDefault="001E3A9C" w:rsidP="001E3A9C">
      <w:pPr>
        <w:pStyle w:val="Bezriadkovania"/>
        <w:numPr>
          <w:ilvl w:val="0"/>
          <w:numId w:val="3"/>
        </w:numPr>
        <w:rPr>
          <w:rFonts w:ascii="Times New Roman" w:hAnsi="Times New Roman" w:cs="Times New Roman"/>
        </w:rPr>
      </w:pPr>
      <w:r w:rsidRPr="001D0486">
        <w:rPr>
          <w:rFonts w:ascii="Times New Roman" w:hAnsi="Times New Roman" w:cs="Times New Roman"/>
        </w:rPr>
        <w:t>Zóna + Podzóna + Oblasť</w:t>
      </w:r>
    </w:p>
    <w:p w:rsidR="002C4E70" w:rsidRPr="001D0486" w:rsidRDefault="001E3A9C" w:rsidP="002C4E70">
      <w:pPr>
        <w:pStyle w:val="Bezriadkovania"/>
        <w:numPr>
          <w:ilvl w:val="0"/>
          <w:numId w:val="3"/>
        </w:numPr>
        <w:rPr>
          <w:rFonts w:ascii="Times New Roman" w:hAnsi="Times New Roman" w:cs="Times New Roman"/>
        </w:rPr>
      </w:pPr>
      <w:r w:rsidRPr="001D0486">
        <w:rPr>
          <w:rFonts w:ascii="Times New Roman" w:hAnsi="Times New Roman" w:cs="Times New Roman"/>
        </w:rPr>
        <w:t>dubová, nížinná, pahorkatinná</w:t>
      </w:r>
      <w:r w:rsidR="00B769C5" w:rsidRPr="001D0486">
        <w:rPr>
          <w:rFonts w:ascii="Times New Roman" w:hAnsi="Times New Roman" w:cs="Times New Roman"/>
        </w:rPr>
        <w:t xml:space="preserve"> - Nitrianska pahorkatina - Bánovská pahorkatina, Drieňovské podhorie, Tribečské podhorie</w:t>
      </w:r>
      <w:r w:rsidR="002C4E70" w:rsidRPr="001D0486">
        <w:rPr>
          <w:rFonts w:ascii="Times New Roman" w:hAnsi="Times New Roman" w:cs="Times New Roman"/>
        </w:rPr>
        <w:t xml:space="preserve">.     </w:t>
      </w:r>
    </w:p>
    <w:p w:rsidR="001E3A9C" w:rsidRDefault="001E3A9C" w:rsidP="000F3ED6">
      <w:pPr>
        <w:pStyle w:val="Bezriadkovania"/>
      </w:pPr>
    </w:p>
    <w:p w:rsidR="000F3ED6" w:rsidRPr="00CB1249" w:rsidRDefault="000F3ED6" w:rsidP="000F3ED6">
      <w:pPr>
        <w:pStyle w:val="Popis"/>
        <w:keepNext/>
        <w:rPr>
          <w:rFonts w:ascii="Arial" w:hAnsi="Arial" w:cs="Arial"/>
          <w:sz w:val="20"/>
          <w:szCs w:val="20"/>
        </w:rPr>
      </w:pPr>
      <w:bookmarkStart w:id="16" w:name="_Toc327169393"/>
      <w:r w:rsidRPr="00CB1249">
        <w:rPr>
          <w:rFonts w:ascii="Arial" w:hAnsi="Arial" w:cs="Arial"/>
          <w:sz w:val="20"/>
          <w:szCs w:val="20"/>
        </w:rPr>
        <w:t>Tabuľka</w:t>
      </w:r>
      <w:r w:rsidR="001305B4" w:rsidRPr="00CB1249">
        <w:rPr>
          <w:rFonts w:ascii="Arial" w:hAnsi="Arial" w:cs="Arial"/>
          <w:sz w:val="20"/>
          <w:szCs w:val="20"/>
        </w:rPr>
        <w:t xml:space="preserve"> 1</w:t>
      </w:r>
      <w:r w:rsidR="005F15CD">
        <w:rPr>
          <w:rFonts w:ascii="Arial" w:hAnsi="Arial" w:cs="Arial"/>
          <w:sz w:val="20"/>
          <w:szCs w:val="20"/>
        </w:rPr>
        <w:t>6</w:t>
      </w:r>
      <w:r w:rsidRPr="00CB1249">
        <w:rPr>
          <w:rFonts w:ascii="Arial" w:hAnsi="Arial" w:cs="Arial"/>
          <w:sz w:val="20"/>
          <w:szCs w:val="20"/>
        </w:rPr>
        <w:tab/>
        <w:t xml:space="preserve">Zoznam </w:t>
      </w:r>
      <w:bookmarkEnd w:id="16"/>
      <w:r w:rsidRPr="00CB1249">
        <w:rPr>
          <w:rFonts w:ascii="Arial" w:hAnsi="Arial" w:cs="Arial"/>
          <w:sz w:val="20"/>
          <w:szCs w:val="20"/>
        </w:rPr>
        <w:t>Reprezentatívnych ekosystémov v katastrálnom území Pravotice</w:t>
      </w:r>
    </w:p>
    <w:tbl>
      <w:tblPr>
        <w:tblW w:w="10216" w:type="dxa"/>
        <w:tblInd w:w="60" w:type="dxa"/>
        <w:tblLayout w:type="fixed"/>
        <w:tblCellMar>
          <w:left w:w="70" w:type="dxa"/>
          <w:right w:w="70" w:type="dxa"/>
        </w:tblCellMar>
        <w:tblLook w:val="04A0" w:firstRow="1" w:lastRow="0" w:firstColumn="1" w:lastColumn="0" w:noHBand="0" w:noVBand="1"/>
      </w:tblPr>
      <w:tblGrid>
        <w:gridCol w:w="1144"/>
        <w:gridCol w:w="1418"/>
        <w:gridCol w:w="1276"/>
        <w:gridCol w:w="1275"/>
        <w:gridCol w:w="567"/>
        <w:gridCol w:w="1134"/>
        <w:gridCol w:w="1276"/>
        <w:gridCol w:w="1134"/>
        <w:gridCol w:w="992"/>
      </w:tblGrid>
      <w:tr w:rsidR="00CC4DEC" w:rsidRPr="00CB1249" w:rsidTr="007004BF">
        <w:trPr>
          <w:cantSplit/>
          <w:trHeight w:val="1005"/>
        </w:trPr>
        <w:tc>
          <w:tcPr>
            <w:tcW w:w="2562"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CC4DEC" w:rsidRPr="00CB1249" w:rsidRDefault="00CC4DEC" w:rsidP="00EA69CE">
            <w:pPr>
              <w:spacing w:after="0" w:line="240" w:lineRule="auto"/>
              <w:jc w:val="center"/>
              <w:rPr>
                <w:rFonts w:ascii="Arial" w:eastAsia="Times New Roman" w:hAnsi="Arial" w:cs="Arial"/>
                <w:b/>
                <w:bCs/>
                <w:color w:val="000000"/>
                <w:sz w:val="20"/>
                <w:szCs w:val="20"/>
                <w:lang w:val="cs-CZ" w:eastAsia="cs-CZ"/>
              </w:rPr>
            </w:pPr>
            <w:r w:rsidRPr="00CB1249">
              <w:rPr>
                <w:rFonts w:ascii="Arial" w:eastAsia="Times New Roman" w:hAnsi="Arial" w:cs="Arial"/>
                <w:b/>
                <w:bCs/>
                <w:color w:val="000000"/>
                <w:sz w:val="20"/>
                <w:szCs w:val="20"/>
                <w:lang w:eastAsia="cs-CZ"/>
              </w:rPr>
              <w:t>Fytogeografická</w:t>
            </w:r>
          </w:p>
        </w:tc>
        <w:tc>
          <w:tcPr>
            <w:tcW w:w="127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CC4DEC" w:rsidRPr="00CB1249" w:rsidRDefault="00CC4DEC" w:rsidP="00EA69CE">
            <w:pPr>
              <w:spacing w:after="0" w:line="240" w:lineRule="auto"/>
              <w:jc w:val="center"/>
              <w:rPr>
                <w:rFonts w:ascii="Arial" w:eastAsia="Times New Roman" w:hAnsi="Arial" w:cs="Arial"/>
                <w:b/>
                <w:bCs/>
                <w:color w:val="000000"/>
                <w:sz w:val="20"/>
                <w:szCs w:val="20"/>
                <w:lang w:val="cs-CZ" w:eastAsia="cs-CZ"/>
              </w:rPr>
            </w:pPr>
            <w:r w:rsidRPr="00CB1249">
              <w:rPr>
                <w:rFonts w:ascii="Arial" w:eastAsia="Times New Roman" w:hAnsi="Arial" w:cs="Arial"/>
                <w:b/>
                <w:bCs/>
                <w:color w:val="000000"/>
                <w:sz w:val="20"/>
                <w:szCs w:val="20"/>
                <w:lang w:eastAsia="cs-CZ"/>
              </w:rPr>
              <w:t>Fytogeoekol. región</w:t>
            </w:r>
          </w:p>
        </w:tc>
        <w:tc>
          <w:tcPr>
            <w:tcW w:w="127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CC4DEC" w:rsidRPr="00CB1249" w:rsidRDefault="00CC4DEC" w:rsidP="00EA69CE">
            <w:pPr>
              <w:spacing w:after="0" w:line="240" w:lineRule="auto"/>
              <w:jc w:val="center"/>
              <w:rPr>
                <w:rFonts w:ascii="Arial" w:eastAsia="Times New Roman" w:hAnsi="Arial" w:cs="Arial"/>
                <w:b/>
                <w:bCs/>
                <w:color w:val="000000"/>
                <w:sz w:val="20"/>
                <w:szCs w:val="20"/>
                <w:lang w:val="cs-CZ" w:eastAsia="cs-CZ"/>
              </w:rPr>
            </w:pPr>
            <w:r w:rsidRPr="00CB1249">
              <w:rPr>
                <w:rFonts w:ascii="Arial" w:eastAsia="Times New Roman" w:hAnsi="Arial" w:cs="Arial"/>
                <w:b/>
                <w:bCs/>
                <w:color w:val="000000"/>
                <w:sz w:val="20"/>
                <w:szCs w:val="20"/>
                <w:lang w:eastAsia="cs-CZ"/>
              </w:rPr>
              <w:t>Fytogeoekol. subregión</w:t>
            </w:r>
          </w:p>
        </w:tc>
        <w:tc>
          <w:tcPr>
            <w:tcW w:w="56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CC4DEC" w:rsidRPr="00CB1249" w:rsidRDefault="00CC4DEC" w:rsidP="00EA69CE">
            <w:pPr>
              <w:spacing w:after="0" w:line="240" w:lineRule="auto"/>
              <w:jc w:val="center"/>
              <w:rPr>
                <w:rFonts w:ascii="Arial" w:eastAsia="Times New Roman" w:hAnsi="Arial" w:cs="Arial"/>
                <w:b/>
                <w:bCs/>
                <w:color w:val="000000"/>
                <w:sz w:val="20"/>
                <w:szCs w:val="20"/>
                <w:lang w:val="cs-CZ" w:eastAsia="cs-CZ"/>
              </w:rPr>
            </w:pPr>
            <w:r w:rsidRPr="00CB1249">
              <w:rPr>
                <w:rFonts w:ascii="Arial" w:eastAsia="Times New Roman" w:hAnsi="Arial" w:cs="Arial"/>
                <w:b/>
                <w:bCs/>
                <w:color w:val="000000"/>
                <w:sz w:val="20"/>
                <w:szCs w:val="20"/>
                <w:lang w:eastAsia="cs-CZ"/>
              </w:rPr>
              <w:t xml:space="preserve">Kód REPGES </w:t>
            </w:r>
          </w:p>
        </w:tc>
        <w:tc>
          <w:tcPr>
            <w:tcW w:w="1134"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CC4DEC" w:rsidRPr="00CB1249" w:rsidRDefault="00CC4DEC" w:rsidP="00EA69CE">
            <w:pPr>
              <w:spacing w:after="0" w:line="240" w:lineRule="auto"/>
              <w:jc w:val="center"/>
              <w:rPr>
                <w:rFonts w:ascii="Arial" w:eastAsia="Times New Roman" w:hAnsi="Arial" w:cs="Arial"/>
                <w:b/>
                <w:bCs/>
                <w:color w:val="000000"/>
                <w:sz w:val="20"/>
                <w:szCs w:val="20"/>
                <w:lang w:val="cs-CZ" w:eastAsia="cs-CZ"/>
              </w:rPr>
            </w:pPr>
            <w:r w:rsidRPr="00CB1249">
              <w:rPr>
                <w:rFonts w:ascii="Arial" w:eastAsia="Times New Roman" w:hAnsi="Arial" w:cs="Arial"/>
                <w:b/>
                <w:bCs/>
                <w:color w:val="000000"/>
                <w:sz w:val="20"/>
                <w:szCs w:val="20"/>
                <w:lang w:val="cs-CZ" w:eastAsia="cs-CZ"/>
              </w:rPr>
              <w:t>abiotické podmienky</w:t>
            </w:r>
          </w:p>
        </w:tc>
        <w:tc>
          <w:tcPr>
            <w:tcW w:w="127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CC4DEC" w:rsidRPr="00CB1249" w:rsidRDefault="00CC4DEC" w:rsidP="00EA69CE">
            <w:pPr>
              <w:spacing w:after="0" w:line="240" w:lineRule="auto"/>
              <w:jc w:val="center"/>
              <w:rPr>
                <w:rFonts w:ascii="Arial" w:eastAsia="Times New Roman" w:hAnsi="Arial" w:cs="Arial"/>
                <w:b/>
                <w:bCs/>
                <w:color w:val="000000"/>
                <w:sz w:val="20"/>
                <w:szCs w:val="20"/>
                <w:lang w:val="cs-CZ" w:eastAsia="cs-CZ"/>
              </w:rPr>
            </w:pPr>
            <w:r w:rsidRPr="00CB1249">
              <w:rPr>
                <w:rFonts w:ascii="Arial" w:eastAsia="Times New Roman" w:hAnsi="Arial" w:cs="Arial"/>
                <w:b/>
                <w:bCs/>
                <w:color w:val="000000"/>
                <w:sz w:val="20"/>
                <w:szCs w:val="20"/>
                <w:lang w:val="cs-CZ" w:eastAsia="cs-CZ"/>
              </w:rPr>
              <w:t>Biotické podmienky</w:t>
            </w:r>
          </w:p>
        </w:tc>
        <w:tc>
          <w:tcPr>
            <w:tcW w:w="1134" w:type="dxa"/>
            <w:vMerge w:val="restart"/>
            <w:tcBorders>
              <w:top w:val="single" w:sz="8" w:space="0" w:color="auto"/>
              <w:left w:val="single" w:sz="4" w:space="0" w:color="auto"/>
              <w:right w:val="single" w:sz="4" w:space="0" w:color="auto"/>
            </w:tcBorders>
          </w:tcPr>
          <w:p w:rsidR="00CC4DEC" w:rsidRPr="00CB1249" w:rsidRDefault="00CC4DEC" w:rsidP="000F3ED6">
            <w:pPr>
              <w:spacing w:after="0" w:line="240" w:lineRule="auto"/>
              <w:jc w:val="center"/>
              <w:rPr>
                <w:rFonts w:ascii="Arial" w:eastAsia="Times New Roman" w:hAnsi="Arial" w:cs="Arial"/>
                <w:b/>
                <w:bCs/>
                <w:color w:val="000000"/>
                <w:sz w:val="20"/>
                <w:szCs w:val="20"/>
                <w:lang w:val="cs-CZ" w:eastAsia="cs-CZ"/>
              </w:rPr>
            </w:pPr>
          </w:p>
          <w:p w:rsidR="00CC4DEC" w:rsidRPr="00CB1249" w:rsidRDefault="00CC4DEC" w:rsidP="00CC4DEC">
            <w:pPr>
              <w:pStyle w:val="Bezriadkovania"/>
              <w:rPr>
                <w:rFonts w:ascii="Arial" w:hAnsi="Arial" w:cs="Arial"/>
                <w:sz w:val="20"/>
                <w:szCs w:val="20"/>
                <w:lang w:val="cs-CZ" w:eastAsia="cs-CZ"/>
              </w:rPr>
            </w:pPr>
          </w:p>
          <w:p w:rsidR="00CC4DEC" w:rsidRPr="00CB1249" w:rsidRDefault="00CC4DEC" w:rsidP="00CC4DEC">
            <w:pPr>
              <w:pStyle w:val="Bezriadkovania"/>
              <w:jc w:val="center"/>
              <w:rPr>
                <w:rFonts w:ascii="Arial" w:hAnsi="Arial" w:cs="Arial"/>
                <w:b/>
                <w:sz w:val="20"/>
                <w:szCs w:val="20"/>
                <w:lang w:val="cs-CZ" w:eastAsia="cs-CZ"/>
              </w:rPr>
            </w:pPr>
            <w:r w:rsidRPr="00CB1249">
              <w:rPr>
                <w:rFonts w:ascii="Arial" w:hAnsi="Arial" w:cs="Arial"/>
                <w:b/>
                <w:sz w:val="20"/>
                <w:szCs w:val="20"/>
                <w:lang w:val="cs-CZ" w:eastAsia="cs-CZ"/>
              </w:rPr>
              <w:t>Zonálne</w:t>
            </w:r>
          </w:p>
          <w:p w:rsidR="00CC4DEC" w:rsidRPr="00CB1249" w:rsidRDefault="00CC4DEC" w:rsidP="00CC4DEC">
            <w:pPr>
              <w:pStyle w:val="Bezriadkovania"/>
              <w:jc w:val="center"/>
              <w:rPr>
                <w:rFonts w:ascii="Arial" w:hAnsi="Arial" w:cs="Arial"/>
                <w:sz w:val="20"/>
                <w:szCs w:val="20"/>
                <w:lang w:val="cs-CZ" w:eastAsia="cs-CZ"/>
              </w:rPr>
            </w:pPr>
            <w:r w:rsidRPr="00CB1249">
              <w:rPr>
                <w:rFonts w:ascii="Arial" w:hAnsi="Arial" w:cs="Arial"/>
                <w:b/>
                <w:sz w:val="20"/>
                <w:szCs w:val="20"/>
                <w:lang w:val="cs-CZ" w:eastAsia="cs-CZ"/>
              </w:rPr>
              <w:t>spolu</w:t>
            </w:r>
          </w:p>
        </w:tc>
        <w:tc>
          <w:tcPr>
            <w:tcW w:w="992"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CC4DEC" w:rsidRPr="00CB1249" w:rsidRDefault="00CC4DEC" w:rsidP="000F3ED6">
            <w:pPr>
              <w:spacing w:after="0" w:line="240" w:lineRule="auto"/>
              <w:jc w:val="center"/>
              <w:rPr>
                <w:rFonts w:ascii="Arial" w:eastAsia="Times New Roman" w:hAnsi="Arial" w:cs="Arial"/>
                <w:b/>
                <w:bCs/>
                <w:color w:val="000000"/>
                <w:sz w:val="20"/>
                <w:szCs w:val="20"/>
                <w:lang w:val="cs-CZ" w:eastAsia="cs-CZ"/>
              </w:rPr>
            </w:pPr>
            <w:r w:rsidRPr="00CB1249">
              <w:rPr>
                <w:rFonts w:ascii="Arial" w:eastAsia="Times New Roman" w:hAnsi="Arial" w:cs="Arial"/>
                <w:b/>
                <w:bCs/>
                <w:color w:val="000000"/>
                <w:sz w:val="20"/>
                <w:szCs w:val="20"/>
                <w:lang w:val="cs-CZ" w:eastAsia="cs-CZ"/>
              </w:rPr>
              <w:t>Azonálne spolu</w:t>
            </w:r>
          </w:p>
        </w:tc>
      </w:tr>
      <w:tr w:rsidR="00CC4DEC" w:rsidRPr="00CB1249" w:rsidTr="007004BF">
        <w:trPr>
          <w:cantSplit/>
          <w:trHeight w:val="315"/>
        </w:trPr>
        <w:tc>
          <w:tcPr>
            <w:tcW w:w="1144" w:type="dxa"/>
            <w:tcBorders>
              <w:top w:val="nil"/>
              <w:left w:val="single" w:sz="8" w:space="0" w:color="auto"/>
              <w:bottom w:val="single" w:sz="8" w:space="0" w:color="auto"/>
              <w:right w:val="single" w:sz="4" w:space="0" w:color="auto"/>
            </w:tcBorders>
            <w:shd w:val="clear" w:color="auto" w:fill="auto"/>
            <w:vAlign w:val="center"/>
            <w:hideMark/>
          </w:tcPr>
          <w:p w:rsidR="00CC4DEC" w:rsidRPr="00CB1249" w:rsidRDefault="00CC4DEC" w:rsidP="00EA69CE">
            <w:pPr>
              <w:spacing w:after="0" w:line="240" w:lineRule="auto"/>
              <w:jc w:val="center"/>
              <w:rPr>
                <w:rFonts w:ascii="Arial" w:eastAsia="Times New Roman" w:hAnsi="Arial" w:cs="Arial"/>
                <w:b/>
                <w:bCs/>
                <w:color w:val="000000"/>
                <w:sz w:val="20"/>
                <w:szCs w:val="20"/>
                <w:lang w:val="cs-CZ" w:eastAsia="cs-CZ"/>
              </w:rPr>
            </w:pPr>
            <w:r w:rsidRPr="00CB1249">
              <w:rPr>
                <w:rFonts w:ascii="Arial" w:eastAsia="Times New Roman" w:hAnsi="Arial" w:cs="Arial"/>
                <w:b/>
                <w:bCs/>
                <w:color w:val="000000"/>
                <w:sz w:val="20"/>
                <w:szCs w:val="20"/>
                <w:lang w:eastAsia="cs-CZ"/>
              </w:rPr>
              <w:t>Oblasť</w:t>
            </w:r>
          </w:p>
        </w:tc>
        <w:tc>
          <w:tcPr>
            <w:tcW w:w="1418" w:type="dxa"/>
            <w:tcBorders>
              <w:top w:val="nil"/>
              <w:left w:val="nil"/>
              <w:bottom w:val="single" w:sz="8" w:space="0" w:color="auto"/>
              <w:right w:val="single" w:sz="4" w:space="0" w:color="auto"/>
            </w:tcBorders>
            <w:shd w:val="clear" w:color="auto" w:fill="auto"/>
            <w:vAlign w:val="center"/>
            <w:hideMark/>
          </w:tcPr>
          <w:p w:rsidR="00CC4DEC" w:rsidRPr="00CB1249" w:rsidRDefault="00CC4DEC" w:rsidP="00EA69CE">
            <w:pPr>
              <w:spacing w:after="0" w:line="240" w:lineRule="auto"/>
              <w:jc w:val="center"/>
              <w:rPr>
                <w:rFonts w:ascii="Arial" w:eastAsia="Times New Roman" w:hAnsi="Arial" w:cs="Arial"/>
                <w:b/>
                <w:bCs/>
                <w:color w:val="000000"/>
                <w:sz w:val="20"/>
                <w:szCs w:val="20"/>
                <w:lang w:val="cs-CZ" w:eastAsia="cs-CZ"/>
              </w:rPr>
            </w:pPr>
            <w:r w:rsidRPr="00CB1249">
              <w:rPr>
                <w:rFonts w:ascii="Arial" w:eastAsia="Times New Roman" w:hAnsi="Arial" w:cs="Arial"/>
                <w:b/>
                <w:bCs/>
                <w:color w:val="000000"/>
                <w:sz w:val="20"/>
                <w:szCs w:val="20"/>
                <w:lang w:eastAsia="cs-CZ"/>
              </w:rPr>
              <w:t>Obvod</w:t>
            </w:r>
          </w:p>
        </w:tc>
        <w:tc>
          <w:tcPr>
            <w:tcW w:w="1276" w:type="dxa"/>
            <w:vMerge/>
            <w:tcBorders>
              <w:top w:val="single" w:sz="8" w:space="0" w:color="auto"/>
              <w:left w:val="single" w:sz="4" w:space="0" w:color="auto"/>
              <w:bottom w:val="single" w:sz="8" w:space="0" w:color="000000"/>
              <w:right w:val="single" w:sz="4" w:space="0" w:color="auto"/>
            </w:tcBorders>
            <w:vAlign w:val="center"/>
            <w:hideMark/>
          </w:tcPr>
          <w:p w:rsidR="00CC4DEC" w:rsidRPr="00CB1249" w:rsidRDefault="00CC4DEC" w:rsidP="00EA69CE">
            <w:pPr>
              <w:spacing w:after="0" w:line="240" w:lineRule="auto"/>
              <w:jc w:val="left"/>
              <w:rPr>
                <w:rFonts w:ascii="Arial" w:eastAsia="Times New Roman" w:hAnsi="Arial" w:cs="Arial"/>
                <w:b/>
                <w:bCs/>
                <w:color w:val="000000"/>
                <w:sz w:val="20"/>
                <w:szCs w:val="20"/>
                <w:lang w:val="cs-CZ" w:eastAsia="cs-CZ"/>
              </w:rPr>
            </w:pPr>
          </w:p>
        </w:tc>
        <w:tc>
          <w:tcPr>
            <w:tcW w:w="1275" w:type="dxa"/>
            <w:vMerge/>
            <w:tcBorders>
              <w:top w:val="single" w:sz="8" w:space="0" w:color="auto"/>
              <w:left w:val="single" w:sz="4" w:space="0" w:color="auto"/>
              <w:bottom w:val="single" w:sz="8" w:space="0" w:color="000000"/>
              <w:right w:val="single" w:sz="4" w:space="0" w:color="auto"/>
            </w:tcBorders>
            <w:vAlign w:val="center"/>
            <w:hideMark/>
          </w:tcPr>
          <w:p w:rsidR="00CC4DEC" w:rsidRPr="00CB1249" w:rsidRDefault="00CC4DEC" w:rsidP="00EA69CE">
            <w:pPr>
              <w:spacing w:after="0" w:line="240" w:lineRule="auto"/>
              <w:jc w:val="left"/>
              <w:rPr>
                <w:rFonts w:ascii="Arial" w:eastAsia="Times New Roman" w:hAnsi="Arial" w:cs="Arial"/>
                <w:b/>
                <w:bCs/>
                <w:color w:val="000000"/>
                <w:sz w:val="20"/>
                <w:szCs w:val="20"/>
                <w:lang w:val="cs-CZ" w:eastAsia="cs-CZ"/>
              </w:rPr>
            </w:pPr>
          </w:p>
        </w:tc>
        <w:tc>
          <w:tcPr>
            <w:tcW w:w="567" w:type="dxa"/>
            <w:vMerge/>
            <w:tcBorders>
              <w:top w:val="single" w:sz="8" w:space="0" w:color="auto"/>
              <w:left w:val="single" w:sz="4" w:space="0" w:color="auto"/>
              <w:bottom w:val="single" w:sz="8" w:space="0" w:color="000000"/>
              <w:right w:val="single" w:sz="4" w:space="0" w:color="auto"/>
            </w:tcBorders>
            <w:vAlign w:val="center"/>
            <w:hideMark/>
          </w:tcPr>
          <w:p w:rsidR="00CC4DEC" w:rsidRPr="00CB1249" w:rsidRDefault="00CC4DEC" w:rsidP="00EA69CE">
            <w:pPr>
              <w:spacing w:after="0" w:line="240" w:lineRule="auto"/>
              <w:jc w:val="left"/>
              <w:rPr>
                <w:rFonts w:ascii="Arial" w:eastAsia="Times New Roman" w:hAnsi="Arial" w:cs="Arial"/>
                <w:b/>
                <w:bCs/>
                <w:color w:val="000000"/>
                <w:sz w:val="20"/>
                <w:szCs w:val="20"/>
                <w:lang w:val="cs-CZ" w:eastAsia="cs-CZ"/>
              </w:rPr>
            </w:pPr>
          </w:p>
        </w:tc>
        <w:tc>
          <w:tcPr>
            <w:tcW w:w="1134" w:type="dxa"/>
            <w:vMerge/>
            <w:tcBorders>
              <w:top w:val="single" w:sz="8" w:space="0" w:color="auto"/>
              <w:left w:val="single" w:sz="4" w:space="0" w:color="auto"/>
              <w:bottom w:val="single" w:sz="8" w:space="0" w:color="000000"/>
              <w:right w:val="single" w:sz="4" w:space="0" w:color="auto"/>
            </w:tcBorders>
            <w:vAlign w:val="center"/>
            <w:hideMark/>
          </w:tcPr>
          <w:p w:rsidR="00CC4DEC" w:rsidRPr="00CB1249" w:rsidRDefault="00CC4DEC" w:rsidP="00EA69CE">
            <w:pPr>
              <w:spacing w:after="0" w:line="240" w:lineRule="auto"/>
              <w:jc w:val="left"/>
              <w:rPr>
                <w:rFonts w:ascii="Arial" w:eastAsia="Times New Roman" w:hAnsi="Arial" w:cs="Arial"/>
                <w:b/>
                <w:bCs/>
                <w:color w:val="000000"/>
                <w:sz w:val="20"/>
                <w:szCs w:val="20"/>
                <w:lang w:val="cs-CZ" w:eastAsia="cs-CZ"/>
              </w:rPr>
            </w:pPr>
          </w:p>
        </w:tc>
        <w:tc>
          <w:tcPr>
            <w:tcW w:w="1276" w:type="dxa"/>
            <w:vMerge/>
            <w:tcBorders>
              <w:top w:val="single" w:sz="8" w:space="0" w:color="auto"/>
              <w:left w:val="single" w:sz="4" w:space="0" w:color="auto"/>
              <w:bottom w:val="single" w:sz="8" w:space="0" w:color="000000"/>
              <w:right w:val="single" w:sz="4" w:space="0" w:color="auto"/>
            </w:tcBorders>
            <w:vAlign w:val="center"/>
            <w:hideMark/>
          </w:tcPr>
          <w:p w:rsidR="00CC4DEC" w:rsidRPr="00CB1249" w:rsidRDefault="00CC4DEC" w:rsidP="00EA69CE">
            <w:pPr>
              <w:spacing w:after="0" w:line="240" w:lineRule="auto"/>
              <w:jc w:val="left"/>
              <w:rPr>
                <w:rFonts w:ascii="Arial" w:eastAsia="Times New Roman" w:hAnsi="Arial" w:cs="Arial"/>
                <w:b/>
                <w:bCs/>
                <w:color w:val="000000"/>
                <w:sz w:val="20"/>
                <w:szCs w:val="20"/>
                <w:lang w:val="cs-CZ" w:eastAsia="cs-CZ"/>
              </w:rPr>
            </w:pPr>
          </w:p>
        </w:tc>
        <w:tc>
          <w:tcPr>
            <w:tcW w:w="1134" w:type="dxa"/>
            <w:vMerge/>
            <w:tcBorders>
              <w:left w:val="single" w:sz="4" w:space="0" w:color="auto"/>
              <w:bottom w:val="single" w:sz="8" w:space="0" w:color="000000"/>
              <w:right w:val="single" w:sz="4" w:space="0" w:color="auto"/>
            </w:tcBorders>
          </w:tcPr>
          <w:p w:rsidR="00CC4DEC" w:rsidRPr="00CB1249" w:rsidRDefault="00CC4DEC" w:rsidP="00EA69CE">
            <w:pPr>
              <w:spacing w:after="0" w:line="240" w:lineRule="auto"/>
              <w:jc w:val="left"/>
              <w:rPr>
                <w:rFonts w:ascii="Arial" w:eastAsia="Times New Roman" w:hAnsi="Arial" w:cs="Arial"/>
                <w:b/>
                <w:bCs/>
                <w:color w:val="000000"/>
                <w:sz w:val="20"/>
                <w:szCs w:val="20"/>
                <w:lang w:val="cs-CZ" w:eastAsia="cs-CZ"/>
              </w:rPr>
            </w:pPr>
          </w:p>
        </w:tc>
        <w:tc>
          <w:tcPr>
            <w:tcW w:w="992" w:type="dxa"/>
            <w:vMerge/>
            <w:tcBorders>
              <w:top w:val="single" w:sz="8" w:space="0" w:color="auto"/>
              <w:left w:val="single" w:sz="4" w:space="0" w:color="auto"/>
              <w:bottom w:val="single" w:sz="8" w:space="0" w:color="000000"/>
              <w:right w:val="single" w:sz="8" w:space="0" w:color="auto"/>
            </w:tcBorders>
            <w:vAlign w:val="center"/>
            <w:hideMark/>
          </w:tcPr>
          <w:p w:rsidR="00CC4DEC" w:rsidRPr="00CB1249" w:rsidRDefault="00CC4DEC" w:rsidP="00EA69CE">
            <w:pPr>
              <w:spacing w:after="0" w:line="240" w:lineRule="auto"/>
              <w:jc w:val="left"/>
              <w:rPr>
                <w:rFonts w:ascii="Arial" w:eastAsia="Times New Roman" w:hAnsi="Arial" w:cs="Arial"/>
                <w:b/>
                <w:bCs/>
                <w:color w:val="000000"/>
                <w:sz w:val="20"/>
                <w:szCs w:val="20"/>
                <w:lang w:val="cs-CZ" w:eastAsia="cs-CZ"/>
              </w:rPr>
            </w:pPr>
          </w:p>
        </w:tc>
      </w:tr>
      <w:tr w:rsidR="00CC4DEC" w:rsidRPr="00CB1249" w:rsidTr="007004BF">
        <w:trPr>
          <w:trHeight w:val="510"/>
        </w:trPr>
        <w:tc>
          <w:tcPr>
            <w:tcW w:w="1144" w:type="dxa"/>
            <w:tcBorders>
              <w:top w:val="nil"/>
              <w:left w:val="single" w:sz="8" w:space="0" w:color="auto"/>
              <w:bottom w:val="single" w:sz="4" w:space="0" w:color="auto"/>
              <w:right w:val="single" w:sz="4" w:space="0" w:color="auto"/>
            </w:tcBorders>
            <w:shd w:val="clear" w:color="auto" w:fill="auto"/>
            <w:vAlign w:val="center"/>
            <w:hideMark/>
          </w:tcPr>
          <w:p w:rsidR="00CC4DEC" w:rsidRPr="00CB1249" w:rsidRDefault="00CC4DEC" w:rsidP="00EA69CE">
            <w:pPr>
              <w:spacing w:after="0" w:line="240" w:lineRule="auto"/>
              <w:jc w:val="center"/>
              <w:rPr>
                <w:rFonts w:ascii="Arial" w:eastAsia="Times New Roman" w:hAnsi="Arial" w:cs="Arial"/>
                <w:color w:val="000000"/>
                <w:sz w:val="20"/>
                <w:szCs w:val="20"/>
                <w:lang w:val="cs-CZ" w:eastAsia="cs-CZ"/>
              </w:rPr>
            </w:pPr>
            <w:r w:rsidRPr="00CB1249">
              <w:rPr>
                <w:rFonts w:ascii="Arial" w:eastAsia="Times New Roman" w:hAnsi="Arial" w:cs="Arial"/>
                <w:color w:val="000000"/>
                <w:sz w:val="20"/>
                <w:szCs w:val="20"/>
                <w:lang w:eastAsia="cs-CZ"/>
              </w:rPr>
              <w:t>Pannonicum</w:t>
            </w:r>
          </w:p>
        </w:tc>
        <w:tc>
          <w:tcPr>
            <w:tcW w:w="1418" w:type="dxa"/>
            <w:tcBorders>
              <w:top w:val="nil"/>
              <w:left w:val="nil"/>
              <w:bottom w:val="single" w:sz="4" w:space="0" w:color="auto"/>
              <w:right w:val="single" w:sz="4" w:space="0" w:color="auto"/>
            </w:tcBorders>
            <w:shd w:val="clear" w:color="auto" w:fill="auto"/>
            <w:vAlign w:val="center"/>
            <w:hideMark/>
          </w:tcPr>
          <w:p w:rsidR="00CC4DEC" w:rsidRPr="00CB1249" w:rsidRDefault="00CC4DEC" w:rsidP="00EA69CE">
            <w:pPr>
              <w:spacing w:after="0" w:line="240" w:lineRule="auto"/>
              <w:jc w:val="center"/>
              <w:rPr>
                <w:rFonts w:ascii="Arial" w:eastAsia="Times New Roman" w:hAnsi="Arial" w:cs="Arial"/>
                <w:color w:val="000000"/>
                <w:sz w:val="20"/>
                <w:szCs w:val="20"/>
                <w:lang w:val="cs-CZ" w:eastAsia="cs-CZ"/>
              </w:rPr>
            </w:pPr>
            <w:r w:rsidRPr="00CB1249">
              <w:rPr>
                <w:rFonts w:ascii="Arial" w:eastAsia="Times New Roman" w:hAnsi="Arial" w:cs="Arial"/>
                <w:color w:val="000000"/>
                <w:sz w:val="20"/>
                <w:szCs w:val="20"/>
                <w:lang w:eastAsia="cs-CZ"/>
              </w:rPr>
              <w:t>europanónska flóra</w:t>
            </w:r>
          </w:p>
        </w:tc>
        <w:tc>
          <w:tcPr>
            <w:tcW w:w="1276" w:type="dxa"/>
            <w:tcBorders>
              <w:top w:val="nil"/>
              <w:left w:val="nil"/>
              <w:bottom w:val="single" w:sz="4" w:space="0" w:color="auto"/>
              <w:right w:val="single" w:sz="4" w:space="0" w:color="auto"/>
            </w:tcBorders>
            <w:shd w:val="clear" w:color="auto" w:fill="auto"/>
            <w:vAlign w:val="center"/>
            <w:hideMark/>
          </w:tcPr>
          <w:p w:rsidR="00CC4DEC" w:rsidRPr="00CB1249" w:rsidRDefault="00CC4DEC" w:rsidP="00EA69CE">
            <w:pPr>
              <w:spacing w:after="0" w:line="240" w:lineRule="auto"/>
              <w:jc w:val="center"/>
              <w:rPr>
                <w:rFonts w:ascii="Arial" w:eastAsia="Times New Roman" w:hAnsi="Arial" w:cs="Arial"/>
                <w:color w:val="000000"/>
                <w:sz w:val="20"/>
                <w:szCs w:val="20"/>
                <w:lang w:val="cs-CZ" w:eastAsia="cs-CZ"/>
              </w:rPr>
            </w:pPr>
            <w:r w:rsidRPr="00CB1249">
              <w:rPr>
                <w:rFonts w:ascii="Arial" w:eastAsia="Times New Roman" w:hAnsi="Arial" w:cs="Arial"/>
                <w:color w:val="000000"/>
                <w:sz w:val="20"/>
                <w:szCs w:val="20"/>
                <w:lang w:eastAsia="cs-CZ"/>
              </w:rPr>
              <w:t>Poddunajská  pahorkatina</w:t>
            </w:r>
          </w:p>
        </w:tc>
        <w:tc>
          <w:tcPr>
            <w:tcW w:w="1275" w:type="dxa"/>
            <w:tcBorders>
              <w:top w:val="nil"/>
              <w:left w:val="nil"/>
              <w:bottom w:val="single" w:sz="4" w:space="0" w:color="auto"/>
              <w:right w:val="single" w:sz="4" w:space="0" w:color="auto"/>
            </w:tcBorders>
            <w:shd w:val="clear" w:color="auto" w:fill="auto"/>
            <w:vAlign w:val="center"/>
            <w:hideMark/>
          </w:tcPr>
          <w:p w:rsidR="00CC4DEC" w:rsidRPr="00CB1249" w:rsidRDefault="00CC4DEC" w:rsidP="00EA69CE">
            <w:pPr>
              <w:spacing w:after="0" w:line="240" w:lineRule="auto"/>
              <w:jc w:val="center"/>
              <w:rPr>
                <w:rFonts w:ascii="Arial" w:eastAsia="Times New Roman" w:hAnsi="Arial" w:cs="Arial"/>
                <w:color w:val="000000"/>
                <w:sz w:val="20"/>
                <w:szCs w:val="20"/>
                <w:lang w:val="cs-CZ" w:eastAsia="cs-CZ"/>
              </w:rPr>
            </w:pPr>
            <w:r w:rsidRPr="00CB1249">
              <w:rPr>
                <w:rFonts w:ascii="Arial" w:eastAsia="Times New Roman" w:hAnsi="Arial" w:cs="Arial"/>
                <w:color w:val="000000"/>
                <w:sz w:val="20"/>
                <w:szCs w:val="20"/>
                <w:lang w:val="cs-CZ" w:eastAsia="cs-CZ"/>
              </w:rPr>
              <w:t>Bánovská pahorkatina</w:t>
            </w:r>
          </w:p>
        </w:tc>
        <w:tc>
          <w:tcPr>
            <w:tcW w:w="567" w:type="dxa"/>
            <w:tcBorders>
              <w:top w:val="nil"/>
              <w:left w:val="nil"/>
              <w:bottom w:val="single" w:sz="4" w:space="0" w:color="auto"/>
              <w:right w:val="single" w:sz="4" w:space="0" w:color="auto"/>
            </w:tcBorders>
            <w:shd w:val="clear" w:color="auto" w:fill="auto"/>
            <w:noWrap/>
            <w:vAlign w:val="center"/>
            <w:hideMark/>
          </w:tcPr>
          <w:p w:rsidR="00CC4DEC" w:rsidRPr="00CB1249" w:rsidRDefault="00CC4DEC" w:rsidP="00EA69CE">
            <w:pPr>
              <w:spacing w:after="0" w:line="240" w:lineRule="auto"/>
              <w:jc w:val="center"/>
              <w:rPr>
                <w:rFonts w:ascii="Arial" w:eastAsia="Times New Roman" w:hAnsi="Arial" w:cs="Arial"/>
                <w:color w:val="000000"/>
                <w:sz w:val="20"/>
                <w:szCs w:val="20"/>
                <w:lang w:val="cs-CZ" w:eastAsia="cs-CZ"/>
              </w:rPr>
            </w:pPr>
            <w:r w:rsidRPr="00CB1249">
              <w:rPr>
                <w:rFonts w:ascii="Arial" w:eastAsia="Times New Roman" w:hAnsi="Arial" w:cs="Arial"/>
                <w:color w:val="000000"/>
                <w:sz w:val="20"/>
                <w:szCs w:val="20"/>
                <w:lang w:val="cs-CZ" w:eastAsia="cs-CZ"/>
              </w:rPr>
              <w:t>20</w:t>
            </w:r>
          </w:p>
        </w:tc>
        <w:tc>
          <w:tcPr>
            <w:tcW w:w="1134" w:type="dxa"/>
            <w:tcBorders>
              <w:top w:val="nil"/>
              <w:left w:val="nil"/>
              <w:bottom w:val="single" w:sz="4" w:space="0" w:color="auto"/>
              <w:right w:val="single" w:sz="4" w:space="0" w:color="auto"/>
            </w:tcBorders>
            <w:shd w:val="clear" w:color="auto" w:fill="auto"/>
            <w:vAlign w:val="center"/>
            <w:hideMark/>
          </w:tcPr>
          <w:p w:rsidR="00CC4DEC" w:rsidRPr="00CB1249" w:rsidRDefault="00CC4DEC" w:rsidP="00EA69CE">
            <w:pPr>
              <w:spacing w:after="0" w:line="240" w:lineRule="auto"/>
              <w:jc w:val="center"/>
              <w:rPr>
                <w:rFonts w:ascii="Arial" w:eastAsia="Times New Roman" w:hAnsi="Arial" w:cs="Arial"/>
                <w:color w:val="000000"/>
                <w:sz w:val="20"/>
                <w:szCs w:val="20"/>
                <w:lang w:val="cs-CZ" w:eastAsia="cs-CZ"/>
              </w:rPr>
            </w:pPr>
            <w:r w:rsidRPr="00CB1249">
              <w:rPr>
                <w:rFonts w:ascii="Arial" w:eastAsia="Times New Roman" w:hAnsi="Arial" w:cs="Arial"/>
                <w:color w:val="000000"/>
                <w:sz w:val="20"/>
                <w:szCs w:val="20"/>
                <w:lang w:val="cs-CZ" w:eastAsia="cs-CZ"/>
              </w:rPr>
              <w:t>sprašová pahorkatina</w:t>
            </w:r>
          </w:p>
        </w:tc>
        <w:tc>
          <w:tcPr>
            <w:tcW w:w="1276" w:type="dxa"/>
            <w:tcBorders>
              <w:top w:val="nil"/>
              <w:left w:val="nil"/>
              <w:bottom w:val="single" w:sz="4" w:space="0" w:color="auto"/>
              <w:right w:val="single" w:sz="4" w:space="0" w:color="auto"/>
            </w:tcBorders>
            <w:shd w:val="clear" w:color="auto" w:fill="auto"/>
            <w:noWrap/>
            <w:vAlign w:val="center"/>
            <w:hideMark/>
          </w:tcPr>
          <w:p w:rsidR="00CC4DEC" w:rsidRPr="00CB1249" w:rsidRDefault="00CC4DEC" w:rsidP="00EA69CE">
            <w:pPr>
              <w:spacing w:after="0" w:line="240" w:lineRule="auto"/>
              <w:jc w:val="center"/>
              <w:rPr>
                <w:rFonts w:ascii="Arial" w:eastAsia="Times New Roman" w:hAnsi="Arial" w:cs="Arial"/>
                <w:color w:val="000000"/>
                <w:sz w:val="20"/>
                <w:szCs w:val="20"/>
                <w:lang w:val="cs-CZ" w:eastAsia="cs-CZ"/>
              </w:rPr>
            </w:pPr>
            <w:r w:rsidRPr="00CB1249">
              <w:rPr>
                <w:rFonts w:ascii="Arial" w:eastAsia="Times New Roman" w:hAnsi="Arial" w:cs="Arial"/>
                <w:color w:val="000000"/>
                <w:sz w:val="20"/>
                <w:szCs w:val="20"/>
                <w:lang w:val="cs-CZ" w:eastAsia="cs-CZ"/>
              </w:rPr>
              <w:t>dubovo-cerové lesy</w:t>
            </w:r>
          </w:p>
        </w:tc>
        <w:tc>
          <w:tcPr>
            <w:tcW w:w="1134" w:type="dxa"/>
            <w:tcBorders>
              <w:top w:val="nil"/>
              <w:left w:val="nil"/>
              <w:bottom w:val="single" w:sz="4" w:space="0" w:color="auto"/>
              <w:right w:val="nil"/>
            </w:tcBorders>
          </w:tcPr>
          <w:p w:rsidR="00CC4DEC" w:rsidRPr="00CB1249" w:rsidRDefault="00CC4DEC" w:rsidP="00CC4DEC">
            <w:pPr>
              <w:pStyle w:val="Bezriadkovania"/>
              <w:rPr>
                <w:rFonts w:ascii="Arial" w:hAnsi="Arial" w:cs="Arial"/>
                <w:sz w:val="20"/>
                <w:szCs w:val="20"/>
                <w:lang w:val="cs-CZ" w:eastAsia="cs-CZ"/>
              </w:rPr>
            </w:pPr>
            <w:r w:rsidRPr="00CB1249">
              <w:rPr>
                <w:rFonts w:ascii="Arial" w:eastAsia="Times New Roman" w:hAnsi="Arial" w:cs="Arial"/>
                <w:color w:val="000000"/>
                <w:sz w:val="20"/>
                <w:szCs w:val="20"/>
                <w:lang w:val="cs-CZ" w:eastAsia="cs-CZ"/>
              </w:rPr>
              <w:t>dubovo-cerové lesy</w:t>
            </w:r>
          </w:p>
        </w:tc>
        <w:tc>
          <w:tcPr>
            <w:tcW w:w="992" w:type="dxa"/>
            <w:tcBorders>
              <w:top w:val="nil"/>
              <w:left w:val="nil"/>
              <w:bottom w:val="single" w:sz="4" w:space="0" w:color="auto"/>
              <w:right w:val="single" w:sz="8" w:space="0" w:color="auto"/>
            </w:tcBorders>
            <w:shd w:val="clear" w:color="auto" w:fill="auto"/>
            <w:vAlign w:val="center"/>
            <w:hideMark/>
          </w:tcPr>
          <w:p w:rsidR="00CC4DEC" w:rsidRPr="00CB1249" w:rsidRDefault="00CC4DEC" w:rsidP="00EA69CE">
            <w:pPr>
              <w:spacing w:after="0" w:line="240" w:lineRule="auto"/>
              <w:jc w:val="center"/>
              <w:rPr>
                <w:rFonts w:ascii="Arial" w:eastAsia="Times New Roman" w:hAnsi="Arial" w:cs="Arial"/>
                <w:color w:val="000000"/>
                <w:sz w:val="20"/>
                <w:szCs w:val="20"/>
                <w:lang w:val="cs-CZ" w:eastAsia="cs-CZ"/>
              </w:rPr>
            </w:pPr>
            <w:r w:rsidRPr="00CB1249">
              <w:rPr>
                <w:rFonts w:ascii="Arial" w:eastAsia="Times New Roman" w:hAnsi="Arial" w:cs="Arial"/>
                <w:color w:val="000000"/>
                <w:sz w:val="20"/>
                <w:szCs w:val="20"/>
                <w:lang w:val="cs-CZ" w:eastAsia="cs-CZ"/>
              </w:rPr>
              <w:t>-</w:t>
            </w:r>
          </w:p>
        </w:tc>
      </w:tr>
      <w:tr w:rsidR="00CC4DEC" w:rsidRPr="00CB1249" w:rsidTr="007004BF">
        <w:trPr>
          <w:trHeight w:val="765"/>
        </w:trPr>
        <w:tc>
          <w:tcPr>
            <w:tcW w:w="1144" w:type="dxa"/>
            <w:tcBorders>
              <w:top w:val="nil"/>
              <w:left w:val="single" w:sz="8" w:space="0" w:color="auto"/>
              <w:bottom w:val="single" w:sz="4" w:space="0" w:color="auto"/>
              <w:right w:val="single" w:sz="4" w:space="0" w:color="auto"/>
            </w:tcBorders>
            <w:shd w:val="clear" w:color="auto" w:fill="auto"/>
            <w:vAlign w:val="center"/>
            <w:hideMark/>
          </w:tcPr>
          <w:p w:rsidR="00CC4DEC" w:rsidRPr="00CB1249" w:rsidRDefault="00CC4DEC" w:rsidP="00EA69CE">
            <w:pPr>
              <w:spacing w:after="0" w:line="240" w:lineRule="auto"/>
              <w:jc w:val="center"/>
              <w:rPr>
                <w:rFonts w:ascii="Arial" w:eastAsia="Times New Roman" w:hAnsi="Arial" w:cs="Arial"/>
                <w:color w:val="000000"/>
                <w:sz w:val="20"/>
                <w:szCs w:val="20"/>
                <w:lang w:val="cs-CZ" w:eastAsia="cs-CZ"/>
              </w:rPr>
            </w:pPr>
            <w:r w:rsidRPr="00CB1249">
              <w:rPr>
                <w:rFonts w:ascii="Arial" w:eastAsia="Times New Roman" w:hAnsi="Arial" w:cs="Arial"/>
                <w:color w:val="000000"/>
                <w:sz w:val="20"/>
                <w:szCs w:val="20"/>
                <w:lang w:eastAsia="cs-CZ"/>
              </w:rPr>
              <w:t>Pannonicum</w:t>
            </w:r>
          </w:p>
        </w:tc>
        <w:tc>
          <w:tcPr>
            <w:tcW w:w="1418" w:type="dxa"/>
            <w:tcBorders>
              <w:top w:val="nil"/>
              <w:left w:val="nil"/>
              <w:bottom w:val="single" w:sz="4" w:space="0" w:color="auto"/>
              <w:right w:val="single" w:sz="4" w:space="0" w:color="auto"/>
            </w:tcBorders>
            <w:shd w:val="clear" w:color="auto" w:fill="auto"/>
            <w:vAlign w:val="center"/>
            <w:hideMark/>
          </w:tcPr>
          <w:p w:rsidR="00CC4DEC" w:rsidRPr="00CB1249" w:rsidRDefault="00CC4DEC" w:rsidP="00EA69CE">
            <w:pPr>
              <w:spacing w:after="0" w:line="240" w:lineRule="auto"/>
              <w:jc w:val="center"/>
              <w:rPr>
                <w:rFonts w:ascii="Arial" w:eastAsia="Times New Roman" w:hAnsi="Arial" w:cs="Arial"/>
                <w:color w:val="000000"/>
                <w:sz w:val="20"/>
                <w:szCs w:val="20"/>
                <w:lang w:val="cs-CZ" w:eastAsia="cs-CZ"/>
              </w:rPr>
            </w:pPr>
            <w:r w:rsidRPr="00CB1249">
              <w:rPr>
                <w:rFonts w:ascii="Arial" w:eastAsia="Times New Roman" w:hAnsi="Arial" w:cs="Arial"/>
                <w:color w:val="000000"/>
                <w:sz w:val="20"/>
                <w:szCs w:val="20"/>
                <w:lang w:eastAsia="cs-CZ"/>
              </w:rPr>
              <w:t>europanónska flóra</w:t>
            </w:r>
          </w:p>
        </w:tc>
        <w:tc>
          <w:tcPr>
            <w:tcW w:w="1276" w:type="dxa"/>
            <w:tcBorders>
              <w:top w:val="nil"/>
              <w:left w:val="nil"/>
              <w:bottom w:val="single" w:sz="4" w:space="0" w:color="auto"/>
              <w:right w:val="single" w:sz="4" w:space="0" w:color="auto"/>
            </w:tcBorders>
            <w:shd w:val="clear" w:color="auto" w:fill="auto"/>
            <w:vAlign w:val="center"/>
            <w:hideMark/>
          </w:tcPr>
          <w:p w:rsidR="00CC4DEC" w:rsidRPr="00CB1249" w:rsidRDefault="00CC4DEC" w:rsidP="00EA69CE">
            <w:pPr>
              <w:spacing w:after="0" w:line="240" w:lineRule="auto"/>
              <w:jc w:val="center"/>
              <w:rPr>
                <w:rFonts w:ascii="Arial" w:eastAsia="Times New Roman" w:hAnsi="Arial" w:cs="Arial"/>
                <w:color w:val="000000"/>
                <w:sz w:val="20"/>
                <w:szCs w:val="20"/>
                <w:lang w:val="cs-CZ" w:eastAsia="cs-CZ"/>
              </w:rPr>
            </w:pPr>
            <w:r w:rsidRPr="00CB1249">
              <w:rPr>
                <w:rFonts w:ascii="Arial" w:eastAsia="Times New Roman" w:hAnsi="Arial" w:cs="Arial"/>
                <w:color w:val="000000"/>
                <w:sz w:val="20"/>
                <w:szCs w:val="20"/>
                <w:lang w:eastAsia="cs-CZ"/>
              </w:rPr>
              <w:t>Poddunajská  pahorkatina</w:t>
            </w:r>
          </w:p>
        </w:tc>
        <w:tc>
          <w:tcPr>
            <w:tcW w:w="1275" w:type="dxa"/>
            <w:tcBorders>
              <w:top w:val="nil"/>
              <w:left w:val="nil"/>
              <w:bottom w:val="single" w:sz="4" w:space="0" w:color="auto"/>
              <w:right w:val="single" w:sz="4" w:space="0" w:color="auto"/>
            </w:tcBorders>
            <w:shd w:val="clear" w:color="auto" w:fill="auto"/>
            <w:vAlign w:val="center"/>
            <w:hideMark/>
          </w:tcPr>
          <w:p w:rsidR="00CC4DEC" w:rsidRPr="00CB1249" w:rsidRDefault="00CC4DEC" w:rsidP="00EA69CE">
            <w:pPr>
              <w:spacing w:after="0" w:line="240" w:lineRule="auto"/>
              <w:jc w:val="center"/>
              <w:rPr>
                <w:rFonts w:ascii="Arial" w:eastAsia="Times New Roman" w:hAnsi="Arial" w:cs="Arial"/>
                <w:color w:val="000000"/>
                <w:sz w:val="20"/>
                <w:szCs w:val="20"/>
                <w:lang w:val="cs-CZ" w:eastAsia="cs-CZ"/>
              </w:rPr>
            </w:pPr>
            <w:r w:rsidRPr="00CB1249">
              <w:rPr>
                <w:rFonts w:ascii="Arial" w:eastAsia="Times New Roman" w:hAnsi="Arial" w:cs="Arial"/>
                <w:color w:val="000000"/>
                <w:sz w:val="20"/>
                <w:szCs w:val="20"/>
                <w:lang w:eastAsia="cs-CZ"/>
              </w:rPr>
              <w:t>Bebravská niva</w:t>
            </w:r>
          </w:p>
        </w:tc>
        <w:tc>
          <w:tcPr>
            <w:tcW w:w="567" w:type="dxa"/>
            <w:tcBorders>
              <w:top w:val="nil"/>
              <w:left w:val="nil"/>
              <w:bottom w:val="single" w:sz="4" w:space="0" w:color="auto"/>
              <w:right w:val="single" w:sz="4" w:space="0" w:color="auto"/>
            </w:tcBorders>
            <w:shd w:val="clear" w:color="auto" w:fill="auto"/>
            <w:noWrap/>
            <w:vAlign w:val="center"/>
            <w:hideMark/>
          </w:tcPr>
          <w:p w:rsidR="00CC4DEC" w:rsidRPr="00CB1249" w:rsidRDefault="00CC4DEC" w:rsidP="00EA69CE">
            <w:pPr>
              <w:spacing w:after="0" w:line="240" w:lineRule="auto"/>
              <w:jc w:val="center"/>
              <w:rPr>
                <w:rFonts w:ascii="Arial" w:eastAsia="Times New Roman" w:hAnsi="Arial" w:cs="Arial"/>
                <w:color w:val="000000"/>
                <w:sz w:val="20"/>
                <w:szCs w:val="20"/>
                <w:lang w:val="cs-CZ" w:eastAsia="cs-CZ"/>
              </w:rPr>
            </w:pPr>
            <w:r w:rsidRPr="00CB1249">
              <w:rPr>
                <w:rFonts w:ascii="Arial" w:eastAsia="Times New Roman" w:hAnsi="Arial" w:cs="Arial"/>
                <w:color w:val="000000"/>
                <w:sz w:val="20"/>
                <w:szCs w:val="20"/>
                <w:lang w:val="cs-CZ" w:eastAsia="cs-CZ"/>
              </w:rPr>
              <w:t>7</w:t>
            </w:r>
          </w:p>
        </w:tc>
        <w:tc>
          <w:tcPr>
            <w:tcW w:w="1134" w:type="dxa"/>
            <w:tcBorders>
              <w:top w:val="nil"/>
              <w:left w:val="nil"/>
              <w:bottom w:val="single" w:sz="4" w:space="0" w:color="auto"/>
              <w:right w:val="single" w:sz="4" w:space="0" w:color="auto"/>
            </w:tcBorders>
            <w:shd w:val="clear" w:color="auto" w:fill="auto"/>
            <w:vAlign w:val="center"/>
            <w:hideMark/>
          </w:tcPr>
          <w:p w:rsidR="00CC4DEC" w:rsidRPr="00CB1249" w:rsidRDefault="00CC4DEC" w:rsidP="000F3ED6">
            <w:pPr>
              <w:spacing w:after="0" w:line="240" w:lineRule="auto"/>
              <w:jc w:val="center"/>
              <w:rPr>
                <w:rFonts w:ascii="Arial" w:eastAsia="Times New Roman" w:hAnsi="Arial" w:cs="Arial"/>
                <w:color w:val="000000"/>
                <w:sz w:val="20"/>
                <w:szCs w:val="20"/>
                <w:lang w:val="cs-CZ" w:eastAsia="cs-CZ"/>
              </w:rPr>
            </w:pPr>
            <w:r w:rsidRPr="00CB1249">
              <w:rPr>
                <w:rFonts w:ascii="Arial" w:eastAsia="Times New Roman" w:hAnsi="Arial" w:cs="Arial"/>
                <w:color w:val="000000"/>
                <w:sz w:val="20"/>
                <w:szCs w:val="20"/>
                <w:lang w:val="cs-CZ" w:eastAsia="cs-CZ"/>
              </w:rPr>
              <w:t>riečna terasa alebo proluviálny kužeľ</w:t>
            </w:r>
          </w:p>
        </w:tc>
        <w:tc>
          <w:tcPr>
            <w:tcW w:w="1276" w:type="dxa"/>
            <w:tcBorders>
              <w:top w:val="nil"/>
              <w:left w:val="nil"/>
              <w:bottom w:val="single" w:sz="4" w:space="0" w:color="auto"/>
              <w:right w:val="single" w:sz="4" w:space="0" w:color="auto"/>
            </w:tcBorders>
            <w:shd w:val="clear" w:color="auto" w:fill="auto"/>
            <w:noWrap/>
            <w:vAlign w:val="center"/>
            <w:hideMark/>
          </w:tcPr>
          <w:p w:rsidR="00CC4DEC" w:rsidRPr="00CB1249" w:rsidRDefault="00CC4DEC" w:rsidP="00EA69CE">
            <w:pPr>
              <w:spacing w:after="0" w:line="240" w:lineRule="auto"/>
              <w:jc w:val="center"/>
              <w:rPr>
                <w:rFonts w:ascii="Arial" w:eastAsia="Times New Roman" w:hAnsi="Arial" w:cs="Arial"/>
                <w:color w:val="000000"/>
                <w:sz w:val="20"/>
                <w:szCs w:val="20"/>
                <w:lang w:val="cs-CZ" w:eastAsia="cs-CZ"/>
              </w:rPr>
            </w:pPr>
            <w:r w:rsidRPr="00CB1249">
              <w:rPr>
                <w:rFonts w:ascii="Arial" w:eastAsia="Times New Roman" w:hAnsi="Arial" w:cs="Arial"/>
                <w:color w:val="000000"/>
                <w:sz w:val="20"/>
                <w:szCs w:val="20"/>
                <w:lang w:val="cs-CZ" w:eastAsia="cs-CZ"/>
              </w:rPr>
              <w:t>dubovo-cerové lesy</w:t>
            </w:r>
          </w:p>
        </w:tc>
        <w:tc>
          <w:tcPr>
            <w:tcW w:w="1134" w:type="dxa"/>
            <w:tcBorders>
              <w:top w:val="nil"/>
              <w:left w:val="nil"/>
              <w:bottom w:val="single" w:sz="4" w:space="0" w:color="auto"/>
              <w:right w:val="nil"/>
            </w:tcBorders>
          </w:tcPr>
          <w:p w:rsidR="00CC4DEC" w:rsidRPr="00CB1249" w:rsidRDefault="00CC4DEC" w:rsidP="00EA69CE">
            <w:pPr>
              <w:spacing w:after="0" w:line="240" w:lineRule="auto"/>
              <w:jc w:val="center"/>
              <w:rPr>
                <w:rFonts w:ascii="Arial" w:eastAsia="Times New Roman" w:hAnsi="Arial" w:cs="Arial"/>
                <w:color w:val="000000"/>
                <w:sz w:val="20"/>
                <w:szCs w:val="20"/>
                <w:lang w:val="cs-CZ" w:eastAsia="cs-CZ"/>
              </w:rPr>
            </w:pPr>
          </w:p>
          <w:p w:rsidR="00CC4DEC" w:rsidRPr="00CB1249" w:rsidRDefault="00CC4DEC" w:rsidP="00EA69CE">
            <w:pPr>
              <w:spacing w:after="0" w:line="240" w:lineRule="auto"/>
              <w:jc w:val="center"/>
              <w:rPr>
                <w:rFonts w:ascii="Arial" w:eastAsia="Times New Roman" w:hAnsi="Arial" w:cs="Arial"/>
                <w:color w:val="000000"/>
                <w:sz w:val="20"/>
                <w:szCs w:val="20"/>
                <w:lang w:val="cs-CZ" w:eastAsia="cs-CZ"/>
              </w:rPr>
            </w:pPr>
            <w:r w:rsidRPr="00CB1249">
              <w:rPr>
                <w:rFonts w:ascii="Arial" w:eastAsia="Times New Roman" w:hAnsi="Arial" w:cs="Arial"/>
                <w:color w:val="000000"/>
                <w:sz w:val="20"/>
                <w:szCs w:val="20"/>
                <w:lang w:val="cs-CZ" w:eastAsia="cs-CZ"/>
              </w:rPr>
              <w:t>dubovo-cerové lesy</w:t>
            </w:r>
          </w:p>
        </w:tc>
        <w:tc>
          <w:tcPr>
            <w:tcW w:w="992" w:type="dxa"/>
            <w:tcBorders>
              <w:top w:val="nil"/>
              <w:left w:val="nil"/>
              <w:bottom w:val="single" w:sz="4" w:space="0" w:color="auto"/>
              <w:right w:val="single" w:sz="8" w:space="0" w:color="auto"/>
            </w:tcBorders>
            <w:shd w:val="clear" w:color="auto" w:fill="auto"/>
            <w:vAlign w:val="center"/>
            <w:hideMark/>
          </w:tcPr>
          <w:p w:rsidR="00CC4DEC" w:rsidRPr="00CB1249" w:rsidRDefault="00CC4DEC" w:rsidP="00EA69CE">
            <w:pPr>
              <w:spacing w:after="0" w:line="240" w:lineRule="auto"/>
              <w:jc w:val="center"/>
              <w:rPr>
                <w:rFonts w:ascii="Arial" w:eastAsia="Times New Roman" w:hAnsi="Arial" w:cs="Arial"/>
                <w:color w:val="000000"/>
                <w:sz w:val="20"/>
                <w:szCs w:val="20"/>
                <w:lang w:val="cs-CZ" w:eastAsia="cs-CZ"/>
              </w:rPr>
            </w:pPr>
            <w:r w:rsidRPr="00CB1249">
              <w:rPr>
                <w:rFonts w:ascii="Arial" w:eastAsia="Times New Roman" w:hAnsi="Arial" w:cs="Arial"/>
                <w:color w:val="000000"/>
                <w:sz w:val="20"/>
                <w:szCs w:val="20"/>
                <w:lang w:val="cs-CZ" w:eastAsia="cs-CZ"/>
              </w:rPr>
              <w:t>-</w:t>
            </w:r>
          </w:p>
        </w:tc>
      </w:tr>
    </w:tbl>
    <w:p w:rsidR="001305B4" w:rsidRDefault="001305B4" w:rsidP="00FC14BF">
      <w:pPr>
        <w:rPr>
          <w:rFonts w:cs="Times New Roman"/>
          <w:b/>
        </w:rPr>
      </w:pPr>
    </w:p>
    <w:p w:rsidR="00CB1249" w:rsidRDefault="001D0486" w:rsidP="00CB1249">
      <w:pPr>
        <w:rPr>
          <w:rFonts w:ascii="Times New Roman" w:hAnsi="Times New Roman" w:cs="Times New Roman"/>
          <w:b/>
          <w:sz w:val="24"/>
          <w:szCs w:val="24"/>
        </w:rPr>
      </w:pPr>
      <w:r>
        <w:rPr>
          <w:rFonts w:ascii="Times New Roman" w:hAnsi="Times New Roman" w:cs="Times New Roman"/>
          <w:b/>
          <w:sz w:val="24"/>
          <w:szCs w:val="24"/>
        </w:rPr>
        <w:t xml:space="preserve">5.6.3  </w:t>
      </w:r>
      <w:r w:rsidR="00B769C5" w:rsidRPr="00CB1249">
        <w:rPr>
          <w:rFonts w:ascii="Times New Roman" w:hAnsi="Times New Roman" w:cs="Times New Roman"/>
          <w:b/>
          <w:sz w:val="24"/>
          <w:szCs w:val="24"/>
        </w:rPr>
        <w:t>Reprezentatívne geosystémy v katastrálnom území Pravotice</w:t>
      </w:r>
      <w:r w:rsidR="007004BF" w:rsidRPr="00CB1249">
        <w:rPr>
          <w:rFonts w:ascii="Times New Roman" w:hAnsi="Times New Roman" w:cs="Times New Roman"/>
          <w:b/>
          <w:sz w:val="24"/>
          <w:szCs w:val="24"/>
        </w:rPr>
        <w:t>:</w:t>
      </w:r>
    </w:p>
    <w:p w:rsidR="001D0486" w:rsidRDefault="002C4E70" w:rsidP="001D0486">
      <w:pPr>
        <w:rPr>
          <w:rFonts w:ascii="Times New Roman" w:hAnsi="Times New Roman" w:cs="Times New Roman"/>
          <w:b/>
        </w:rPr>
      </w:pPr>
      <w:r w:rsidRPr="001D0486">
        <w:rPr>
          <w:rFonts w:ascii="Times New Roman" w:hAnsi="Times New Roman" w:cs="Times New Roman"/>
          <w:b/>
        </w:rPr>
        <w:t>20 - SPRAŠOVÉ PAHORKATINY (PÔVODNE S DUBOVO-CEROVÝMI LESMI)</w:t>
      </w:r>
    </w:p>
    <w:p w:rsidR="001D0486" w:rsidRDefault="002C4E70" w:rsidP="001D0486">
      <w:pPr>
        <w:rPr>
          <w:rFonts w:ascii="Times New Roman" w:hAnsi="Times New Roman" w:cs="Times New Roman"/>
          <w:b/>
        </w:rPr>
      </w:pPr>
      <w:r w:rsidRPr="001D0486">
        <w:rPr>
          <w:rFonts w:ascii="Times New Roman" w:hAnsi="Times New Roman" w:cs="Times New Roman"/>
          <w:b/>
        </w:rPr>
        <w:t>STRUČNÁ CHARAKTERISTIKA</w:t>
      </w:r>
    </w:p>
    <w:p w:rsidR="002C4E70" w:rsidRPr="001D0486" w:rsidRDefault="001D0486" w:rsidP="001D0486">
      <w:pPr>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sz w:val="24"/>
          <w:szCs w:val="24"/>
        </w:rPr>
        <w:t xml:space="preserve"> </w:t>
      </w:r>
      <w:r w:rsidR="002C4E70" w:rsidRPr="001D0486">
        <w:rPr>
          <w:rFonts w:ascii="Times New Roman" w:hAnsi="Times New Roman" w:cs="Times New Roman"/>
        </w:rPr>
        <w:t xml:space="preserve">Geoekosystém tohto typu sa viaže na územia, ktoré tvoria vyšší stupeň ležiaci nad úrovňou nív. Ich reliéf má zvlnený charakter. Údolia sú pomerne plytké, ale široké, majú tvar úvalín s relativnou výškou niekoľko desiatok metrov. REPGES je plošne pomerne rozsiahly, dosahuje 3 061 km2. Geoekosystém sa vyskytuje v 10 regiónoch. Najvýznamnejšie plošné zastúpenie má v Podunajskej pahorkatine, Juhoslovenskej kotline, Chvojnickej pahorkatine, Považskom Inovci a Považskom </w:t>
      </w:r>
      <w:r w:rsidR="002C4E70" w:rsidRPr="001D0486">
        <w:rPr>
          <w:rFonts w:ascii="Times New Roman" w:hAnsi="Times New Roman" w:cs="Times New Roman"/>
        </w:rPr>
        <w:lastRenderedPageBreak/>
        <w:t>podolí. Dominantným prvkom SKŠ je orná pôda. Priemerný podiel prirodzených spoločenstiev predstavuje 5 %, v Juhoslovenskej kotline dosahuje 12 %.</w:t>
      </w:r>
    </w:p>
    <w:p w:rsidR="002C4E70" w:rsidRPr="001D0486" w:rsidRDefault="002C4E70" w:rsidP="002C4E70">
      <w:pPr>
        <w:pStyle w:val="Bezriadkovania"/>
        <w:rPr>
          <w:rFonts w:ascii="Times New Roman" w:hAnsi="Times New Roman" w:cs="Times New Roman"/>
          <w:b/>
        </w:rPr>
      </w:pPr>
      <w:r w:rsidRPr="001D0486">
        <w:rPr>
          <w:rFonts w:ascii="Times New Roman" w:hAnsi="Times New Roman" w:cs="Times New Roman"/>
          <w:b/>
        </w:rPr>
        <w:t>DOMINANTNÉ SPOLOČENSTVÁ</w:t>
      </w:r>
    </w:p>
    <w:p w:rsidR="002C4E70" w:rsidRPr="001D0486" w:rsidRDefault="002C4E70" w:rsidP="002C4E70">
      <w:pPr>
        <w:pStyle w:val="Bezriadkovania"/>
        <w:rPr>
          <w:rFonts w:ascii="Times New Roman" w:hAnsi="Times New Roman" w:cs="Times New Roman"/>
        </w:rPr>
      </w:pPr>
      <w:r w:rsidRPr="001D0486">
        <w:rPr>
          <w:rFonts w:ascii="Times New Roman" w:hAnsi="Times New Roman" w:cs="Times New Roman"/>
        </w:rPr>
        <w:t>teplomilné dubovo-cerové lesy</w:t>
      </w:r>
    </w:p>
    <w:p w:rsidR="002C4E70" w:rsidRPr="001D0486" w:rsidRDefault="002C4E70" w:rsidP="002C4E70">
      <w:pPr>
        <w:pStyle w:val="Bezriadkovania"/>
        <w:rPr>
          <w:rFonts w:ascii="Times New Roman" w:hAnsi="Times New Roman" w:cs="Times New Roman"/>
          <w:b/>
        </w:rPr>
      </w:pPr>
      <w:r w:rsidRPr="001D0486">
        <w:rPr>
          <w:rFonts w:ascii="Times New Roman" w:hAnsi="Times New Roman" w:cs="Times New Roman"/>
          <w:b/>
        </w:rPr>
        <w:t>DOMINANTNÉ RASTLINNÉ DRUHY</w:t>
      </w:r>
    </w:p>
    <w:p w:rsidR="00B769C5" w:rsidRPr="001D0486" w:rsidRDefault="002C4E70" w:rsidP="002C4E70">
      <w:pPr>
        <w:pStyle w:val="Bezriadkovania"/>
        <w:rPr>
          <w:rFonts w:ascii="Times New Roman" w:hAnsi="Times New Roman" w:cs="Times New Roman"/>
        </w:rPr>
      </w:pPr>
      <w:r w:rsidRPr="001D0486">
        <w:rPr>
          <w:rFonts w:ascii="Times New Roman" w:hAnsi="Times New Roman" w:cs="Times New Roman"/>
        </w:rPr>
        <w:t>dub cerový (Quercus cerris), dub zimný (Quercus petraea), dub sivý (Quercus pedunculifl ora), dub žltkastý (Quercus dalechampii), javor poľný (Acer campestre)</w:t>
      </w:r>
    </w:p>
    <w:p w:rsidR="00415275" w:rsidRPr="001D0486" w:rsidRDefault="00415275" w:rsidP="00415275">
      <w:pPr>
        <w:pStyle w:val="Bezriadkovania"/>
        <w:rPr>
          <w:rFonts w:ascii="Times New Roman" w:hAnsi="Times New Roman" w:cs="Times New Roman"/>
        </w:rPr>
      </w:pPr>
    </w:p>
    <w:p w:rsidR="00DE216C" w:rsidRPr="001D0486" w:rsidRDefault="00DE216C" w:rsidP="00DE216C">
      <w:pPr>
        <w:pStyle w:val="Bezriadkovania"/>
        <w:rPr>
          <w:rFonts w:ascii="Times New Roman" w:hAnsi="Times New Roman" w:cs="Times New Roman"/>
        </w:rPr>
      </w:pPr>
      <w:r w:rsidRPr="001D0486">
        <w:rPr>
          <w:rFonts w:ascii="Times New Roman" w:hAnsi="Times New Roman" w:cs="Times New Roman"/>
          <w:b/>
        </w:rPr>
        <w:t xml:space="preserve">7- </w:t>
      </w:r>
      <w:r w:rsidR="004A2001" w:rsidRPr="001D0486">
        <w:rPr>
          <w:rFonts w:ascii="Times New Roman" w:hAnsi="Times New Roman" w:cs="Times New Roman"/>
          <w:b/>
        </w:rPr>
        <w:t>RIEČNE TERASY A PROLUVIÁLNE KUŽELE</w:t>
      </w:r>
      <w:r w:rsidRPr="001D0486">
        <w:rPr>
          <w:rFonts w:ascii="Times New Roman" w:hAnsi="Times New Roman" w:cs="Times New Roman"/>
        </w:rPr>
        <w:t xml:space="preserve"> </w:t>
      </w:r>
    </w:p>
    <w:p w:rsidR="001D0486" w:rsidRDefault="001D0486" w:rsidP="00DE216C">
      <w:pPr>
        <w:pStyle w:val="Bezriadkovania"/>
        <w:rPr>
          <w:rFonts w:ascii="Times New Roman" w:hAnsi="Times New Roman" w:cs="Times New Roman"/>
          <w:b/>
        </w:rPr>
      </w:pPr>
    </w:p>
    <w:p w:rsidR="00DE216C" w:rsidRDefault="00DE216C" w:rsidP="00DE216C">
      <w:pPr>
        <w:pStyle w:val="Bezriadkovania"/>
        <w:rPr>
          <w:rFonts w:ascii="Times New Roman" w:hAnsi="Times New Roman" w:cs="Times New Roman"/>
          <w:b/>
        </w:rPr>
      </w:pPr>
      <w:r w:rsidRPr="001D0486">
        <w:rPr>
          <w:rFonts w:ascii="Times New Roman" w:hAnsi="Times New Roman" w:cs="Times New Roman"/>
          <w:b/>
        </w:rPr>
        <w:t>STRUČNÁ CHARAKTERISTIKA</w:t>
      </w:r>
    </w:p>
    <w:p w:rsidR="001D0486" w:rsidRPr="001D0486" w:rsidRDefault="001D0486" w:rsidP="00DE216C">
      <w:pPr>
        <w:pStyle w:val="Bezriadkovania"/>
        <w:rPr>
          <w:rFonts w:ascii="Times New Roman" w:hAnsi="Times New Roman" w:cs="Times New Roman"/>
          <w:b/>
        </w:rPr>
      </w:pPr>
    </w:p>
    <w:p w:rsidR="00FC14BF" w:rsidRPr="001D0486" w:rsidRDefault="00DE216C" w:rsidP="00DE216C">
      <w:pPr>
        <w:pStyle w:val="Bezriadkovania"/>
        <w:rPr>
          <w:rFonts w:ascii="Times New Roman" w:hAnsi="Times New Roman" w:cs="Times New Roman"/>
        </w:rPr>
      </w:pPr>
      <w:r w:rsidRPr="001D0486">
        <w:rPr>
          <w:rFonts w:ascii="Times New Roman" w:hAnsi="Times New Roman" w:cs="Times New Roman"/>
        </w:rPr>
        <w:t xml:space="preserve">             Geosystém je rozšírený na územiach s nadmorskou výškou</w:t>
      </w:r>
      <w:r w:rsidR="007004BF" w:rsidRPr="001D0486">
        <w:rPr>
          <w:rFonts w:ascii="Times New Roman" w:hAnsi="Times New Roman" w:cs="Times New Roman"/>
        </w:rPr>
        <w:t xml:space="preserve"> </w:t>
      </w:r>
      <w:r w:rsidRPr="001D0486">
        <w:rPr>
          <w:rFonts w:ascii="Times New Roman" w:hAnsi="Times New Roman" w:cs="Times New Roman"/>
        </w:rPr>
        <w:t>neklesajúcou pod 300 m. Dná kotlín tvoria riečne uloženiny a sprašové hliny. V dubovo-hrabových lesoch dominujú dub zimný (Quercus petraea), hrab (Carpinus betulus), lipa malolilstá (Tilia cordata), javor poľný (Acer campestre) a dub mnohoplodý (Quercus polycarpa).</w:t>
      </w:r>
    </w:p>
    <w:p w:rsidR="007004BF" w:rsidRPr="001D0486" w:rsidRDefault="007004BF" w:rsidP="00DE216C">
      <w:pPr>
        <w:pStyle w:val="Bezriadkovania"/>
        <w:rPr>
          <w:rFonts w:ascii="Times New Roman" w:hAnsi="Times New Roman" w:cs="Times New Roman"/>
        </w:rPr>
      </w:pPr>
    </w:p>
    <w:p w:rsidR="007F4E4D" w:rsidRPr="001D0486" w:rsidRDefault="007F4E4D" w:rsidP="007F4E4D">
      <w:pPr>
        <w:keepNext/>
        <w:keepLines/>
        <w:spacing w:before="200" w:after="0"/>
        <w:outlineLvl w:val="1"/>
        <w:rPr>
          <w:rFonts w:ascii="Times New Roman" w:eastAsiaTheme="majorEastAsia" w:hAnsi="Times New Roman" w:cs="Times New Roman"/>
          <w:b/>
          <w:bCs/>
          <w:sz w:val="28"/>
          <w:szCs w:val="28"/>
        </w:rPr>
      </w:pPr>
      <w:r w:rsidRPr="001D0486">
        <w:rPr>
          <w:rFonts w:ascii="Times New Roman" w:eastAsiaTheme="majorEastAsia" w:hAnsi="Times New Roman" w:cs="Times New Roman"/>
          <w:b/>
          <w:bCs/>
          <w:sz w:val="28"/>
          <w:szCs w:val="28"/>
        </w:rPr>
        <w:t>6   Súčasný stav krajiny</w:t>
      </w:r>
    </w:p>
    <w:p w:rsidR="007F4E4D" w:rsidRPr="001D0486" w:rsidRDefault="007F4E4D" w:rsidP="007F4E4D">
      <w:pPr>
        <w:keepNext/>
        <w:keepLines/>
        <w:spacing w:before="200" w:after="0"/>
        <w:outlineLvl w:val="1"/>
        <w:rPr>
          <w:rFonts w:ascii="Times New Roman" w:eastAsiaTheme="majorEastAsia" w:hAnsi="Times New Roman" w:cs="Times New Roman"/>
          <w:b/>
          <w:bCs/>
          <w:sz w:val="24"/>
          <w:szCs w:val="24"/>
        </w:rPr>
      </w:pPr>
      <w:r w:rsidRPr="001D0486">
        <w:rPr>
          <w:rFonts w:ascii="Times New Roman" w:eastAsiaTheme="majorEastAsia" w:hAnsi="Times New Roman" w:cs="Times New Roman"/>
          <w:b/>
          <w:bCs/>
          <w:sz w:val="24"/>
          <w:szCs w:val="24"/>
        </w:rPr>
        <w:t>6.1</w:t>
      </w:r>
      <w:r w:rsidR="001D0486">
        <w:rPr>
          <w:rFonts w:ascii="Times New Roman" w:eastAsiaTheme="majorEastAsia" w:hAnsi="Times New Roman" w:cs="Times New Roman"/>
          <w:b/>
          <w:bCs/>
          <w:sz w:val="24"/>
          <w:szCs w:val="24"/>
        </w:rPr>
        <w:t xml:space="preserve">  </w:t>
      </w:r>
      <w:r w:rsidRPr="001D0486">
        <w:rPr>
          <w:rFonts w:ascii="Times New Roman" w:eastAsiaTheme="majorEastAsia" w:hAnsi="Times New Roman" w:cs="Times New Roman"/>
          <w:b/>
          <w:bCs/>
          <w:sz w:val="24"/>
          <w:szCs w:val="24"/>
        </w:rPr>
        <w:t>Súčasné využitie pozemkov</w:t>
      </w:r>
    </w:p>
    <w:p w:rsidR="00483757" w:rsidRPr="001D0486" w:rsidRDefault="007F4E4D" w:rsidP="00483757">
      <w:pPr>
        <w:pStyle w:val="Bezriadkovania"/>
        <w:rPr>
          <w:rFonts w:ascii="Times New Roman" w:hAnsi="Times New Roman" w:cs="Times New Roman"/>
        </w:rPr>
      </w:pPr>
      <w:r w:rsidRPr="001D0486">
        <w:rPr>
          <w:rFonts w:ascii="Times New Roman" w:hAnsi="Times New Roman" w:cs="Times New Roman"/>
        </w:rPr>
        <w:t xml:space="preserve">      </w:t>
      </w:r>
      <w:r w:rsidR="00483757" w:rsidRPr="001D0486">
        <w:rPr>
          <w:rFonts w:ascii="Times New Roman" w:hAnsi="Times New Roman" w:cs="Times New Roman"/>
        </w:rPr>
        <w:t xml:space="preserve"> </w:t>
      </w:r>
      <w:r w:rsidR="001D0486">
        <w:rPr>
          <w:rFonts w:ascii="Times New Roman" w:hAnsi="Times New Roman" w:cs="Times New Roman"/>
        </w:rPr>
        <w:t xml:space="preserve">  </w:t>
      </w:r>
      <w:r w:rsidR="00483757" w:rsidRPr="001D0486">
        <w:rPr>
          <w:rFonts w:ascii="Times New Roman" w:hAnsi="Times New Roman" w:cs="Times New Roman"/>
        </w:rPr>
        <w:t>Súčasná krajinná štruktúra – SKŠ (druhotná krajinná štruktúra, využitie zeme) je tvorená súborom prvkov, ktoré človek ovplyvnil, čiastočne alebo úplne pozmenil, resp. novo vytvoril ako umelé prvky krajiny. Základné prvky SKŠ tvorí lesná vegetácia, nelesná drevinová vegetácia, trvalé trávne porasty, orná pôda a trvalé poľnohospodárske kultúry, vodné toky a plochy, sídelné a technické prvky (antropogénne prvky).</w:t>
      </w:r>
    </w:p>
    <w:p w:rsidR="007F4E4D" w:rsidRPr="001D0486" w:rsidRDefault="007F4E4D" w:rsidP="00A65B04">
      <w:pPr>
        <w:pStyle w:val="Bezriadkovania"/>
        <w:rPr>
          <w:rFonts w:ascii="Times New Roman" w:hAnsi="Times New Roman" w:cs="Times New Roman"/>
        </w:rPr>
      </w:pPr>
      <w:r w:rsidRPr="001D0486">
        <w:rPr>
          <w:rFonts w:ascii="Times New Roman" w:hAnsi="Times New Roman" w:cs="Times New Roman"/>
        </w:rPr>
        <w:t xml:space="preserve"> </w:t>
      </w:r>
      <w:r w:rsidR="001D0486">
        <w:rPr>
          <w:rFonts w:ascii="Times New Roman" w:hAnsi="Times New Roman" w:cs="Times New Roman"/>
        </w:rPr>
        <w:t xml:space="preserve">       </w:t>
      </w:r>
      <w:r w:rsidRPr="001D0486">
        <w:rPr>
          <w:rFonts w:ascii="Times New Roman" w:hAnsi="Times New Roman" w:cs="Times New Roman"/>
        </w:rPr>
        <w:t>V riešenom území dominujú 3 ekosystémy – lesné ekosystémy</w:t>
      </w:r>
      <w:r w:rsidR="00A65B04" w:rsidRPr="001D0486">
        <w:rPr>
          <w:rFonts w:ascii="Times New Roman" w:hAnsi="Times New Roman" w:cs="Times New Roman"/>
        </w:rPr>
        <w:t>)</w:t>
      </w:r>
      <w:r w:rsidRPr="001D0486">
        <w:rPr>
          <w:rFonts w:ascii="Times New Roman" w:hAnsi="Times New Roman" w:cs="Times New Roman"/>
        </w:rPr>
        <w:t xml:space="preserve"> vo </w:t>
      </w:r>
      <w:r w:rsidR="00A65B04" w:rsidRPr="001D0486">
        <w:rPr>
          <w:rFonts w:ascii="Times New Roman" w:hAnsi="Times New Roman" w:cs="Times New Roman"/>
        </w:rPr>
        <w:t>juho</w:t>
      </w:r>
      <w:r w:rsidRPr="001D0486">
        <w:rPr>
          <w:rFonts w:ascii="Times New Roman" w:hAnsi="Times New Roman" w:cs="Times New Roman"/>
        </w:rPr>
        <w:t>východnej časti k</w:t>
      </w:r>
      <w:r w:rsidR="00A65B04" w:rsidRPr="001D0486">
        <w:rPr>
          <w:rFonts w:ascii="Times New Roman" w:hAnsi="Times New Roman" w:cs="Times New Roman"/>
        </w:rPr>
        <w:t>atastra,</w:t>
      </w:r>
      <w:r w:rsidRPr="001D0486">
        <w:rPr>
          <w:rFonts w:ascii="Times New Roman" w:hAnsi="Times New Roman" w:cs="Times New Roman"/>
        </w:rPr>
        <w:t xml:space="preserve"> intravilány v centrálnej časti a agrocenózy medzi zastavanými časťami a lesnými okrajmi. V rámci popisovaného územia sa nachádza aj mozaika ďalších biotopov, ktoré sú zastúpené väčšinou len na menších plochách, oproti hore uvedeným biotopom. Jedná sa o poľné lesíky, kríkové porasty, ruderálne plochy, stromoradia a záhrady. Vodné biotopy nepatria medzi významné ekosystémy v danom katastrálnom území, pretože zaberajú iba minimumálne plochy. Sú zastúpené </w:t>
      </w:r>
      <w:r w:rsidR="00A65B04" w:rsidRPr="001D0486">
        <w:rPr>
          <w:rFonts w:ascii="Times New Roman" w:hAnsi="Times New Roman" w:cs="Times New Roman"/>
        </w:rPr>
        <w:t>Pravotickým potokom.</w:t>
      </w:r>
    </w:p>
    <w:p w:rsidR="001313D3" w:rsidRPr="001D0486" w:rsidRDefault="001313D3" w:rsidP="00CE6E0F">
      <w:pPr>
        <w:pStyle w:val="Bezriadkovania"/>
        <w:rPr>
          <w:rFonts w:ascii="Times New Roman" w:hAnsi="Times New Roman" w:cs="Times New Roman"/>
          <w:b/>
        </w:rPr>
      </w:pPr>
    </w:p>
    <w:p w:rsidR="006759B6" w:rsidRPr="001D0486" w:rsidRDefault="001D0486" w:rsidP="00CE6E0F">
      <w:pPr>
        <w:pStyle w:val="Bezriadkovania"/>
        <w:rPr>
          <w:rFonts w:ascii="Times New Roman" w:hAnsi="Times New Roman" w:cs="Times New Roman"/>
          <w:b/>
          <w:sz w:val="24"/>
          <w:szCs w:val="24"/>
        </w:rPr>
      </w:pPr>
      <w:r>
        <w:rPr>
          <w:rFonts w:ascii="Times New Roman" w:hAnsi="Times New Roman" w:cs="Times New Roman"/>
          <w:b/>
          <w:sz w:val="24"/>
          <w:szCs w:val="24"/>
        </w:rPr>
        <w:t xml:space="preserve">6.1.1  </w:t>
      </w:r>
      <w:r w:rsidR="00A65B04" w:rsidRPr="001D0486">
        <w:rPr>
          <w:rFonts w:ascii="Times New Roman" w:hAnsi="Times New Roman" w:cs="Times New Roman"/>
          <w:b/>
          <w:sz w:val="24"/>
          <w:szCs w:val="24"/>
        </w:rPr>
        <w:t xml:space="preserve">Lesy </w:t>
      </w:r>
    </w:p>
    <w:p w:rsidR="001313D3" w:rsidRPr="001D0486" w:rsidRDefault="001D0486" w:rsidP="00CE6E0F">
      <w:pPr>
        <w:pStyle w:val="Bezriadkovania"/>
        <w:rPr>
          <w:rFonts w:ascii="Times New Roman" w:hAnsi="Times New Roman" w:cs="Times New Roman"/>
        </w:rPr>
      </w:pPr>
      <w:r>
        <w:rPr>
          <w:rFonts w:ascii="Times New Roman" w:hAnsi="Times New Roman" w:cs="Times New Roman"/>
          <w:b/>
        </w:rPr>
        <w:t xml:space="preserve">         </w:t>
      </w:r>
      <w:r w:rsidR="006759B6" w:rsidRPr="001D0486">
        <w:rPr>
          <w:rFonts w:ascii="Times New Roman" w:hAnsi="Times New Roman" w:cs="Times New Roman"/>
          <w:b/>
        </w:rPr>
        <w:t xml:space="preserve"> </w:t>
      </w:r>
      <w:r w:rsidR="00A65B04" w:rsidRPr="001D0486">
        <w:rPr>
          <w:rFonts w:ascii="Times New Roman" w:hAnsi="Times New Roman" w:cs="Times New Roman"/>
          <w:b/>
        </w:rPr>
        <w:t xml:space="preserve"> </w:t>
      </w:r>
      <w:r w:rsidR="00A65B04" w:rsidRPr="001D0486">
        <w:rPr>
          <w:rFonts w:ascii="Times New Roman" w:hAnsi="Times New Roman" w:cs="Times New Roman"/>
        </w:rPr>
        <w:t>Nachádza</w:t>
      </w:r>
      <w:r w:rsidR="00A11196" w:rsidRPr="001D0486">
        <w:rPr>
          <w:rFonts w:ascii="Times New Roman" w:hAnsi="Times New Roman" w:cs="Times New Roman"/>
        </w:rPr>
        <w:t xml:space="preserve">jú sa </w:t>
      </w:r>
      <w:r w:rsidR="00A65B04" w:rsidRPr="001D0486">
        <w:rPr>
          <w:rFonts w:ascii="Times New Roman" w:hAnsi="Times New Roman" w:cs="Times New Roman"/>
        </w:rPr>
        <w:t>tu listnaté lesy, ktoré sú doplnené ihličnatými drevinami, najčastejšie borovicou lesnou (Pinus sylvestris) a smrekom obyčajným (Picea abies). V druhovej skladbe listnatých drevín majú dominantné postavenie buk lesný (Fagus sylvatica) a dub (Quercus sp.), ale aj hrab obyčajný (Carpinus betulus). Doplnkovými drevinami sú breza biela (Betula pendula), topoľ osikový (Populus tremula), javor horský (Acer pseudoplatanus) a ojedinele aj jelša sivá (</w:t>
      </w:r>
      <w:r w:rsidR="00A65B04" w:rsidRPr="001D0486">
        <w:rPr>
          <w:rFonts w:ascii="Times New Roman" w:hAnsi="Times New Roman" w:cs="Times New Roman"/>
          <w:i/>
          <w:iCs/>
        </w:rPr>
        <w:t>Alnus incana</w:t>
      </w:r>
      <w:r w:rsidR="00A65B04" w:rsidRPr="001D0486">
        <w:rPr>
          <w:rFonts w:ascii="Times New Roman" w:hAnsi="Times New Roman" w:cs="Times New Roman"/>
        </w:rPr>
        <w:t xml:space="preserve">). Veková skladba je veľmi pestrá a druhové zloženie je dané doterajším hospodárením človeka v týchto lesoch. Prevládajú lesy strednoveké a mladé, zastúpenie starších porastov je postupne redukované. V súčasnosti prebiehal výrub starších porastov a je plánovaná výsadba </w:t>
      </w:r>
      <w:r w:rsidR="00CE6E0F" w:rsidRPr="001D0486">
        <w:rPr>
          <w:rFonts w:ascii="Times New Roman" w:hAnsi="Times New Roman" w:cs="Times New Roman"/>
        </w:rPr>
        <w:t>nových mladých stromov.</w:t>
      </w:r>
      <w:r w:rsidR="00A65B04" w:rsidRPr="001D0486">
        <w:rPr>
          <w:rFonts w:ascii="Times New Roman" w:hAnsi="Times New Roman" w:cs="Times New Roman"/>
        </w:rPr>
        <w:t xml:space="preserve"> </w:t>
      </w:r>
    </w:p>
    <w:p w:rsidR="006759B6" w:rsidRPr="001D0486" w:rsidRDefault="006759B6" w:rsidP="00CE6E0F">
      <w:pPr>
        <w:pStyle w:val="Bezriadkovania"/>
        <w:rPr>
          <w:rFonts w:ascii="Times New Roman" w:hAnsi="Times New Roman" w:cs="Times New Roman"/>
          <w:b/>
        </w:rPr>
      </w:pPr>
    </w:p>
    <w:p w:rsidR="006759B6" w:rsidRDefault="000902DD" w:rsidP="00CE6E0F">
      <w:pPr>
        <w:pStyle w:val="Bezriadkovania"/>
        <w:rPr>
          <w:rFonts w:ascii="Times New Roman" w:hAnsi="Times New Roman" w:cs="Times New Roman"/>
          <w:sz w:val="24"/>
          <w:szCs w:val="24"/>
        </w:rPr>
      </w:pPr>
      <w:r w:rsidRPr="001D0486">
        <w:rPr>
          <w:rFonts w:ascii="Times New Roman" w:hAnsi="Times New Roman" w:cs="Times New Roman"/>
          <w:b/>
          <w:sz w:val="24"/>
          <w:szCs w:val="24"/>
        </w:rPr>
        <w:t>6.1.2</w:t>
      </w:r>
      <w:r w:rsidRPr="001D0486">
        <w:rPr>
          <w:rFonts w:ascii="Times New Roman" w:hAnsi="Times New Roman" w:cs="Times New Roman"/>
          <w:sz w:val="24"/>
          <w:szCs w:val="24"/>
        </w:rPr>
        <w:t xml:space="preserve"> </w:t>
      </w:r>
      <w:r w:rsidR="00CE6E0F" w:rsidRPr="001D0486">
        <w:rPr>
          <w:rFonts w:ascii="Times New Roman" w:hAnsi="Times New Roman" w:cs="Times New Roman"/>
          <w:b/>
          <w:sz w:val="24"/>
          <w:szCs w:val="24"/>
        </w:rPr>
        <w:t>Agrocenózy (polia, lúky, pasienky, ruderálne plochy)</w:t>
      </w:r>
      <w:r w:rsidR="00A65B04" w:rsidRPr="001D0486">
        <w:rPr>
          <w:rFonts w:ascii="Times New Roman" w:hAnsi="Times New Roman" w:cs="Times New Roman"/>
          <w:sz w:val="24"/>
          <w:szCs w:val="24"/>
        </w:rPr>
        <w:t xml:space="preserve"> </w:t>
      </w:r>
    </w:p>
    <w:p w:rsidR="001D0486" w:rsidRPr="001D0486" w:rsidRDefault="001D0486" w:rsidP="00CE6E0F">
      <w:pPr>
        <w:pStyle w:val="Bezriadkovania"/>
        <w:rPr>
          <w:rFonts w:ascii="Times New Roman" w:hAnsi="Times New Roman" w:cs="Times New Roman"/>
          <w:sz w:val="24"/>
          <w:szCs w:val="24"/>
        </w:rPr>
      </w:pPr>
    </w:p>
    <w:p w:rsidR="00A65B04" w:rsidRPr="001D0486" w:rsidRDefault="001D0486" w:rsidP="00CE6E0F">
      <w:pPr>
        <w:pStyle w:val="Bezriadkovania"/>
        <w:rPr>
          <w:rFonts w:ascii="Times New Roman" w:hAnsi="Times New Roman" w:cs="Times New Roman"/>
        </w:rPr>
      </w:pPr>
      <w:r>
        <w:rPr>
          <w:rFonts w:ascii="Times New Roman" w:hAnsi="Times New Roman" w:cs="Times New Roman"/>
        </w:rPr>
        <w:t xml:space="preserve">           </w:t>
      </w:r>
      <w:r w:rsidR="00CE6E0F" w:rsidRPr="001D0486">
        <w:rPr>
          <w:rFonts w:ascii="Times New Roman" w:hAnsi="Times New Roman" w:cs="Times New Roman"/>
        </w:rPr>
        <w:t xml:space="preserve">Tento typ ekosystémov sa nachádza v priestore medzi zastavanými časťami k.ú. a lesnými porastami, ale viaceré agrocenózy sa nachádzajú aj medzi poľnými lesíkmi a zalesnenými plochami hlavne vo východnej časti katastra. Intenzívne obhospodarované plochy sú zastúpené v najnižších polohách údolia, na ľavobrežných aj pravobrežných polohách Pravotického potoka. Lúky a TTP sú zastúpené v kopcovitejšom teréne, v menšej miere v západnej časti katastra. Lúky nie sú kosené, ani spásané – s výnimkou lesných druhov kopytníkov (srny, jelene, daniele). Absenciu kosenia a pasenia lúk sa dá považovať z evironmentálneho hľadiska za negatívum. Na druhej strane vytvorenie </w:t>
      </w:r>
      <w:r w:rsidR="00CE6E0F" w:rsidRPr="001D0486">
        <w:rPr>
          <w:rFonts w:ascii="Times New Roman" w:hAnsi="Times New Roman" w:cs="Times New Roman"/>
        </w:rPr>
        <w:lastRenderedPageBreak/>
        <w:t xml:space="preserve">primeraného zastúpenia kríkových a stromových formácií na lúkach a pasienkoch je z evironmentálneho hľadiska pozitívne. </w:t>
      </w:r>
    </w:p>
    <w:p w:rsidR="001313D3" w:rsidRPr="001D0486" w:rsidRDefault="001313D3" w:rsidP="00CE6E0F">
      <w:pPr>
        <w:pStyle w:val="Bezriadkovania"/>
        <w:rPr>
          <w:rFonts w:ascii="Times New Roman" w:hAnsi="Times New Roman" w:cs="Times New Roman"/>
          <w:b/>
        </w:rPr>
      </w:pPr>
    </w:p>
    <w:p w:rsidR="006759B6" w:rsidRDefault="000902DD" w:rsidP="00CE6E0F">
      <w:pPr>
        <w:pStyle w:val="Bezriadkovania"/>
        <w:rPr>
          <w:rFonts w:ascii="Times New Roman" w:hAnsi="Times New Roman" w:cs="Times New Roman"/>
          <w:b/>
          <w:sz w:val="24"/>
          <w:szCs w:val="24"/>
        </w:rPr>
      </w:pPr>
      <w:r w:rsidRPr="001D0486">
        <w:rPr>
          <w:rFonts w:ascii="Times New Roman" w:hAnsi="Times New Roman" w:cs="Times New Roman"/>
          <w:b/>
          <w:sz w:val="24"/>
          <w:szCs w:val="24"/>
        </w:rPr>
        <w:t xml:space="preserve">6.1.3 </w:t>
      </w:r>
      <w:r w:rsidR="006759B6" w:rsidRPr="001D0486">
        <w:rPr>
          <w:rFonts w:ascii="Times New Roman" w:hAnsi="Times New Roman" w:cs="Times New Roman"/>
          <w:b/>
          <w:sz w:val="24"/>
          <w:szCs w:val="24"/>
        </w:rPr>
        <w:t xml:space="preserve">Intravilán </w:t>
      </w:r>
    </w:p>
    <w:p w:rsidR="001D0486" w:rsidRPr="001D0486" w:rsidRDefault="001D0486" w:rsidP="00CE6E0F">
      <w:pPr>
        <w:pStyle w:val="Bezriadkovania"/>
        <w:rPr>
          <w:rFonts w:ascii="Times New Roman" w:hAnsi="Times New Roman" w:cs="Times New Roman"/>
          <w:b/>
          <w:sz w:val="24"/>
          <w:szCs w:val="24"/>
        </w:rPr>
      </w:pPr>
    </w:p>
    <w:p w:rsidR="00CE6E0F" w:rsidRPr="001D0486" w:rsidRDefault="006759B6" w:rsidP="00CE6E0F">
      <w:pPr>
        <w:pStyle w:val="Bezriadkovania"/>
        <w:rPr>
          <w:rFonts w:ascii="Times New Roman" w:hAnsi="Times New Roman" w:cs="Times New Roman"/>
        </w:rPr>
      </w:pPr>
      <w:r w:rsidRPr="001D0486">
        <w:rPr>
          <w:rFonts w:ascii="Times New Roman" w:hAnsi="Times New Roman" w:cs="Times New Roman"/>
          <w:b/>
        </w:rPr>
        <w:t xml:space="preserve">          </w:t>
      </w:r>
      <w:r w:rsidR="00CE6E0F" w:rsidRPr="001D0486">
        <w:rPr>
          <w:rFonts w:ascii="Times New Roman" w:hAnsi="Times New Roman" w:cs="Times New Roman"/>
          <w:b/>
        </w:rPr>
        <w:t xml:space="preserve"> </w:t>
      </w:r>
      <w:r w:rsidR="00CE6E0F" w:rsidRPr="001D0486">
        <w:rPr>
          <w:rFonts w:ascii="Times New Roman" w:hAnsi="Times New Roman" w:cs="Times New Roman"/>
        </w:rPr>
        <w:t xml:space="preserve">Reprezentuje ho predovšetkým individuálna </w:t>
      </w:r>
      <w:r w:rsidR="00483757" w:rsidRPr="001D0486">
        <w:rPr>
          <w:rFonts w:ascii="Times New Roman" w:hAnsi="Times New Roman" w:cs="Times New Roman"/>
        </w:rPr>
        <w:t>rodinná</w:t>
      </w:r>
      <w:r w:rsidR="00CE6E0F" w:rsidRPr="001D0486">
        <w:rPr>
          <w:rFonts w:ascii="Times New Roman" w:hAnsi="Times New Roman" w:cs="Times New Roman"/>
        </w:rPr>
        <w:t xml:space="preserve"> zástavba</w:t>
      </w:r>
      <w:r w:rsidR="00483757" w:rsidRPr="001D0486">
        <w:rPr>
          <w:rFonts w:ascii="Times New Roman" w:hAnsi="Times New Roman" w:cs="Times New Roman"/>
        </w:rPr>
        <w:t xml:space="preserve"> ale nachádza sa tu aj bytová zástavba.</w:t>
      </w:r>
      <w:r w:rsidR="00CE6E0F" w:rsidRPr="001D0486">
        <w:rPr>
          <w:rFonts w:ascii="Times New Roman" w:hAnsi="Times New Roman" w:cs="Times New Roman"/>
        </w:rPr>
        <w:t xml:space="preserve">. Okrem samotných budov a objektov tu nachádzame množstvo rôzne udržovaných plôch, od záhrad, cez zatrávnené plochy, komunikácie a parkovacie plochy. Solitérne alebo v skupinách sa tu vyskytuj široké spektrum ihličnatých a listnatých drevín a to vo forme kríkov i stromov. Okrem našich pôvodných (autochtónnych) druhov tu nachádzame aj cudzokrajné kultivary okrasných drevín. V zastavanej časti </w:t>
      </w:r>
      <w:r w:rsidR="00483757" w:rsidRPr="001D0486">
        <w:rPr>
          <w:rFonts w:ascii="Times New Roman" w:hAnsi="Times New Roman" w:cs="Times New Roman"/>
        </w:rPr>
        <w:t>katastra</w:t>
      </w:r>
      <w:r w:rsidR="00CE6E0F" w:rsidRPr="001D0486">
        <w:rPr>
          <w:rFonts w:ascii="Times New Roman" w:hAnsi="Times New Roman" w:cs="Times New Roman"/>
        </w:rPr>
        <w:t xml:space="preserve"> boli zistené hniezdenia viacerých chránených druhov vtákov. Napríklad na budovách hniezdia: lastovičky domové (Hirundo rustica)</w:t>
      </w:r>
      <w:r w:rsidR="00483757" w:rsidRPr="001D0486">
        <w:rPr>
          <w:rFonts w:ascii="Times New Roman" w:hAnsi="Times New Roman" w:cs="Times New Roman"/>
        </w:rPr>
        <w:t>.</w:t>
      </w:r>
    </w:p>
    <w:p w:rsidR="007004BF" w:rsidRDefault="007004BF" w:rsidP="00DE216C">
      <w:pPr>
        <w:pStyle w:val="Bezriadkovania"/>
      </w:pPr>
    </w:p>
    <w:p w:rsidR="00483757" w:rsidRPr="001D0486" w:rsidRDefault="00947240" w:rsidP="00947240">
      <w:pPr>
        <w:pStyle w:val="Popis"/>
        <w:keepNext/>
        <w:rPr>
          <w:rFonts w:ascii="Arial" w:hAnsi="Arial" w:cs="Arial"/>
          <w:sz w:val="20"/>
          <w:szCs w:val="20"/>
        </w:rPr>
      </w:pPr>
      <w:r w:rsidRPr="001D0486">
        <w:rPr>
          <w:rFonts w:ascii="Arial" w:hAnsi="Arial" w:cs="Arial"/>
          <w:sz w:val="20"/>
          <w:szCs w:val="20"/>
        </w:rPr>
        <w:t>Tabuľka</w:t>
      </w:r>
      <w:r w:rsidR="00FB3C0B" w:rsidRPr="001D0486">
        <w:rPr>
          <w:rFonts w:ascii="Arial" w:hAnsi="Arial" w:cs="Arial"/>
          <w:sz w:val="20"/>
          <w:szCs w:val="20"/>
        </w:rPr>
        <w:t xml:space="preserve"> 1</w:t>
      </w:r>
      <w:r w:rsidR="005F15CD">
        <w:rPr>
          <w:rFonts w:ascii="Arial" w:hAnsi="Arial" w:cs="Arial"/>
          <w:sz w:val="20"/>
          <w:szCs w:val="20"/>
        </w:rPr>
        <w:t>7</w:t>
      </w:r>
      <w:r w:rsidR="00FB3C0B" w:rsidRPr="001D0486">
        <w:rPr>
          <w:rFonts w:ascii="Arial" w:hAnsi="Arial" w:cs="Arial"/>
          <w:sz w:val="20"/>
          <w:szCs w:val="20"/>
        </w:rPr>
        <w:t xml:space="preserve">         </w:t>
      </w:r>
      <w:r w:rsidR="00305678" w:rsidRPr="001D0486">
        <w:rPr>
          <w:rFonts w:ascii="Arial" w:hAnsi="Arial" w:cs="Arial"/>
          <w:sz w:val="20"/>
          <w:szCs w:val="20"/>
        </w:rPr>
        <w:t xml:space="preserve">Krajinná štruktúra v </w:t>
      </w:r>
      <w:r w:rsidRPr="001D0486">
        <w:rPr>
          <w:rFonts w:ascii="Arial" w:hAnsi="Arial" w:cs="Arial"/>
          <w:sz w:val="20"/>
          <w:szCs w:val="20"/>
        </w:rPr>
        <w:t>katastrálnom území Pravotice</w:t>
      </w:r>
      <w:r w:rsidR="00FB3C0B" w:rsidRPr="001D0486">
        <w:rPr>
          <w:rFonts w:ascii="Arial" w:hAnsi="Arial" w:cs="Arial"/>
          <w:sz w:val="20"/>
          <w:szCs w:val="20"/>
        </w:rPr>
        <w:t xml:space="preserve"> evidovaná v KN - C</w:t>
      </w:r>
    </w:p>
    <w:tbl>
      <w:tblPr>
        <w:tblStyle w:val="Mriekatabuky"/>
        <w:tblW w:w="0" w:type="auto"/>
        <w:jc w:val="center"/>
        <w:tblLook w:val="04A0" w:firstRow="1" w:lastRow="0" w:firstColumn="1" w:lastColumn="0" w:noHBand="0" w:noVBand="1"/>
      </w:tblPr>
      <w:tblGrid>
        <w:gridCol w:w="3227"/>
        <w:gridCol w:w="1559"/>
        <w:gridCol w:w="2410"/>
      </w:tblGrid>
      <w:tr w:rsidR="00305678" w:rsidRPr="001D0486" w:rsidTr="008835B1">
        <w:trPr>
          <w:jc w:val="center"/>
        </w:trPr>
        <w:tc>
          <w:tcPr>
            <w:tcW w:w="3227" w:type="dxa"/>
            <w:shd w:val="clear" w:color="auto" w:fill="EEECE1" w:themeFill="background2"/>
          </w:tcPr>
          <w:p w:rsidR="00305678" w:rsidRPr="001D0486" w:rsidRDefault="00305678" w:rsidP="002A0B25">
            <w:pPr>
              <w:pStyle w:val="Bezriadkovania"/>
              <w:jc w:val="center"/>
              <w:rPr>
                <w:rFonts w:ascii="Arial" w:hAnsi="Arial" w:cs="Arial"/>
                <w:b/>
                <w:sz w:val="20"/>
                <w:szCs w:val="20"/>
              </w:rPr>
            </w:pPr>
            <w:r w:rsidRPr="001D0486">
              <w:rPr>
                <w:rFonts w:ascii="Arial" w:hAnsi="Arial" w:cs="Arial"/>
                <w:b/>
                <w:sz w:val="20"/>
                <w:szCs w:val="20"/>
              </w:rPr>
              <w:t>Kategória – druh pozemku</w:t>
            </w:r>
          </w:p>
        </w:tc>
        <w:tc>
          <w:tcPr>
            <w:tcW w:w="1559" w:type="dxa"/>
            <w:shd w:val="clear" w:color="auto" w:fill="EEECE1" w:themeFill="background2"/>
          </w:tcPr>
          <w:p w:rsidR="00305678" w:rsidRPr="001D0486" w:rsidRDefault="00305678" w:rsidP="002A0B25">
            <w:pPr>
              <w:pStyle w:val="Bezriadkovania"/>
              <w:jc w:val="center"/>
              <w:rPr>
                <w:rFonts w:ascii="Arial" w:hAnsi="Arial" w:cs="Arial"/>
                <w:b/>
                <w:sz w:val="20"/>
                <w:szCs w:val="20"/>
              </w:rPr>
            </w:pPr>
            <w:r w:rsidRPr="001D0486">
              <w:rPr>
                <w:rFonts w:ascii="Arial" w:hAnsi="Arial" w:cs="Arial"/>
                <w:b/>
                <w:sz w:val="20"/>
                <w:szCs w:val="20"/>
              </w:rPr>
              <w:t>Výmera v (ha)</w:t>
            </w:r>
          </w:p>
        </w:tc>
        <w:tc>
          <w:tcPr>
            <w:tcW w:w="2410" w:type="dxa"/>
            <w:shd w:val="clear" w:color="auto" w:fill="EEECE1" w:themeFill="background2"/>
          </w:tcPr>
          <w:p w:rsidR="00305678" w:rsidRPr="001D0486" w:rsidRDefault="00305678" w:rsidP="002A0B25">
            <w:pPr>
              <w:pStyle w:val="Bezriadkovania"/>
              <w:jc w:val="center"/>
              <w:rPr>
                <w:rFonts w:ascii="Arial" w:hAnsi="Arial" w:cs="Arial"/>
                <w:b/>
                <w:sz w:val="20"/>
                <w:szCs w:val="20"/>
              </w:rPr>
            </w:pPr>
            <w:r w:rsidRPr="001D0486">
              <w:rPr>
                <w:rFonts w:ascii="Arial" w:hAnsi="Arial" w:cs="Arial"/>
                <w:b/>
                <w:sz w:val="20"/>
                <w:szCs w:val="20"/>
              </w:rPr>
              <w:t>Zastúpenie plochy v %</w:t>
            </w:r>
          </w:p>
        </w:tc>
      </w:tr>
      <w:tr w:rsidR="00305678" w:rsidRPr="001D0486" w:rsidTr="008835B1">
        <w:trPr>
          <w:jc w:val="center"/>
        </w:trPr>
        <w:tc>
          <w:tcPr>
            <w:tcW w:w="3227" w:type="dxa"/>
          </w:tcPr>
          <w:p w:rsidR="00305678" w:rsidRPr="001D0486" w:rsidRDefault="00305678" w:rsidP="002A0B25">
            <w:pPr>
              <w:pStyle w:val="Bezriadkovania"/>
              <w:jc w:val="left"/>
              <w:rPr>
                <w:rFonts w:ascii="Arial" w:hAnsi="Arial" w:cs="Arial"/>
                <w:b/>
                <w:sz w:val="20"/>
                <w:szCs w:val="20"/>
              </w:rPr>
            </w:pPr>
            <w:r w:rsidRPr="001D0486">
              <w:rPr>
                <w:rFonts w:ascii="Arial" w:hAnsi="Arial" w:cs="Arial"/>
                <w:b/>
                <w:sz w:val="20"/>
                <w:szCs w:val="20"/>
              </w:rPr>
              <w:t>Orná pôda</w:t>
            </w:r>
          </w:p>
        </w:tc>
        <w:tc>
          <w:tcPr>
            <w:tcW w:w="1559" w:type="dxa"/>
          </w:tcPr>
          <w:p w:rsidR="00305678" w:rsidRPr="001D0486" w:rsidRDefault="00305678" w:rsidP="002A0B25">
            <w:pPr>
              <w:pStyle w:val="Bezriadkovania"/>
              <w:jc w:val="center"/>
              <w:rPr>
                <w:rFonts w:ascii="Arial" w:hAnsi="Arial" w:cs="Arial"/>
                <w:sz w:val="20"/>
                <w:szCs w:val="20"/>
              </w:rPr>
            </w:pPr>
            <w:r w:rsidRPr="001D0486">
              <w:rPr>
                <w:rFonts w:ascii="Arial" w:hAnsi="Arial" w:cs="Arial"/>
                <w:sz w:val="20"/>
                <w:szCs w:val="20"/>
              </w:rPr>
              <w:t>460,2147</w:t>
            </w:r>
          </w:p>
        </w:tc>
        <w:tc>
          <w:tcPr>
            <w:tcW w:w="2410" w:type="dxa"/>
          </w:tcPr>
          <w:p w:rsidR="00305678" w:rsidRPr="001D0486" w:rsidRDefault="00305678" w:rsidP="002A0B25">
            <w:pPr>
              <w:pStyle w:val="Bezriadkovania"/>
              <w:jc w:val="center"/>
              <w:rPr>
                <w:rFonts w:ascii="Arial" w:hAnsi="Arial" w:cs="Arial"/>
                <w:b/>
                <w:sz w:val="20"/>
                <w:szCs w:val="20"/>
              </w:rPr>
            </w:pPr>
            <w:r w:rsidRPr="001D0486">
              <w:rPr>
                <w:rFonts w:ascii="Arial" w:hAnsi="Arial" w:cs="Arial"/>
                <w:b/>
                <w:sz w:val="20"/>
                <w:szCs w:val="20"/>
              </w:rPr>
              <w:t>76,09</w:t>
            </w:r>
          </w:p>
        </w:tc>
      </w:tr>
      <w:tr w:rsidR="00305678" w:rsidRPr="001D0486" w:rsidTr="008835B1">
        <w:trPr>
          <w:jc w:val="center"/>
        </w:trPr>
        <w:tc>
          <w:tcPr>
            <w:tcW w:w="3227" w:type="dxa"/>
          </w:tcPr>
          <w:p w:rsidR="00305678" w:rsidRPr="001D0486" w:rsidRDefault="00305678" w:rsidP="002A0B25">
            <w:pPr>
              <w:pStyle w:val="Bezriadkovania"/>
              <w:jc w:val="left"/>
              <w:rPr>
                <w:rFonts w:ascii="Arial" w:hAnsi="Arial" w:cs="Arial"/>
                <w:b/>
                <w:sz w:val="20"/>
                <w:szCs w:val="20"/>
              </w:rPr>
            </w:pPr>
            <w:r w:rsidRPr="001D0486">
              <w:rPr>
                <w:rFonts w:ascii="Arial" w:hAnsi="Arial" w:cs="Arial"/>
                <w:b/>
                <w:sz w:val="20"/>
                <w:szCs w:val="20"/>
              </w:rPr>
              <w:t>Záhrady</w:t>
            </w:r>
          </w:p>
        </w:tc>
        <w:tc>
          <w:tcPr>
            <w:tcW w:w="1559" w:type="dxa"/>
          </w:tcPr>
          <w:p w:rsidR="00305678" w:rsidRPr="001D0486" w:rsidRDefault="00305678" w:rsidP="002A0B25">
            <w:pPr>
              <w:pStyle w:val="Bezriadkovania"/>
              <w:jc w:val="center"/>
              <w:rPr>
                <w:rFonts w:ascii="Arial" w:hAnsi="Arial" w:cs="Arial"/>
                <w:sz w:val="20"/>
                <w:szCs w:val="20"/>
              </w:rPr>
            </w:pPr>
            <w:r w:rsidRPr="001D0486">
              <w:rPr>
                <w:rFonts w:ascii="Arial" w:hAnsi="Arial" w:cs="Arial"/>
                <w:sz w:val="20"/>
                <w:szCs w:val="20"/>
              </w:rPr>
              <w:t>13,6877</w:t>
            </w:r>
          </w:p>
        </w:tc>
        <w:tc>
          <w:tcPr>
            <w:tcW w:w="2410" w:type="dxa"/>
          </w:tcPr>
          <w:p w:rsidR="00305678" w:rsidRPr="001D0486" w:rsidRDefault="00305678" w:rsidP="002A0B25">
            <w:pPr>
              <w:pStyle w:val="Bezriadkovania"/>
              <w:jc w:val="center"/>
              <w:rPr>
                <w:rFonts w:ascii="Arial" w:hAnsi="Arial" w:cs="Arial"/>
                <w:b/>
                <w:sz w:val="20"/>
                <w:szCs w:val="20"/>
              </w:rPr>
            </w:pPr>
            <w:r w:rsidRPr="001D0486">
              <w:rPr>
                <w:rFonts w:ascii="Arial" w:hAnsi="Arial" w:cs="Arial"/>
                <w:b/>
                <w:sz w:val="20"/>
                <w:szCs w:val="20"/>
              </w:rPr>
              <w:t>2,26</w:t>
            </w:r>
          </w:p>
        </w:tc>
      </w:tr>
      <w:tr w:rsidR="00305678" w:rsidRPr="001D0486" w:rsidTr="008835B1">
        <w:trPr>
          <w:jc w:val="center"/>
        </w:trPr>
        <w:tc>
          <w:tcPr>
            <w:tcW w:w="3227" w:type="dxa"/>
          </w:tcPr>
          <w:p w:rsidR="00305678" w:rsidRPr="001D0486" w:rsidRDefault="00305678" w:rsidP="002A0B25">
            <w:pPr>
              <w:pStyle w:val="Bezriadkovania"/>
              <w:jc w:val="left"/>
              <w:rPr>
                <w:rFonts w:ascii="Arial" w:hAnsi="Arial" w:cs="Arial"/>
                <w:b/>
                <w:sz w:val="20"/>
                <w:szCs w:val="20"/>
              </w:rPr>
            </w:pPr>
            <w:r w:rsidRPr="001D0486">
              <w:rPr>
                <w:rFonts w:ascii="Arial" w:hAnsi="Arial" w:cs="Arial"/>
                <w:b/>
                <w:sz w:val="20"/>
                <w:szCs w:val="20"/>
              </w:rPr>
              <w:t>Ovocné sady</w:t>
            </w:r>
          </w:p>
        </w:tc>
        <w:tc>
          <w:tcPr>
            <w:tcW w:w="1559" w:type="dxa"/>
          </w:tcPr>
          <w:p w:rsidR="00305678" w:rsidRPr="001D0486" w:rsidRDefault="00305678" w:rsidP="002A0B25">
            <w:pPr>
              <w:pStyle w:val="Bezriadkovania"/>
              <w:jc w:val="center"/>
              <w:rPr>
                <w:rFonts w:ascii="Arial" w:hAnsi="Arial" w:cs="Arial"/>
                <w:sz w:val="20"/>
                <w:szCs w:val="20"/>
              </w:rPr>
            </w:pPr>
            <w:r w:rsidRPr="001D0486">
              <w:rPr>
                <w:rFonts w:ascii="Arial" w:hAnsi="Arial" w:cs="Arial"/>
                <w:sz w:val="20"/>
                <w:szCs w:val="20"/>
              </w:rPr>
              <w:t>0,3703</w:t>
            </w:r>
          </w:p>
        </w:tc>
        <w:tc>
          <w:tcPr>
            <w:tcW w:w="2410" w:type="dxa"/>
          </w:tcPr>
          <w:p w:rsidR="00305678" w:rsidRPr="001D0486" w:rsidRDefault="00305678" w:rsidP="002A0B25">
            <w:pPr>
              <w:pStyle w:val="Bezriadkovania"/>
              <w:jc w:val="center"/>
              <w:rPr>
                <w:rFonts w:ascii="Arial" w:hAnsi="Arial" w:cs="Arial"/>
                <w:b/>
                <w:sz w:val="20"/>
                <w:szCs w:val="20"/>
              </w:rPr>
            </w:pPr>
            <w:r w:rsidRPr="001D0486">
              <w:rPr>
                <w:rFonts w:ascii="Arial" w:hAnsi="Arial" w:cs="Arial"/>
                <w:b/>
                <w:sz w:val="20"/>
                <w:szCs w:val="20"/>
              </w:rPr>
              <w:t>0,06</w:t>
            </w:r>
          </w:p>
        </w:tc>
      </w:tr>
      <w:tr w:rsidR="00305678" w:rsidRPr="001D0486" w:rsidTr="008835B1">
        <w:trPr>
          <w:jc w:val="center"/>
        </w:trPr>
        <w:tc>
          <w:tcPr>
            <w:tcW w:w="3227" w:type="dxa"/>
          </w:tcPr>
          <w:p w:rsidR="00305678" w:rsidRPr="001D0486" w:rsidRDefault="00305678" w:rsidP="002A0B25">
            <w:pPr>
              <w:pStyle w:val="Bezriadkovania"/>
              <w:jc w:val="left"/>
              <w:rPr>
                <w:rFonts w:ascii="Arial" w:hAnsi="Arial" w:cs="Arial"/>
                <w:b/>
                <w:sz w:val="20"/>
                <w:szCs w:val="20"/>
              </w:rPr>
            </w:pPr>
            <w:r w:rsidRPr="001D0486">
              <w:rPr>
                <w:rFonts w:ascii="Arial" w:hAnsi="Arial" w:cs="Arial"/>
                <w:b/>
                <w:sz w:val="20"/>
                <w:szCs w:val="20"/>
              </w:rPr>
              <w:t>Trvalé trávne porasty</w:t>
            </w:r>
          </w:p>
        </w:tc>
        <w:tc>
          <w:tcPr>
            <w:tcW w:w="1559" w:type="dxa"/>
          </w:tcPr>
          <w:p w:rsidR="00305678" w:rsidRPr="001D0486" w:rsidRDefault="00305678" w:rsidP="002A0B25">
            <w:pPr>
              <w:pStyle w:val="Bezriadkovania"/>
              <w:jc w:val="center"/>
              <w:rPr>
                <w:rFonts w:ascii="Arial" w:hAnsi="Arial" w:cs="Arial"/>
                <w:sz w:val="20"/>
                <w:szCs w:val="20"/>
              </w:rPr>
            </w:pPr>
            <w:r w:rsidRPr="001D0486">
              <w:rPr>
                <w:rFonts w:ascii="Arial" w:hAnsi="Arial" w:cs="Arial"/>
                <w:sz w:val="20"/>
                <w:szCs w:val="20"/>
              </w:rPr>
              <w:t>32,434</w:t>
            </w:r>
          </w:p>
        </w:tc>
        <w:tc>
          <w:tcPr>
            <w:tcW w:w="2410" w:type="dxa"/>
          </w:tcPr>
          <w:p w:rsidR="00305678" w:rsidRPr="001D0486" w:rsidRDefault="00305678" w:rsidP="002A0B25">
            <w:pPr>
              <w:pStyle w:val="Bezriadkovania"/>
              <w:jc w:val="center"/>
              <w:rPr>
                <w:rFonts w:ascii="Arial" w:hAnsi="Arial" w:cs="Arial"/>
                <w:b/>
                <w:sz w:val="20"/>
                <w:szCs w:val="20"/>
              </w:rPr>
            </w:pPr>
            <w:r w:rsidRPr="001D0486">
              <w:rPr>
                <w:rFonts w:ascii="Arial" w:hAnsi="Arial" w:cs="Arial"/>
                <w:b/>
                <w:sz w:val="20"/>
                <w:szCs w:val="20"/>
              </w:rPr>
              <w:t>5,36</w:t>
            </w:r>
          </w:p>
        </w:tc>
      </w:tr>
      <w:tr w:rsidR="00305678" w:rsidRPr="001D0486" w:rsidTr="008835B1">
        <w:trPr>
          <w:jc w:val="center"/>
        </w:trPr>
        <w:tc>
          <w:tcPr>
            <w:tcW w:w="3227" w:type="dxa"/>
          </w:tcPr>
          <w:p w:rsidR="00305678" w:rsidRPr="001D0486" w:rsidRDefault="00305678" w:rsidP="002A0B25">
            <w:pPr>
              <w:pStyle w:val="Bezriadkovania"/>
              <w:jc w:val="left"/>
              <w:rPr>
                <w:rFonts w:ascii="Arial" w:hAnsi="Arial" w:cs="Arial"/>
                <w:b/>
                <w:sz w:val="20"/>
                <w:szCs w:val="20"/>
              </w:rPr>
            </w:pPr>
            <w:r w:rsidRPr="001D0486">
              <w:rPr>
                <w:rFonts w:ascii="Arial" w:hAnsi="Arial" w:cs="Arial"/>
                <w:b/>
                <w:sz w:val="20"/>
                <w:szCs w:val="20"/>
              </w:rPr>
              <w:t>Lesné pozemky</w:t>
            </w:r>
          </w:p>
        </w:tc>
        <w:tc>
          <w:tcPr>
            <w:tcW w:w="1559" w:type="dxa"/>
          </w:tcPr>
          <w:p w:rsidR="00305678" w:rsidRPr="001D0486" w:rsidRDefault="00305678" w:rsidP="002A0B25">
            <w:pPr>
              <w:pStyle w:val="Bezriadkovania"/>
              <w:jc w:val="center"/>
              <w:rPr>
                <w:rFonts w:ascii="Arial" w:hAnsi="Arial" w:cs="Arial"/>
                <w:sz w:val="20"/>
                <w:szCs w:val="20"/>
              </w:rPr>
            </w:pPr>
            <w:r w:rsidRPr="001D0486">
              <w:rPr>
                <w:rFonts w:ascii="Arial" w:hAnsi="Arial" w:cs="Arial"/>
                <w:sz w:val="20"/>
                <w:szCs w:val="20"/>
              </w:rPr>
              <w:t>45,711</w:t>
            </w:r>
          </w:p>
        </w:tc>
        <w:tc>
          <w:tcPr>
            <w:tcW w:w="2410" w:type="dxa"/>
          </w:tcPr>
          <w:p w:rsidR="00305678" w:rsidRPr="001D0486" w:rsidRDefault="00305678" w:rsidP="002A0B25">
            <w:pPr>
              <w:pStyle w:val="Bezriadkovania"/>
              <w:jc w:val="center"/>
              <w:rPr>
                <w:rFonts w:ascii="Arial" w:hAnsi="Arial" w:cs="Arial"/>
                <w:b/>
                <w:sz w:val="20"/>
                <w:szCs w:val="20"/>
              </w:rPr>
            </w:pPr>
            <w:r w:rsidRPr="001D0486">
              <w:rPr>
                <w:rFonts w:ascii="Arial" w:hAnsi="Arial" w:cs="Arial"/>
                <w:b/>
                <w:sz w:val="20"/>
                <w:szCs w:val="20"/>
              </w:rPr>
              <w:t>7,56</w:t>
            </w:r>
          </w:p>
        </w:tc>
      </w:tr>
      <w:tr w:rsidR="00305678" w:rsidRPr="001D0486" w:rsidTr="008835B1">
        <w:trPr>
          <w:jc w:val="center"/>
        </w:trPr>
        <w:tc>
          <w:tcPr>
            <w:tcW w:w="3227" w:type="dxa"/>
          </w:tcPr>
          <w:p w:rsidR="00305678" w:rsidRPr="001D0486" w:rsidRDefault="00305678" w:rsidP="002A0B25">
            <w:pPr>
              <w:pStyle w:val="Bezriadkovania"/>
              <w:jc w:val="left"/>
              <w:rPr>
                <w:rFonts w:ascii="Arial" w:hAnsi="Arial" w:cs="Arial"/>
                <w:b/>
                <w:sz w:val="20"/>
                <w:szCs w:val="20"/>
              </w:rPr>
            </w:pPr>
            <w:r w:rsidRPr="001D0486">
              <w:rPr>
                <w:rFonts w:ascii="Arial" w:hAnsi="Arial" w:cs="Arial"/>
                <w:b/>
                <w:sz w:val="20"/>
                <w:szCs w:val="20"/>
              </w:rPr>
              <w:t>Vodné plochy</w:t>
            </w:r>
          </w:p>
        </w:tc>
        <w:tc>
          <w:tcPr>
            <w:tcW w:w="1559" w:type="dxa"/>
          </w:tcPr>
          <w:p w:rsidR="00305678" w:rsidRPr="001D0486" w:rsidRDefault="00305678" w:rsidP="002A0B25">
            <w:pPr>
              <w:pStyle w:val="Bezriadkovania"/>
              <w:jc w:val="center"/>
              <w:rPr>
                <w:rFonts w:ascii="Arial" w:hAnsi="Arial" w:cs="Arial"/>
                <w:sz w:val="20"/>
                <w:szCs w:val="20"/>
              </w:rPr>
            </w:pPr>
            <w:r w:rsidRPr="001D0486">
              <w:rPr>
                <w:rFonts w:ascii="Arial" w:hAnsi="Arial" w:cs="Arial"/>
                <w:sz w:val="20"/>
                <w:szCs w:val="20"/>
              </w:rPr>
              <w:t>11,9832</w:t>
            </w:r>
          </w:p>
        </w:tc>
        <w:tc>
          <w:tcPr>
            <w:tcW w:w="2410" w:type="dxa"/>
          </w:tcPr>
          <w:p w:rsidR="00305678" w:rsidRPr="001D0486" w:rsidRDefault="00305678" w:rsidP="002A0B25">
            <w:pPr>
              <w:pStyle w:val="Bezriadkovania"/>
              <w:jc w:val="center"/>
              <w:rPr>
                <w:rFonts w:ascii="Arial" w:hAnsi="Arial" w:cs="Arial"/>
                <w:b/>
                <w:sz w:val="20"/>
                <w:szCs w:val="20"/>
              </w:rPr>
            </w:pPr>
            <w:r w:rsidRPr="001D0486">
              <w:rPr>
                <w:rFonts w:ascii="Arial" w:hAnsi="Arial" w:cs="Arial"/>
                <w:b/>
                <w:sz w:val="20"/>
                <w:szCs w:val="20"/>
              </w:rPr>
              <w:t>1,98</w:t>
            </w:r>
          </w:p>
        </w:tc>
      </w:tr>
      <w:tr w:rsidR="00305678" w:rsidRPr="001D0486" w:rsidTr="008835B1">
        <w:trPr>
          <w:jc w:val="center"/>
        </w:trPr>
        <w:tc>
          <w:tcPr>
            <w:tcW w:w="3227" w:type="dxa"/>
          </w:tcPr>
          <w:p w:rsidR="00305678" w:rsidRPr="001D0486" w:rsidRDefault="00305678" w:rsidP="002A0B25">
            <w:pPr>
              <w:pStyle w:val="Bezriadkovania"/>
              <w:jc w:val="left"/>
              <w:rPr>
                <w:rFonts w:ascii="Arial" w:hAnsi="Arial" w:cs="Arial"/>
                <w:b/>
                <w:sz w:val="20"/>
                <w:szCs w:val="20"/>
              </w:rPr>
            </w:pPr>
            <w:r w:rsidRPr="001D0486">
              <w:rPr>
                <w:rFonts w:ascii="Arial" w:hAnsi="Arial" w:cs="Arial"/>
                <w:b/>
                <w:sz w:val="20"/>
                <w:szCs w:val="20"/>
              </w:rPr>
              <w:t>Zastavané plochy a nádvoria</w:t>
            </w:r>
          </w:p>
        </w:tc>
        <w:tc>
          <w:tcPr>
            <w:tcW w:w="1559" w:type="dxa"/>
          </w:tcPr>
          <w:p w:rsidR="00305678" w:rsidRPr="001D0486" w:rsidRDefault="00305678" w:rsidP="002A0B25">
            <w:pPr>
              <w:pStyle w:val="Bezriadkovania"/>
              <w:jc w:val="center"/>
              <w:rPr>
                <w:rFonts w:ascii="Arial" w:hAnsi="Arial" w:cs="Arial"/>
                <w:sz w:val="20"/>
                <w:szCs w:val="20"/>
              </w:rPr>
            </w:pPr>
            <w:r w:rsidRPr="001D0486">
              <w:rPr>
                <w:rFonts w:ascii="Arial" w:hAnsi="Arial" w:cs="Arial"/>
                <w:sz w:val="20"/>
                <w:szCs w:val="20"/>
              </w:rPr>
              <w:t>37,3606</w:t>
            </w:r>
          </w:p>
        </w:tc>
        <w:tc>
          <w:tcPr>
            <w:tcW w:w="2410" w:type="dxa"/>
          </w:tcPr>
          <w:p w:rsidR="00305678" w:rsidRPr="001D0486" w:rsidRDefault="00305678" w:rsidP="002A0B25">
            <w:pPr>
              <w:pStyle w:val="Bezriadkovania"/>
              <w:jc w:val="center"/>
              <w:rPr>
                <w:rFonts w:ascii="Arial" w:hAnsi="Arial" w:cs="Arial"/>
                <w:b/>
                <w:sz w:val="20"/>
                <w:szCs w:val="20"/>
              </w:rPr>
            </w:pPr>
            <w:r w:rsidRPr="001D0486">
              <w:rPr>
                <w:rFonts w:ascii="Arial" w:hAnsi="Arial" w:cs="Arial"/>
                <w:b/>
                <w:sz w:val="20"/>
                <w:szCs w:val="20"/>
              </w:rPr>
              <w:t>6,18</w:t>
            </w:r>
          </w:p>
        </w:tc>
      </w:tr>
      <w:tr w:rsidR="00305678" w:rsidRPr="001D0486" w:rsidTr="008835B1">
        <w:trPr>
          <w:jc w:val="center"/>
        </w:trPr>
        <w:tc>
          <w:tcPr>
            <w:tcW w:w="3227" w:type="dxa"/>
          </w:tcPr>
          <w:p w:rsidR="00305678" w:rsidRPr="001D0486" w:rsidRDefault="00305678" w:rsidP="002A0B25">
            <w:pPr>
              <w:pStyle w:val="Bezriadkovania"/>
              <w:jc w:val="left"/>
              <w:rPr>
                <w:rFonts w:ascii="Arial" w:hAnsi="Arial" w:cs="Arial"/>
                <w:b/>
                <w:sz w:val="20"/>
                <w:szCs w:val="20"/>
              </w:rPr>
            </w:pPr>
            <w:r w:rsidRPr="001D0486">
              <w:rPr>
                <w:rFonts w:ascii="Arial" w:hAnsi="Arial" w:cs="Arial"/>
                <w:b/>
                <w:sz w:val="20"/>
                <w:szCs w:val="20"/>
              </w:rPr>
              <w:t>Ostatné plochy</w:t>
            </w:r>
          </w:p>
        </w:tc>
        <w:tc>
          <w:tcPr>
            <w:tcW w:w="1559" w:type="dxa"/>
          </w:tcPr>
          <w:p w:rsidR="00305678" w:rsidRPr="001D0486" w:rsidRDefault="00305678" w:rsidP="002A0B25">
            <w:pPr>
              <w:pStyle w:val="Bezriadkovania"/>
              <w:jc w:val="center"/>
              <w:rPr>
                <w:rFonts w:ascii="Arial" w:hAnsi="Arial" w:cs="Arial"/>
                <w:sz w:val="20"/>
                <w:szCs w:val="20"/>
              </w:rPr>
            </w:pPr>
            <w:r w:rsidRPr="001D0486">
              <w:rPr>
                <w:rFonts w:ascii="Arial" w:hAnsi="Arial" w:cs="Arial"/>
                <w:sz w:val="20"/>
                <w:szCs w:val="20"/>
              </w:rPr>
              <w:t>3,0511</w:t>
            </w:r>
          </w:p>
        </w:tc>
        <w:tc>
          <w:tcPr>
            <w:tcW w:w="2410" w:type="dxa"/>
          </w:tcPr>
          <w:p w:rsidR="00305678" w:rsidRPr="001D0486" w:rsidRDefault="00305678" w:rsidP="002A0B25">
            <w:pPr>
              <w:pStyle w:val="Bezriadkovania"/>
              <w:jc w:val="center"/>
              <w:rPr>
                <w:rFonts w:ascii="Arial" w:hAnsi="Arial" w:cs="Arial"/>
                <w:b/>
                <w:sz w:val="20"/>
                <w:szCs w:val="20"/>
              </w:rPr>
            </w:pPr>
            <w:r w:rsidRPr="001D0486">
              <w:rPr>
                <w:rFonts w:ascii="Arial" w:hAnsi="Arial" w:cs="Arial"/>
                <w:b/>
                <w:sz w:val="20"/>
                <w:szCs w:val="20"/>
              </w:rPr>
              <w:t>0,50</w:t>
            </w:r>
          </w:p>
        </w:tc>
      </w:tr>
      <w:tr w:rsidR="00305678" w:rsidRPr="001D0486" w:rsidTr="008835B1">
        <w:trPr>
          <w:jc w:val="center"/>
        </w:trPr>
        <w:tc>
          <w:tcPr>
            <w:tcW w:w="3227" w:type="dxa"/>
          </w:tcPr>
          <w:p w:rsidR="00305678" w:rsidRPr="001D0486" w:rsidRDefault="00305678" w:rsidP="002A0B25">
            <w:pPr>
              <w:pStyle w:val="Bezriadkovania"/>
              <w:jc w:val="left"/>
              <w:rPr>
                <w:rFonts w:ascii="Arial" w:hAnsi="Arial" w:cs="Arial"/>
                <w:b/>
                <w:sz w:val="20"/>
                <w:szCs w:val="20"/>
              </w:rPr>
            </w:pPr>
            <w:r w:rsidRPr="001D0486">
              <w:rPr>
                <w:rFonts w:ascii="Arial" w:hAnsi="Arial" w:cs="Arial"/>
                <w:b/>
                <w:sz w:val="20"/>
                <w:szCs w:val="20"/>
              </w:rPr>
              <w:t>Vinice</w:t>
            </w:r>
          </w:p>
        </w:tc>
        <w:tc>
          <w:tcPr>
            <w:tcW w:w="1559" w:type="dxa"/>
          </w:tcPr>
          <w:p w:rsidR="00305678" w:rsidRPr="001D0486" w:rsidRDefault="00305678" w:rsidP="002A0B25">
            <w:pPr>
              <w:pStyle w:val="Bezriadkovania"/>
              <w:jc w:val="center"/>
              <w:rPr>
                <w:rFonts w:ascii="Arial" w:hAnsi="Arial" w:cs="Arial"/>
                <w:sz w:val="20"/>
                <w:szCs w:val="20"/>
              </w:rPr>
            </w:pPr>
            <w:r w:rsidRPr="001D0486">
              <w:rPr>
                <w:rFonts w:ascii="Arial" w:hAnsi="Arial" w:cs="Arial"/>
                <w:sz w:val="20"/>
                <w:szCs w:val="20"/>
              </w:rPr>
              <w:t>0</w:t>
            </w:r>
          </w:p>
        </w:tc>
        <w:tc>
          <w:tcPr>
            <w:tcW w:w="2410" w:type="dxa"/>
          </w:tcPr>
          <w:p w:rsidR="00305678" w:rsidRPr="001D0486" w:rsidRDefault="00305678" w:rsidP="002A0B25">
            <w:pPr>
              <w:pStyle w:val="Bezriadkovania"/>
              <w:jc w:val="center"/>
              <w:rPr>
                <w:rFonts w:ascii="Arial" w:hAnsi="Arial" w:cs="Arial"/>
                <w:b/>
                <w:sz w:val="20"/>
                <w:szCs w:val="20"/>
              </w:rPr>
            </w:pPr>
            <w:r w:rsidRPr="001D0486">
              <w:rPr>
                <w:rFonts w:ascii="Arial" w:hAnsi="Arial" w:cs="Arial"/>
                <w:b/>
                <w:sz w:val="20"/>
                <w:szCs w:val="20"/>
              </w:rPr>
              <w:t>0</w:t>
            </w:r>
          </w:p>
        </w:tc>
      </w:tr>
      <w:tr w:rsidR="00305678" w:rsidRPr="001D0486" w:rsidTr="008835B1">
        <w:trPr>
          <w:jc w:val="center"/>
        </w:trPr>
        <w:tc>
          <w:tcPr>
            <w:tcW w:w="3227" w:type="dxa"/>
          </w:tcPr>
          <w:p w:rsidR="00305678" w:rsidRPr="001D0486" w:rsidRDefault="00305678" w:rsidP="002A0B25">
            <w:pPr>
              <w:pStyle w:val="Bezriadkovania"/>
              <w:jc w:val="left"/>
              <w:rPr>
                <w:rFonts w:ascii="Arial" w:hAnsi="Arial" w:cs="Arial"/>
                <w:b/>
                <w:sz w:val="20"/>
                <w:szCs w:val="20"/>
              </w:rPr>
            </w:pPr>
            <w:r w:rsidRPr="001D0486">
              <w:rPr>
                <w:rFonts w:ascii="Arial" w:hAnsi="Arial" w:cs="Arial"/>
                <w:b/>
                <w:sz w:val="20"/>
                <w:szCs w:val="20"/>
              </w:rPr>
              <w:t>Chmeľnice</w:t>
            </w:r>
          </w:p>
        </w:tc>
        <w:tc>
          <w:tcPr>
            <w:tcW w:w="1559" w:type="dxa"/>
          </w:tcPr>
          <w:p w:rsidR="00305678" w:rsidRPr="001D0486" w:rsidRDefault="00305678" w:rsidP="002A0B25">
            <w:pPr>
              <w:pStyle w:val="Bezriadkovania"/>
              <w:jc w:val="center"/>
              <w:rPr>
                <w:rFonts w:ascii="Arial" w:hAnsi="Arial" w:cs="Arial"/>
                <w:sz w:val="20"/>
                <w:szCs w:val="20"/>
              </w:rPr>
            </w:pPr>
            <w:r w:rsidRPr="001D0486">
              <w:rPr>
                <w:rFonts w:ascii="Arial" w:hAnsi="Arial" w:cs="Arial"/>
                <w:sz w:val="20"/>
                <w:szCs w:val="20"/>
              </w:rPr>
              <w:t>0</w:t>
            </w:r>
          </w:p>
        </w:tc>
        <w:tc>
          <w:tcPr>
            <w:tcW w:w="2410" w:type="dxa"/>
          </w:tcPr>
          <w:p w:rsidR="00305678" w:rsidRPr="001D0486" w:rsidRDefault="00305678" w:rsidP="002A0B25">
            <w:pPr>
              <w:pStyle w:val="Bezriadkovania"/>
              <w:jc w:val="center"/>
              <w:rPr>
                <w:rFonts w:ascii="Arial" w:hAnsi="Arial" w:cs="Arial"/>
                <w:b/>
                <w:sz w:val="20"/>
                <w:szCs w:val="20"/>
              </w:rPr>
            </w:pPr>
            <w:r w:rsidRPr="001D0486">
              <w:rPr>
                <w:rFonts w:ascii="Arial" w:hAnsi="Arial" w:cs="Arial"/>
                <w:b/>
                <w:sz w:val="20"/>
                <w:szCs w:val="20"/>
              </w:rPr>
              <w:t>0</w:t>
            </w:r>
          </w:p>
        </w:tc>
      </w:tr>
      <w:tr w:rsidR="00305678" w:rsidRPr="001D0486" w:rsidTr="008835B1">
        <w:trPr>
          <w:jc w:val="center"/>
        </w:trPr>
        <w:tc>
          <w:tcPr>
            <w:tcW w:w="3227" w:type="dxa"/>
            <w:shd w:val="clear" w:color="auto" w:fill="EEECE1" w:themeFill="background2"/>
          </w:tcPr>
          <w:p w:rsidR="00305678" w:rsidRPr="001D0486" w:rsidRDefault="00305678" w:rsidP="002A0B25">
            <w:pPr>
              <w:pStyle w:val="Bezriadkovania"/>
              <w:jc w:val="center"/>
              <w:rPr>
                <w:rFonts w:ascii="Arial" w:hAnsi="Arial" w:cs="Arial"/>
                <w:b/>
                <w:sz w:val="20"/>
                <w:szCs w:val="20"/>
              </w:rPr>
            </w:pPr>
            <w:r w:rsidRPr="001D0486">
              <w:rPr>
                <w:rFonts w:ascii="Arial" w:hAnsi="Arial" w:cs="Arial"/>
                <w:b/>
                <w:sz w:val="20"/>
                <w:szCs w:val="20"/>
              </w:rPr>
              <w:t>Spolu</w:t>
            </w:r>
          </w:p>
        </w:tc>
        <w:tc>
          <w:tcPr>
            <w:tcW w:w="1559" w:type="dxa"/>
            <w:shd w:val="clear" w:color="auto" w:fill="EEECE1" w:themeFill="background2"/>
          </w:tcPr>
          <w:p w:rsidR="00305678" w:rsidRPr="001D0486" w:rsidRDefault="00305678" w:rsidP="002A0B25">
            <w:pPr>
              <w:pStyle w:val="Bezriadkovania"/>
              <w:jc w:val="center"/>
              <w:rPr>
                <w:rFonts w:ascii="Arial" w:hAnsi="Arial" w:cs="Arial"/>
                <w:b/>
                <w:sz w:val="20"/>
                <w:szCs w:val="20"/>
              </w:rPr>
            </w:pPr>
            <w:r w:rsidRPr="001D0486">
              <w:rPr>
                <w:rFonts w:ascii="Arial" w:hAnsi="Arial" w:cs="Arial"/>
                <w:b/>
                <w:sz w:val="20"/>
                <w:szCs w:val="20"/>
              </w:rPr>
              <w:t>604,8126</w:t>
            </w:r>
          </w:p>
        </w:tc>
        <w:tc>
          <w:tcPr>
            <w:tcW w:w="2410" w:type="dxa"/>
            <w:shd w:val="clear" w:color="auto" w:fill="EEECE1" w:themeFill="background2"/>
          </w:tcPr>
          <w:p w:rsidR="00305678" w:rsidRPr="001D0486" w:rsidRDefault="00305678" w:rsidP="002A0B25">
            <w:pPr>
              <w:pStyle w:val="Bezriadkovania"/>
              <w:jc w:val="center"/>
              <w:rPr>
                <w:rFonts w:ascii="Arial" w:hAnsi="Arial" w:cs="Arial"/>
                <w:b/>
                <w:sz w:val="20"/>
                <w:szCs w:val="20"/>
              </w:rPr>
            </w:pPr>
            <w:r w:rsidRPr="001D0486">
              <w:rPr>
                <w:rFonts w:ascii="Arial" w:hAnsi="Arial" w:cs="Arial"/>
                <w:b/>
                <w:sz w:val="20"/>
                <w:szCs w:val="20"/>
              </w:rPr>
              <w:t>100</w:t>
            </w:r>
          </w:p>
        </w:tc>
      </w:tr>
      <w:tr w:rsidR="002A0B25" w:rsidRPr="001D0486" w:rsidTr="008835B1">
        <w:trPr>
          <w:jc w:val="center"/>
        </w:trPr>
        <w:tc>
          <w:tcPr>
            <w:tcW w:w="3227" w:type="dxa"/>
          </w:tcPr>
          <w:p w:rsidR="002A0B25" w:rsidRPr="001D0486" w:rsidRDefault="002A0B25" w:rsidP="00277F24">
            <w:pPr>
              <w:pStyle w:val="Bezriadkovania"/>
              <w:jc w:val="left"/>
              <w:rPr>
                <w:rFonts w:ascii="Arial" w:hAnsi="Arial" w:cs="Arial"/>
                <w:b/>
                <w:sz w:val="20"/>
                <w:szCs w:val="20"/>
              </w:rPr>
            </w:pPr>
            <w:r w:rsidRPr="001D0486">
              <w:rPr>
                <w:rFonts w:ascii="Arial" w:hAnsi="Arial" w:cs="Arial"/>
                <w:b/>
                <w:sz w:val="20"/>
                <w:szCs w:val="20"/>
              </w:rPr>
              <w:t>Zastavané územie obce</w:t>
            </w:r>
          </w:p>
        </w:tc>
        <w:tc>
          <w:tcPr>
            <w:tcW w:w="1559" w:type="dxa"/>
          </w:tcPr>
          <w:p w:rsidR="002A0B25" w:rsidRPr="001D0486" w:rsidRDefault="002A0B25" w:rsidP="00277F24">
            <w:pPr>
              <w:pStyle w:val="Bezriadkovania"/>
              <w:jc w:val="center"/>
              <w:rPr>
                <w:rFonts w:ascii="Arial" w:hAnsi="Arial" w:cs="Arial"/>
                <w:sz w:val="20"/>
                <w:szCs w:val="20"/>
              </w:rPr>
            </w:pPr>
            <w:r w:rsidRPr="001D0486">
              <w:rPr>
                <w:rFonts w:ascii="Arial" w:hAnsi="Arial" w:cs="Arial"/>
                <w:sz w:val="20"/>
                <w:szCs w:val="20"/>
              </w:rPr>
              <w:t>45,7103</w:t>
            </w:r>
          </w:p>
        </w:tc>
        <w:tc>
          <w:tcPr>
            <w:tcW w:w="2410" w:type="dxa"/>
          </w:tcPr>
          <w:p w:rsidR="002A0B25" w:rsidRPr="001D0486" w:rsidRDefault="002A0B25" w:rsidP="00277F24">
            <w:pPr>
              <w:pStyle w:val="Bezriadkovania"/>
              <w:jc w:val="center"/>
              <w:rPr>
                <w:rFonts w:ascii="Arial" w:hAnsi="Arial" w:cs="Arial"/>
                <w:sz w:val="20"/>
                <w:szCs w:val="20"/>
              </w:rPr>
            </w:pPr>
            <w:r w:rsidRPr="001D0486">
              <w:rPr>
                <w:rFonts w:ascii="Arial" w:hAnsi="Arial" w:cs="Arial"/>
                <w:sz w:val="20"/>
                <w:szCs w:val="20"/>
              </w:rPr>
              <w:t>7,56</w:t>
            </w:r>
          </w:p>
        </w:tc>
      </w:tr>
      <w:tr w:rsidR="002A0B25" w:rsidRPr="001D0486" w:rsidTr="008835B1">
        <w:trPr>
          <w:jc w:val="center"/>
        </w:trPr>
        <w:tc>
          <w:tcPr>
            <w:tcW w:w="3227" w:type="dxa"/>
          </w:tcPr>
          <w:p w:rsidR="002A0B25" w:rsidRPr="001D0486" w:rsidRDefault="002A0B25" w:rsidP="00277F24">
            <w:pPr>
              <w:pStyle w:val="Bezriadkovania"/>
              <w:jc w:val="left"/>
              <w:rPr>
                <w:rFonts w:ascii="Arial" w:hAnsi="Arial" w:cs="Arial"/>
                <w:b/>
                <w:sz w:val="20"/>
                <w:szCs w:val="20"/>
              </w:rPr>
            </w:pPr>
            <w:r w:rsidRPr="001D0486">
              <w:rPr>
                <w:rFonts w:ascii="Arial" w:hAnsi="Arial" w:cs="Arial"/>
                <w:b/>
                <w:sz w:val="20"/>
                <w:szCs w:val="20"/>
              </w:rPr>
              <w:t>Poľnohospodárska pôda</w:t>
            </w:r>
          </w:p>
        </w:tc>
        <w:tc>
          <w:tcPr>
            <w:tcW w:w="1559" w:type="dxa"/>
          </w:tcPr>
          <w:p w:rsidR="002A0B25" w:rsidRPr="001D0486" w:rsidRDefault="002A0B25" w:rsidP="00277F24">
            <w:pPr>
              <w:pStyle w:val="Bezriadkovania"/>
              <w:jc w:val="center"/>
              <w:rPr>
                <w:rFonts w:ascii="Arial" w:hAnsi="Arial" w:cs="Arial"/>
                <w:sz w:val="20"/>
                <w:szCs w:val="20"/>
              </w:rPr>
            </w:pPr>
            <w:r w:rsidRPr="001D0486">
              <w:rPr>
                <w:rFonts w:ascii="Arial" w:hAnsi="Arial" w:cs="Arial"/>
                <w:sz w:val="20"/>
                <w:szCs w:val="20"/>
              </w:rPr>
              <w:t>512,94</w:t>
            </w:r>
          </w:p>
        </w:tc>
        <w:tc>
          <w:tcPr>
            <w:tcW w:w="2410" w:type="dxa"/>
          </w:tcPr>
          <w:p w:rsidR="002A0B25" w:rsidRPr="001D0486" w:rsidRDefault="002A0B25" w:rsidP="00277F24">
            <w:pPr>
              <w:pStyle w:val="Bezriadkovania"/>
              <w:jc w:val="center"/>
              <w:rPr>
                <w:rFonts w:ascii="Arial" w:hAnsi="Arial" w:cs="Arial"/>
                <w:sz w:val="20"/>
                <w:szCs w:val="20"/>
              </w:rPr>
            </w:pPr>
            <w:r w:rsidRPr="001D0486">
              <w:rPr>
                <w:rFonts w:ascii="Arial" w:hAnsi="Arial" w:cs="Arial"/>
                <w:sz w:val="20"/>
                <w:szCs w:val="20"/>
              </w:rPr>
              <w:t>84,81</w:t>
            </w:r>
          </w:p>
        </w:tc>
      </w:tr>
    </w:tbl>
    <w:p w:rsidR="00483757" w:rsidRDefault="00483757" w:rsidP="00DE216C">
      <w:pPr>
        <w:pStyle w:val="Bezriadkovania"/>
      </w:pPr>
    </w:p>
    <w:p w:rsidR="002A0B25" w:rsidRDefault="002A0B25" w:rsidP="002A0B25">
      <w:pPr>
        <w:keepNext/>
        <w:keepLines/>
        <w:spacing w:before="200" w:after="0"/>
        <w:outlineLvl w:val="1"/>
        <w:rPr>
          <w:rFonts w:ascii="Times New Roman" w:eastAsiaTheme="majorEastAsia" w:hAnsi="Times New Roman" w:cs="Times New Roman"/>
          <w:b/>
          <w:bCs/>
          <w:sz w:val="24"/>
          <w:szCs w:val="26"/>
        </w:rPr>
      </w:pPr>
      <w:r w:rsidRPr="001D0486">
        <w:rPr>
          <w:rFonts w:ascii="Times New Roman" w:eastAsiaTheme="majorEastAsia" w:hAnsi="Times New Roman" w:cs="Times New Roman"/>
          <w:b/>
          <w:bCs/>
          <w:sz w:val="24"/>
          <w:szCs w:val="26"/>
        </w:rPr>
        <w:t>6.2</w:t>
      </w:r>
      <w:r w:rsidR="001D0486">
        <w:rPr>
          <w:rFonts w:ascii="Times New Roman" w:eastAsiaTheme="majorEastAsia" w:hAnsi="Times New Roman" w:cs="Times New Roman"/>
          <w:b/>
          <w:bCs/>
          <w:sz w:val="24"/>
          <w:szCs w:val="26"/>
        </w:rPr>
        <w:t xml:space="preserve">  </w:t>
      </w:r>
      <w:r w:rsidRPr="001D0486">
        <w:rPr>
          <w:rFonts w:ascii="Times New Roman" w:eastAsiaTheme="majorEastAsia" w:hAnsi="Times New Roman" w:cs="Times New Roman"/>
          <w:b/>
          <w:bCs/>
          <w:sz w:val="24"/>
          <w:szCs w:val="26"/>
        </w:rPr>
        <w:t>Hospodárske využitie krajiny</w:t>
      </w:r>
    </w:p>
    <w:p w:rsidR="001D0486" w:rsidRPr="001D0486" w:rsidRDefault="001D0486" w:rsidP="001D0486">
      <w:pPr>
        <w:pStyle w:val="Bezriadkovania"/>
      </w:pPr>
    </w:p>
    <w:p w:rsidR="002A0B25" w:rsidRPr="001D0486" w:rsidRDefault="001D0486" w:rsidP="002A0B25">
      <w:pPr>
        <w:pStyle w:val="Bezriadkovania"/>
        <w:rPr>
          <w:rFonts w:ascii="Times New Roman" w:hAnsi="Times New Roman" w:cs="Times New Roman"/>
        </w:rPr>
      </w:pPr>
      <w:r>
        <w:t xml:space="preserve">            </w:t>
      </w:r>
      <w:r w:rsidR="002A0B25" w:rsidRPr="001D0486">
        <w:rPr>
          <w:rFonts w:ascii="Times New Roman" w:hAnsi="Times New Roman" w:cs="Times New Roman"/>
        </w:rPr>
        <w:t>Hlavným cieľom etapy VZFU je navrhnúť vhodný a všeobecne prijateľný spôsob funkčného usporiadania územia vobvode pozemkových úprav, pričom zhľadiska využívania územia dominuje predovšetkým poľnohospodárstvo, lesné a vodné hospodárstvo. Do tejto skupiny zaraďujeme poľnohospodárske, lesohospodárske a vodohospodárske činnosti a využitie územia, ktoré majú z hľadiska životného prostredia rôzny účinok – negatívne bariérové dôsledky majú spravidla veľkoplošné polia, plochy veľkoplošných meliorácií, veľké vodné diela, veľkoplošné holoruby v lesných porastoch, kalamitné plochy apod.. Pozitívne dôsledky má napr. vytvorenie pestrých štruktúr poľnohospodárskej krajiny so zastúpením drevinnej vegetácie, starostlivosť o les s významnými mimoprodukčnými funkciami (protierózna, vodohospodárska a pod.).</w:t>
      </w:r>
    </w:p>
    <w:p w:rsidR="000902DD" w:rsidRPr="001D0486" w:rsidRDefault="000902DD" w:rsidP="002A0B25">
      <w:pPr>
        <w:pStyle w:val="Bezriadkovania"/>
        <w:rPr>
          <w:rFonts w:ascii="Times New Roman" w:hAnsi="Times New Roman" w:cs="Times New Roman"/>
          <w:b/>
        </w:rPr>
      </w:pPr>
    </w:p>
    <w:p w:rsidR="002A0B25" w:rsidRDefault="001D0486" w:rsidP="002A0B25">
      <w:pPr>
        <w:pStyle w:val="Bezriadkovania"/>
        <w:rPr>
          <w:rFonts w:ascii="Times New Roman" w:hAnsi="Times New Roman" w:cs="Times New Roman"/>
          <w:b/>
          <w:sz w:val="24"/>
          <w:szCs w:val="24"/>
        </w:rPr>
      </w:pPr>
      <w:r>
        <w:rPr>
          <w:rFonts w:ascii="Times New Roman" w:hAnsi="Times New Roman" w:cs="Times New Roman"/>
          <w:b/>
          <w:sz w:val="24"/>
          <w:szCs w:val="24"/>
        </w:rPr>
        <w:t xml:space="preserve">6.2.1  </w:t>
      </w:r>
      <w:r w:rsidR="002A0B25" w:rsidRPr="001D0486">
        <w:rPr>
          <w:rFonts w:ascii="Times New Roman" w:hAnsi="Times New Roman" w:cs="Times New Roman"/>
          <w:b/>
          <w:sz w:val="24"/>
          <w:szCs w:val="24"/>
        </w:rPr>
        <w:t>Poľnohospodárska výroba</w:t>
      </w:r>
    </w:p>
    <w:p w:rsidR="001D0486" w:rsidRPr="001D0486" w:rsidRDefault="001D0486" w:rsidP="002A0B25">
      <w:pPr>
        <w:pStyle w:val="Bezriadkovania"/>
        <w:rPr>
          <w:rFonts w:ascii="Times New Roman" w:hAnsi="Times New Roman" w:cs="Times New Roman"/>
          <w:b/>
          <w:sz w:val="24"/>
          <w:szCs w:val="24"/>
        </w:rPr>
      </w:pPr>
    </w:p>
    <w:p w:rsidR="002A0B25" w:rsidRPr="001D0486" w:rsidRDefault="001D0486" w:rsidP="002A0B25">
      <w:pPr>
        <w:pStyle w:val="Bezriadkovania"/>
        <w:rPr>
          <w:rFonts w:ascii="Times New Roman" w:hAnsi="Times New Roman" w:cs="Times New Roman"/>
        </w:rPr>
      </w:pPr>
      <w:r>
        <w:rPr>
          <w:rFonts w:ascii="Times New Roman" w:hAnsi="Times New Roman" w:cs="Times New Roman"/>
        </w:rPr>
        <w:t xml:space="preserve">            </w:t>
      </w:r>
      <w:r w:rsidR="002A0B25" w:rsidRPr="001D0486">
        <w:rPr>
          <w:rFonts w:ascii="Times New Roman" w:hAnsi="Times New Roman" w:cs="Times New Roman"/>
        </w:rPr>
        <w:t>Poľnohospodársku pôdu v území obhospodaruje najmä Poľnohospodárske družstvo Brezina Pravotice. Družstvo vzniklo 17.1.1975 zlúčením Jednotných roľníckych družstiev :Brezolupy, Nedašovce, Pravotice a Vysočany . Rada Okresného národného výboru v Topoľčanoch uznesením č.6/1975 zo dňa 28.1.1975 schválila vznik družstva. Od 1.1.1976 sa s týmto družstvom zlúčilo aj Jednotné roľnícke družstvo v Ostraticiach.</w:t>
      </w:r>
    </w:p>
    <w:p w:rsidR="002A0B25" w:rsidRPr="001D0486" w:rsidRDefault="001D0486" w:rsidP="002A0B25">
      <w:pPr>
        <w:pStyle w:val="Bezriadkovania"/>
        <w:rPr>
          <w:rFonts w:ascii="Times New Roman" w:hAnsi="Times New Roman" w:cs="Times New Roman"/>
        </w:rPr>
      </w:pPr>
      <w:r>
        <w:rPr>
          <w:rFonts w:ascii="Times New Roman" w:hAnsi="Times New Roman" w:cs="Times New Roman"/>
        </w:rPr>
        <w:t xml:space="preserve">           </w:t>
      </w:r>
      <w:r w:rsidR="002A0B25" w:rsidRPr="001D0486">
        <w:rPr>
          <w:rFonts w:ascii="Times New Roman" w:hAnsi="Times New Roman" w:cs="Times New Roman"/>
        </w:rPr>
        <w:t xml:space="preserve">Po zlúčení dosiahla výmera obhospodarovanej pôdy 1700 ha. Družstvo sa v rastlinnej výrobe venovalo pestovaniu obilia, zemiakov, cukrovej repy, kukurice. V živočíšnej výrobe to bol chov hovädzieho dobytka plemena Slovenský strakatý dobytok, chov ošípaných, kde bol šľachtiteľský a rozmnožovací chov Bielej ušľachtilej ošípanej. Po transformácii družstva v roku 1993 prišlo aj k </w:t>
      </w:r>
      <w:r w:rsidR="002A0B25" w:rsidRPr="001D0486">
        <w:rPr>
          <w:rFonts w:ascii="Times New Roman" w:hAnsi="Times New Roman" w:cs="Times New Roman"/>
        </w:rPr>
        <w:lastRenderedPageBreak/>
        <w:t>zníženiu výmery obhospodarovanej pôdy nakoľko si časť pôdy vybrali pôvodní vlastníci a dnes výmera obhospodarovanej pôdy dosahuje necelých 1500 ha.</w:t>
      </w:r>
    </w:p>
    <w:p w:rsidR="000902DD" w:rsidRPr="001D0486" w:rsidRDefault="000902DD" w:rsidP="002A0B25">
      <w:pPr>
        <w:pStyle w:val="Bezriadkovania"/>
        <w:rPr>
          <w:rFonts w:ascii="Times New Roman" w:hAnsi="Times New Roman" w:cs="Times New Roman"/>
          <w:b/>
        </w:rPr>
      </w:pPr>
    </w:p>
    <w:p w:rsidR="00A11196" w:rsidRDefault="000902DD" w:rsidP="002A0B25">
      <w:pPr>
        <w:pStyle w:val="Bezriadkovania"/>
        <w:rPr>
          <w:rFonts w:ascii="Times New Roman" w:hAnsi="Times New Roman" w:cs="Times New Roman"/>
          <w:b/>
          <w:sz w:val="24"/>
          <w:szCs w:val="24"/>
        </w:rPr>
      </w:pPr>
      <w:r w:rsidRPr="001D0486">
        <w:rPr>
          <w:rFonts w:ascii="Times New Roman" w:hAnsi="Times New Roman" w:cs="Times New Roman"/>
          <w:b/>
          <w:sz w:val="24"/>
          <w:szCs w:val="24"/>
        </w:rPr>
        <w:t xml:space="preserve">6.2.2 </w:t>
      </w:r>
      <w:r w:rsidR="001D0486">
        <w:rPr>
          <w:rFonts w:ascii="Times New Roman" w:hAnsi="Times New Roman" w:cs="Times New Roman"/>
          <w:b/>
          <w:sz w:val="24"/>
          <w:szCs w:val="24"/>
        </w:rPr>
        <w:t xml:space="preserve"> </w:t>
      </w:r>
      <w:r w:rsidR="00A11196" w:rsidRPr="001D0486">
        <w:rPr>
          <w:rFonts w:ascii="Times New Roman" w:hAnsi="Times New Roman" w:cs="Times New Roman"/>
          <w:b/>
          <w:sz w:val="24"/>
          <w:szCs w:val="24"/>
        </w:rPr>
        <w:t>Rastlinná výroba</w:t>
      </w:r>
    </w:p>
    <w:p w:rsidR="001D0486" w:rsidRPr="001D0486" w:rsidRDefault="001D0486" w:rsidP="002A0B25">
      <w:pPr>
        <w:pStyle w:val="Bezriadkovania"/>
        <w:rPr>
          <w:rFonts w:ascii="Times New Roman" w:hAnsi="Times New Roman" w:cs="Times New Roman"/>
          <w:b/>
          <w:sz w:val="24"/>
          <w:szCs w:val="24"/>
        </w:rPr>
      </w:pPr>
    </w:p>
    <w:p w:rsidR="00305678" w:rsidRPr="001D0486" w:rsidRDefault="001D0486" w:rsidP="00DE216C">
      <w:pPr>
        <w:pStyle w:val="Bezriadkovania"/>
        <w:rPr>
          <w:rFonts w:ascii="Times New Roman" w:hAnsi="Times New Roman" w:cs="Times New Roman"/>
        </w:rPr>
      </w:pPr>
      <w:r>
        <w:rPr>
          <w:rFonts w:ascii="Times New Roman" w:hAnsi="Times New Roman" w:cs="Times New Roman"/>
        </w:rPr>
        <w:t xml:space="preserve">         </w:t>
      </w:r>
      <w:r w:rsidR="002A0B25" w:rsidRPr="001D0486">
        <w:rPr>
          <w:rFonts w:ascii="Times New Roman" w:hAnsi="Times New Roman" w:cs="Times New Roman"/>
        </w:rPr>
        <w:t xml:space="preserve">  V súčasnosti sa poľnohospodárske družstvo venuje v rastlinnej výrobe produkciou obilnín a to najmä jačmeň ozimný , jačmeň jarný , pšenica siata, kukurica siata, z olejnín je to repka olejná a z okopanín repa cukrová. Výmera obhospodarovanej plochy predstavuje 1498 ha. Z uvedenej produkcie ponúkame na predaj obilie pre veľkoodberateľov aj maloodberateľov a to v sortimente jačmeň jarný pšenica ozimný kukurica siata. jačmeň ozimný, repka ozimná.</w:t>
      </w:r>
    </w:p>
    <w:p w:rsidR="000902DD" w:rsidRPr="001D0486" w:rsidRDefault="000902DD" w:rsidP="00DE216C">
      <w:pPr>
        <w:pStyle w:val="Bezriadkovania"/>
        <w:rPr>
          <w:rFonts w:ascii="Times New Roman" w:hAnsi="Times New Roman" w:cs="Times New Roman"/>
          <w:b/>
        </w:rPr>
      </w:pPr>
    </w:p>
    <w:p w:rsidR="00A11196" w:rsidRDefault="001D0486" w:rsidP="00DE216C">
      <w:pPr>
        <w:pStyle w:val="Bezriadkovania"/>
        <w:rPr>
          <w:rFonts w:ascii="Times New Roman" w:hAnsi="Times New Roman" w:cs="Times New Roman"/>
          <w:b/>
          <w:sz w:val="24"/>
          <w:szCs w:val="24"/>
        </w:rPr>
      </w:pPr>
      <w:r>
        <w:rPr>
          <w:rFonts w:ascii="Times New Roman" w:hAnsi="Times New Roman" w:cs="Times New Roman"/>
          <w:b/>
          <w:sz w:val="24"/>
          <w:szCs w:val="24"/>
        </w:rPr>
        <w:t xml:space="preserve">6.2.3  </w:t>
      </w:r>
      <w:r w:rsidR="00A11196" w:rsidRPr="001D0486">
        <w:rPr>
          <w:rFonts w:ascii="Times New Roman" w:hAnsi="Times New Roman" w:cs="Times New Roman"/>
          <w:b/>
          <w:sz w:val="24"/>
          <w:szCs w:val="24"/>
        </w:rPr>
        <w:t>Živočišná výroba</w:t>
      </w:r>
    </w:p>
    <w:p w:rsidR="001D0486" w:rsidRPr="001D0486" w:rsidRDefault="001D0486" w:rsidP="00DE216C">
      <w:pPr>
        <w:pStyle w:val="Bezriadkovania"/>
        <w:rPr>
          <w:rFonts w:ascii="Times New Roman" w:hAnsi="Times New Roman" w:cs="Times New Roman"/>
          <w:b/>
          <w:sz w:val="24"/>
          <w:szCs w:val="24"/>
        </w:rPr>
      </w:pPr>
    </w:p>
    <w:p w:rsidR="00A11196" w:rsidRPr="001D0486" w:rsidRDefault="00A11196" w:rsidP="00DE216C">
      <w:pPr>
        <w:pStyle w:val="Bezriadkovania"/>
        <w:rPr>
          <w:rFonts w:ascii="Times New Roman" w:hAnsi="Times New Roman" w:cs="Times New Roman"/>
        </w:rPr>
      </w:pPr>
      <w:r w:rsidRPr="001D0486">
        <w:rPr>
          <w:rFonts w:ascii="Times New Roman" w:hAnsi="Times New Roman" w:cs="Times New Roman"/>
          <w:b/>
        </w:rPr>
        <w:t xml:space="preserve">         </w:t>
      </w:r>
      <w:r w:rsidR="001D0486">
        <w:rPr>
          <w:rFonts w:ascii="Times New Roman" w:hAnsi="Times New Roman" w:cs="Times New Roman"/>
          <w:b/>
        </w:rPr>
        <w:t xml:space="preserve"> </w:t>
      </w:r>
      <w:r w:rsidRPr="001D0486">
        <w:rPr>
          <w:rFonts w:ascii="Times New Roman" w:hAnsi="Times New Roman" w:cs="Times New Roman"/>
          <w:b/>
        </w:rPr>
        <w:t xml:space="preserve"> </w:t>
      </w:r>
      <w:r w:rsidRPr="001D0486">
        <w:rPr>
          <w:rFonts w:ascii="Times New Roman" w:hAnsi="Times New Roman" w:cs="Times New Roman"/>
        </w:rPr>
        <w:t>Chov plemena Slovenský strakatý dobytok. Uvedené plemeno je vhodné na produkciu mlieka ako aj na zástav do výkrmu. Ročná produkcia mlieka predstavuje 1 950 000 l mlieka. Mladý dobytok je predmetom ďalšieho predaja ,prípadne slúži na obnovu základného stáda dojníc. Dojnice sú chované v priestoroch s voľným ustajnením podstielkovým spôsobom a vo výbehu. Dostatok pohybu ktorý im tento spôsob chovu umožňuje pozitívne vplýva na produkciu a kvalitu mlieka a celkový zdravotný stav dojníc.</w:t>
      </w:r>
    </w:p>
    <w:p w:rsidR="00A11196" w:rsidRPr="001D0486" w:rsidRDefault="00A11196" w:rsidP="00DE216C">
      <w:pPr>
        <w:pStyle w:val="Bezriadkovania"/>
        <w:rPr>
          <w:rFonts w:ascii="Times New Roman" w:hAnsi="Times New Roman" w:cs="Times New Roman"/>
        </w:rPr>
      </w:pPr>
      <w:r w:rsidRPr="001D0486">
        <w:rPr>
          <w:rFonts w:ascii="Times New Roman" w:hAnsi="Times New Roman" w:cs="Times New Roman"/>
        </w:rPr>
        <w:t xml:space="preserve">     </w:t>
      </w:r>
      <w:r w:rsidR="001D0486">
        <w:rPr>
          <w:rFonts w:ascii="Times New Roman" w:hAnsi="Times New Roman" w:cs="Times New Roman"/>
        </w:rPr>
        <w:t xml:space="preserve">  </w:t>
      </w:r>
      <w:r w:rsidRPr="001D0486">
        <w:rPr>
          <w:rFonts w:ascii="Times New Roman" w:hAnsi="Times New Roman" w:cs="Times New Roman"/>
        </w:rPr>
        <w:t xml:space="preserve">    Chov a šľachtenie bielej ušľachtilej ošípanej na produkciu bravčového mäsa , plemenných prasničiek na ďalší chove v rozmnožovacom chove v Brezolupoch.  Na predaj sú určené  odstavčatá na ďalší chov prasatá na pečenie a jatočné ošípané na zabitie. </w:t>
      </w:r>
    </w:p>
    <w:p w:rsidR="000902DD" w:rsidRPr="001D0486" w:rsidRDefault="000902DD" w:rsidP="00A11196">
      <w:pPr>
        <w:pStyle w:val="Bezriadkovania"/>
        <w:rPr>
          <w:rFonts w:ascii="Times New Roman" w:hAnsi="Times New Roman" w:cs="Times New Roman"/>
          <w:b/>
        </w:rPr>
      </w:pPr>
    </w:p>
    <w:p w:rsidR="00A11196" w:rsidRPr="001D0486" w:rsidRDefault="000902DD" w:rsidP="00A11196">
      <w:pPr>
        <w:pStyle w:val="Bezriadkovania"/>
        <w:rPr>
          <w:rFonts w:ascii="Times New Roman" w:hAnsi="Times New Roman" w:cs="Times New Roman"/>
          <w:b/>
          <w:sz w:val="24"/>
          <w:szCs w:val="24"/>
        </w:rPr>
      </w:pPr>
      <w:r w:rsidRPr="001D0486">
        <w:rPr>
          <w:rFonts w:ascii="Times New Roman" w:hAnsi="Times New Roman" w:cs="Times New Roman"/>
          <w:b/>
          <w:sz w:val="24"/>
          <w:szCs w:val="24"/>
        </w:rPr>
        <w:t xml:space="preserve">6.2.4 </w:t>
      </w:r>
      <w:r w:rsidR="001D0486">
        <w:rPr>
          <w:rFonts w:ascii="Times New Roman" w:hAnsi="Times New Roman" w:cs="Times New Roman"/>
          <w:b/>
          <w:sz w:val="24"/>
          <w:szCs w:val="24"/>
        </w:rPr>
        <w:t xml:space="preserve"> </w:t>
      </w:r>
      <w:r w:rsidR="00A11196" w:rsidRPr="001D0486">
        <w:rPr>
          <w:rFonts w:ascii="Times New Roman" w:hAnsi="Times New Roman" w:cs="Times New Roman"/>
          <w:b/>
          <w:sz w:val="24"/>
          <w:szCs w:val="24"/>
        </w:rPr>
        <w:t>Lesná výroba</w:t>
      </w:r>
    </w:p>
    <w:p w:rsidR="001D0486" w:rsidRPr="001D0486" w:rsidRDefault="001D0486" w:rsidP="00A11196">
      <w:pPr>
        <w:pStyle w:val="Bezriadkovania"/>
        <w:rPr>
          <w:rFonts w:ascii="Times New Roman" w:hAnsi="Times New Roman" w:cs="Times New Roman"/>
          <w:b/>
        </w:rPr>
      </w:pPr>
    </w:p>
    <w:p w:rsidR="00A11196" w:rsidRPr="001D0486" w:rsidRDefault="00A11196" w:rsidP="00A11196">
      <w:pPr>
        <w:pStyle w:val="Bezriadkovania"/>
        <w:rPr>
          <w:rFonts w:ascii="Times New Roman" w:hAnsi="Times New Roman" w:cs="Times New Roman"/>
        </w:rPr>
      </w:pPr>
      <w:r w:rsidRPr="001D0486">
        <w:rPr>
          <w:rFonts w:ascii="Times New Roman" w:hAnsi="Times New Roman" w:cs="Times New Roman"/>
        </w:rPr>
        <w:t xml:space="preserve">      </w:t>
      </w:r>
      <w:r w:rsidR="00864BE5" w:rsidRPr="001D0486">
        <w:rPr>
          <w:rFonts w:ascii="Times New Roman" w:hAnsi="Times New Roman" w:cs="Times New Roman"/>
        </w:rPr>
        <w:t xml:space="preserve"> </w:t>
      </w:r>
      <w:r w:rsidRPr="001D0486">
        <w:rPr>
          <w:rFonts w:ascii="Times New Roman" w:hAnsi="Times New Roman" w:cs="Times New Roman"/>
        </w:rPr>
        <w:t xml:space="preserve"> </w:t>
      </w:r>
      <w:r w:rsidR="001D0486">
        <w:rPr>
          <w:rFonts w:ascii="Times New Roman" w:hAnsi="Times New Roman" w:cs="Times New Roman"/>
        </w:rPr>
        <w:t xml:space="preserve"> </w:t>
      </w:r>
      <w:r w:rsidRPr="001D0486">
        <w:rPr>
          <w:rFonts w:ascii="Times New Roman" w:hAnsi="Times New Roman" w:cs="Times New Roman"/>
        </w:rPr>
        <w:t xml:space="preserve">  Nachádzajú sa tu listnaté lesy, ktoré sú doplnené ihličnatými drevinami, najčastejšie borovicou lesnou (Pinus sylvestris) a smrekom obyčajným (Picea abies). V druhovej skladbe listnatých drevín majú dominantné postavenie buk lesný (Fagus sylvatica) a dub (Quercus sp.), ale aj hrab obyčajný (Carpinus betulus). Doplnkovými drevinami sú breza biela (Betula pendula), topoľ osikový (Populus tremula), javor horský (Acer pseudoplatanus) a ojedinele aj jelša sivá (Alnus incana). Veková skladba je veľmi pestrá a druhové zloženie je dané doterajším hospodárením človeka v týchto lesoch. Prevládajú lesy strednoveké a mladé, zastúpenie starších porastov je postupne redukované. V súčasnosti prebiehal výrub starších porastov a je plánovaná výsadba nových mladých stromov. </w:t>
      </w:r>
    </w:p>
    <w:p w:rsidR="00A11196" w:rsidRPr="001D0486" w:rsidRDefault="00DD25FB" w:rsidP="00A11196">
      <w:pPr>
        <w:pStyle w:val="Bezriadkovania"/>
        <w:rPr>
          <w:rFonts w:ascii="Times New Roman" w:hAnsi="Times New Roman" w:cs="Times New Roman"/>
        </w:rPr>
      </w:pPr>
      <w:r w:rsidRPr="001D0486">
        <w:rPr>
          <w:rFonts w:ascii="Times New Roman" w:hAnsi="Times New Roman" w:cs="Times New Roman"/>
        </w:rPr>
        <w:t xml:space="preserve">       </w:t>
      </w:r>
      <w:r w:rsidR="001D0486">
        <w:rPr>
          <w:rFonts w:ascii="Times New Roman" w:hAnsi="Times New Roman" w:cs="Times New Roman"/>
        </w:rPr>
        <w:t xml:space="preserve"> </w:t>
      </w:r>
      <w:r w:rsidRPr="001D0486">
        <w:rPr>
          <w:rFonts w:ascii="Times New Roman" w:hAnsi="Times New Roman" w:cs="Times New Roman"/>
        </w:rPr>
        <w:t xml:space="preserve"> </w:t>
      </w:r>
      <w:r w:rsidR="00A11196" w:rsidRPr="001D0486">
        <w:rPr>
          <w:rFonts w:ascii="Times New Roman" w:hAnsi="Times New Roman" w:cs="Times New Roman"/>
        </w:rPr>
        <w:t>Lesy sú využívané v území obce Pravotice ako ochranné lesy a lesy osobitného určenia. Všetky lesy v katastri sú sprístupnené spevnenými poľnými cestami.</w:t>
      </w:r>
      <w:r w:rsidRPr="001D0486">
        <w:rPr>
          <w:rFonts w:ascii="Times New Roman" w:hAnsi="Times New Roman" w:cs="Times New Roman"/>
        </w:rPr>
        <w:t xml:space="preserve"> Lesy sú v správe miestneho Urbáru, ktorý dal pozemky do prenájmu súkromným osobám.</w:t>
      </w:r>
    </w:p>
    <w:p w:rsidR="000902DD" w:rsidRPr="001D0486" w:rsidRDefault="000902DD" w:rsidP="00A11196">
      <w:pPr>
        <w:pStyle w:val="Bezriadkovania"/>
        <w:rPr>
          <w:rFonts w:ascii="Times New Roman" w:hAnsi="Times New Roman" w:cs="Times New Roman"/>
          <w:b/>
        </w:rPr>
      </w:pPr>
    </w:p>
    <w:p w:rsidR="00DD25FB" w:rsidRPr="000E135E" w:rsidRDefault="00F40378" w:rsidP="000E135E">
      <w:pPr>
        <w:pStyle w:val="Nadpis3"/>
        <w:numPr>
          <w:ilvl w:val="0"/>
          <w:numId w:val="0"/>
        </w:numPr>
        <w:rPr>
          <w:rFonts w:ascii="Times New Roman" w:hAnsi="Times New Roman" w:cs="Times New Roman"/>
          <w:sz w:val="24"/>
          <w:szCs w:val="24"/>
        </w:rPr>
      </w:pPr>
      <w:r>
        <w:rPr>
          <w:rFonts w:ascii="Times New Roman" w:hAnsi="Times New Roman" w:cs="Times New Roman"/>
          <w:sz w:val="24"/>
          <w:szCs w:val="24"/>
        </w:rPr>
        <w:t>6</w:t>
      </w:r>
      <w:r w:rsidR="000E135E">
        <w:rPr>
          <w:rFonts w:ascii="Times New Roman" w:hAnsi="Times New Roman" w:cs="Times New Roman"/>
          <w:sz w:val="24"/>
          <w:szCs w:val="24"/>
        </w:rPr>
        <w:t xml:space="preserve">.2.5  </w:t>
      </w:r>
      <w:r w:rsidR="00DD25FB" w:rsidRPr="000E135E">
        <w:rPr>
          <w:rFonts w:ascii="Times New Roman" w:hAnsi="Times New Roman" w:cs="Times New Roman"/>
          <w:sz w:val="24"/>
          <w:szCs w:val="24"/>
        </w:rPr>
        <w:t>Ostatné využitie územia – nepoľnohospodárske aktivity</w:t>
      </w:r>
    </w:p>
    <w:p w:rsidR="00DD25FB" w:rsidRPr="001D0486" w:rsidRDefault="00DD25FB" w:rsidP="000E135E">
      <w:pPr>
        <w:pStyle w:val="Bezriadkovania"/>
        <w:numPr>
          <w:ilvl w:val="0"/>
          <w:numId w:val="3"/>
        </w:numPr>
        <w:rPr>
          <w:rFonts w:ascii="Times New Roman" w:hAnsi="Times New Roman" w:cs="Times New Roman"/>
        </w:rPr>
      </w:pPr>
      <w:r w:rsidRPr="001D0486">
        <w:rPr>
          <w:rFonts w:ascii="Times New Roman" w:hAnsi="Times New Roman" w:cs="Times New Roman"/>
          <w:b/>
        </w:rPr>
        <w:t>ťažobný priemysel</w:t>
      </w:r>
      <w:r w:rsidRPr="001D0486">
        <w:rPr>
          <w:rFonts w:ascii="Times New Roman" w:hAnsi="Times New Roman" w:cs="Times New Roman"/>
        </w:rPr>
        <w:t xml:space="preserve"> – v súčasnosti sa na území katastra nenachádza žiadne ložisko</w:t>
      </w:r>
      <w:r w:rsidR="000902DD" w:rsidRPr="001D0486">
        <w:rPr>
          <w:rFonts w:ascii="Times New Roman" w:hAnsi="Times New Roman" w:cs="Times New Roman"/>
        </w:rPr>
        <w:t xml:space="preserve"> </w:t>
      </w:r>
      <w:r w:rsidRPr="001D0486">
        <w:rPr>
          <w:rFonts w:ascii="Times New Roman" w:hAnsi="Times New Roman" w:cs="Times New Roman"/>
        </w:rPr>
        <w:t>nerastných surovín</w:t>
      </w:r>
    </w:p>
    <w:p w:rsidR="000E135E" w:rsidRDefault="00DD25FB" w:rsidP="000902DD">
      <w:pPr>
        <w:pStyle w:val="Bezriadkovania"/>
        <w:numPr>
          <w:ilvl w:val="0"/>
          <w:numId w:val="3"/>
        </w:numPr>
        <w:rPr>
          <w:rFonts w:ascii="Times New Roman" w:hAnsi="Times New Roman" w:cs="Times New Roman"/>
        </w:rPr>
      </w:pPr>
      <w:r w:rsidRPr="001D0486">
        <w:rPr>
          <w:rFonts w:ascii="Times New Roman" w:hAnsi="Times New Roman" w:cs="Times New Roman"/>
          <w:b/>
        </w:rPr>
        <w:t>miestny priemysel</w:t>
      </w:r>
      <w:r w:rsidRPr="001D0486">
        <w:rPr>
          <w:rFonts w:ascii="Times New Roman" w:hAnsi="Times New Roman" w:cs="Times New Roman"/>
        </w:rPr>
        <w:t xml:space="preserve"> – obec Pravotice má charakter vidieckej obce, bez situovania</w:t>
      </w:r>
      <w:r w:rsidR="000902DD" w:rsidRPr="001D0486">
        <w:rPr>
          <w:rFonts w:ascii="Times New Roman" w:hAnsi="Times New Roman" w:cs="Times New Roman"/>
        </w:rPr>
        <w:t xml:space="preserve"> </w:t>
      </w:r>
      <w:r w:rsidRPr="001D0486">
        <w:rPr>
          <w:rFonts w:ascii="Times New Roman" w:hAnsi="Times New Roman" w:cs="Times New Roman"/>
        </w:rPr>
        <w:t>významnejších výrobných areálov priemyselného charakteru. V obci prevádzka stolárskej výroby</w:t>
      </w:r>
    </w:p>
    <w:p w:rsidR="000E135E" w:rsidRDefault="00DD25FB" w:rsidP="000902DD">
      <w:pPr>
        <w:pStyle w:val="Bezriadkovania"/>
        <w:numPr>
          <w:ilvl w:val="0"/>
          <w:numId w:val="3"/>
        </w:numPr>
        <w:rPr>
          <w:rFonts w:ascii="Times New Roman" w:hAnsi="Times New Roman" w:cs="Times New Roman"/>
        </w:rPr>
      </w:pPr>
      <w:r w:rsidRPr="000E135E">
        <w:rPr>
          <w:rFonts w:ascii="Times New Roman" w:hAnsi="Times New Roman" w:cs="Times New Roman"/>
          <w:b/>
        </w:rPr>
        <w:t>skládky odpadov</w:t>
      </w:r>
      <w:r w:rsidRPr="000E135E">
        <w:rPr>
          <w:rFonts w:ascii="Times New Roman" w:hAnsi="Times New Roman" w:cs="Times New Roman"/>
        </w:rPr>
        <w:t xml:space="preserve"> - Obec Pravotice má uzavretú zmluvu s firmou Borina Ekos, </w:t>
      </w:r>
      <w:r w:rsidR="001D0486" w:rsidRPr="000E135E">
        <w:rPr>
          <w:rFonts w:ascii="Times New Roman" w:hAnsi="Times New Roman" w:cs="Times New Roman"/>
        </w:rPr>
        <w:t>predmetom</w:t>
      </w:r>
      <w:r w:rsidRPr="000E135E">
        <w:rPr>
          <w:rFonts w:ascii="Times New Roman" w:hAnsi="Times New Roman" w:cs="Times New Roman"/>
        </w:rPr>
        <w:t>ktorej je: Nakladanie so všetkými druhmi odpadov vznikajúcich na území obce, a to zber, preprava, zhodnocovanie a zneškodňovanie komunálnych odpadov a drobných stavebných odpadov, vyseparovaných zložiek z komunálneho odpadu, objemových odpadov a nebezpečných druhov odpadov.</w:t>
      </w:r>
      <w:r w:rsidR="000902DD" w:rsidRPr="000E135E">
        <w:rPr>
          <w:rFonts w:ascii="Times New Roman" w:hAnsi="Times New Roman" w:cs="Times New Roman"/>
        </w:rPr>
        <w:t xml:space="preserve"> V obci sa tiež nachádza zberný dvor a je zavedený separovaný zber na papier, sklo , plasty. </w:t>
      </w:r>
    </w:p>
    <w:p w:rsidR="000902DD" w:rsidRPr="000E135E" w:rsidRDefault="00DD25FB" w:rsidP="000902DD">
      <w:pPr>
        <w:pStyle w:val="Bezriadkovania"/>
        <w:numPr>
          <w:ilvl w:val="0"/>
          <w:numId w:val="3"/>
        </w:numPr>
        <w:rPr>
          <w:rFonts w:ascii="Times New Roman" w:hAnsi="Times New Roman" w:cs="Times New Roman"/>
        </w:rPr>
      </w:pPr>
      <w:r w:rsidRPr="000E135E">
        <w:rPr>
          <w:rFonts w:ascii="Times New Roman" w:hAnsi="Times New Roman" w:cs="Times New Roman"/>
          <w:b/>
        </w:rPr>
        <w:t>rekreačné, turistické a športové využitie územia</w:t>
      </w:r>
      <w:r w:rsidRPr="000E135E">
        <w:rPr>
          <w:rFonts w:ascii="Times New Roman" w:hAnsi="Times New Roman" w:cs="Times New Roman"/>
        </w:rPr>
        <w:t xml:space="preserve"> - špo</w:t>
      </w:r>
      <w:r w:rsidR="00864BE5" w:rsidRPr="000E135E">
        <w:rPr>
          <w:rFonts w:ascii="Times New Roman" w:hAnsi="Times New Roman" w:cs="Times New Roman"/>
        </w:rPr>
        <w:t xml:space="preserve">rtové zariadenia v katastrálnom </w:t>
      </w:r>
      <w:r w:rsidR="000E135E" w:rsidRPr="000E135E">
        <w:rPr>
          <w:rFonts w:ascii="Times New Roman" w:hAnsi="Times New Roman" w:cs="Times New Roman"/>
        </w:rPr>
        <w:t xml:space="preserve">území </w:t>
      </w:r>
      <w:r w:rsidRPr="000E135E">
        <w:rPr>
          <w:rFonts w:ascii="Times New Roman" w:hAnsi="Times New Roman" w:cs="Times New Roman"/>
        </w:rPr>
        <w:t xml:space="preserve">obce Pravotice sú trasy pre pešiu turistiku, futbalové ihrisko </w:t>
      </w:r>
      <w:r w:rsidR="000902DD" w:rsidRPr="000E135E">
        <w:rPr>
          <w:rFonts w:ascii="Times New Roman" w:hAnsi="Times New Roman" w:cs="Times New Roman"/>
        </w:rPr>
        <w:t xml:space="preserve">vhodné aj na kultúrne podujatia </w:t>
      </w:r>
      <w:r w:rsidRPr="000E135E">
        <w:rPr>
          <w:rFonts w:ascii="Times New Roman" w:hAnsi="Times New Roman" w:cs="Times New Roman"/>
        </w:rPr>
        <w:t xml:space="preserve">a na hranici katastri sa nachádza vodná nádrž Brezolupy – Jerichov, vhodná na rybolov </w:t>
      </w:r>
      <w:r w:rsidR="000902DD" w:rsidRPr="000E135E">
        <w:rPr>
          <w:rFonts w:ascii="Times New Roman" w:hAnsi="Times New Roman" w:cs="Times New Roman"/>
        </w:rPr>
        <w:t xml:space="preserve">v letných mesiacoch aj na kúpanie </w:t>
      </w:r>
      <w:r w:rsidRPr="000E135E">
        <w:rPr>
          <w:rFonts w:ascii="Times New Roman" w:hAnsi="Times New Roman" w:cs="Times New Roman"/>
        </w:rPr>
        <w:t>a</w:t>
      </w:r>
      <w:r w:rsidR="000902DD" w:rsidRPr="000E135E">
        <w:rPr>
          <w:rFonts w:ascii="Times New Roman" w:hAnsi="Times New Roman" w:cs="Times New Roman"/>
        </w:rPr>
        <w:t> </w:t>
      </w:r>
      <w:r w:rsidRPr="000E135E">
        <w:rPr>
          <w:rFonts w:ascii="Times New Roman" w:hAnsi="Times New Roman" w:cs="Times New Roman"/>
        </w:rPr>
        <w:t>rekreáciu</w:t>
      </w:r>
      <w:r w:rsidR="000902DD" w:rsidRPr="000E135E">
        <w:rPr>
          <w:rFonts w:ascii="Times New Roman" w:hAnsi="Times New Roman" w:cs="Times New Roman"/>
        </w:rPr>
        <w:t>.</w:t>
      </w:r>
      <w:r w:rsidR="001305B4" w:rsidRPr="000E135E">
        <w:rPr>
          <w:rFonts w:ascii="Times New Roman" w:hAnsi="Times New Roman" w:cs="Times New Roman"/>
        </w:rPr>
        <w:t xml:space="preserve"> </w:t>
      </w:r>
    </w:p>
    <w:p w:rsidR="000902DD" w:rsidRPr="000E135E" w:rsidRDefault="006C2B45" w:rsidP="000902DD">
      <w:pPr>
        <w:keepNext/>
        <w:keepLines/>
        <w:spacing w:before="200" w:after="0"/>
        <w:outlineLvl w:val="1"/>
        <w:rPr>
          <w:rFonts w:ascii="Times New Roman" w:eastAsiaTheme="majorEastAsia" w:hAnsi="Times New Roman" w:cs="Times New Roman"/>
          <w:b/>
          <w:bCs/>
          <w:sz w:val="28"/>
          <w:szCs w:val="28"/>
        </w:rPr>
      </w:pPr>
      <w:r w:rsidRPr="000E135E">
        <w:rPr>
          <w:rFonts w:ascii="Times New Roman" w:eastAsiaTheme="majorEastAsia" w:hAnsi="Times New Roman" w:cs="Times New Roman"/>
          <w:b/>
          <w:bCs/>
          <w:sz w:val="28"/>
          <w:szCs w:val="28"/>
        </w:rPr>
        <w:lastRenderedPageBreak/>
        <w:t>7</w:t>
      </w:r>
      <w:r w:rsidR="000E135E">
        <w:rPr>
          <w:rFonts w:ascii="Times New Roman" w:eastAsiaTheme="majorEastAsia" w:hAnsi="Times New Roman" w:cs="Times New Roman"/>
          <w:b/>
          <w:bCs/>
          <w:sz w:val="28"/>
          <w:szCs w:val="28"/>
        </w:rPr>
        <w:t xml:space="preserve">  </w:t>
      </w:r>
      <w:r w:rsidR="000902DD" w:rsidRPr="000E135E">
        <w:rPr>
          <w:rFonts w:ascii="Times New Roman" w:eastAsiaTheme="majorEastAsia" w:hAnsi="Times New Roman" w:cs="Times New Roman"/>
          <w:b/>
          <w:bCs/>
          <w:sz w:val="28"/>
          <w:szCs w:val="28"/>
        </w:rPr>
        <w:t>Zhodnotenie priestorového a funkčného usporiadania pozemkov</w:t>
      </w:r>
      <w:r w:rsidRPr="000E135E">
        <w:rPr>
          <w:rFonts w:ascii="Times New Roman" w:eastAsiaTheme="majorEastAsia" w:hAnsi="Times New Roman" w:cs="Times New Roman"/>
          <w:b/>
          <w:bCs/>
          <w:sz w:val="28"/>
          <w:szCs w:val="28"/>
        </w:rPr>
        <w:t xml:space="preserve"> v krajine</w:t>
      </w:r>
    </w:p>
    <w:p w:rsidR="006C2B45" w:rsidRDefault="006C2B45" w:rsidP="006C2B45">
      <w:pPr>
        <w:keepNext/>
        <w:keepLines/>
        <w:spacing w:before="200" w:after="0"/>
        <w:outlineLvl w:val="1"/>
        <w:rPr>
          <w:rFonts w:ascii="Times New Roman" w:eastAsiaTheme="majorEastAsia" w:hAnsi="Times New Roman" w:cs="Times New Roman"/>
          <w:b/>
          <w:bCs/>
          <w:sz w:val="24"/>
          <w:szCs w:val="24"/>
        </w:rPr>
      </w:pPr>
      <w:r w:rsidRPr="000E135E">
        <w:rPr>
          <w:rFonts w:ascii="Times New Roman" w:eastAsiaTheme="majorEastAsia" w:hAnsi="Times New Roman" w:cs="Times New Roman"/>
          <w:b/>
          <w:bCs/>
          <w:sz w:val="24"/>
          <w:szCs w:val="24"/>
        </w:rPr>
        <w:t>7.1   Organizácia pôdneho fondu</w:t>
      </w:r>
    </w:p>
    <w:p w:rsidR="000E135E" w:rsidRPr="000E135E" w:rsidRDefault="000E135E" w:rsidP="000E135E">
      <w:pPr>
        <w:pStyle w:val="Bezriadkovania"/>
      </w:pPr>
    </w:p>
    <w:p w:rsidR="006C2B45" w:rsidRPr="001D0486" w:rsidRDefault="006C2B45" w:rsidP="006C2B45">
      <w:pPr>
        <w:pStyle w:val="Bezriadkovania"/>
        <w:rPr>
          <w:rFonts w:ascii="Times New Roman" w:hAnsi="Times New Roman" w:cs="Times New Roman"/>
        </w:rPr>
      </w:pPr>
      <w:r w:rsidRPr="001D0486">
        <w:rPr>
          <w:rFonts w:ascii="Times New Roman" w:hAnsi="Times New Roman" w:cs="Times New Roman"/>
        </w:rPr>
        <w:t xml:space="preserve">          Hospodársky obvod predstavuje vyššiu úroveň vzťahu k poľnohospodárskej pôde a jej využívaniu. Hospodársky obvod charakterizuje územie jednotlivých poľnohospodárskych výrobných jednotiek vo vzťahu k súčasnému poľnohospodárskemu využívaniu poľnohospodárskej pôdy v produkčných celkov podľa identifikačného systému poľnohospodárskych parciel (LPIS). Register produkčných celkov je geografická databáza, ktorá eviduje poľnohospodársky využívané pozemky, ku ktorým sa vzťahujú žiadosti poľnohospodárov o dotácie na konkrétne plochy. Predmetom registra evidencie sú poľnohospodárske parcely, ktoré sú definované ako súvislá plocha pozemkov, na ktorých užívatelia – nájomcovia pozemkov pestujú plodiny. Register pozemkov je využívaný na priame platby – poľnohospodárske dotácie na plochu, hospodárenie v menej priaznivých oblastiach, na agroenviromentálne opatrenia, na zalesňovanie pozemkov, na zisťovanie poľnohospodársky nevyužiteľných pozemkov (neúžitky) a podobne. Databáza produkčných blokov – LPIS je v súčasnom období riešená v rámci registra poľnohospodársky využívaných pozemkov podľa legislatívy Európskej únie. Register poľnohospodárskych pozemkov je súčasťou IACS, ktorý je v každom štáte Európskej únie realizovaný v súlade so základnými právnymi predpismi EU.</w:t>
      </w:r>
    </w:p>
    <w:p w:rsidR="000902DD" w:rsidRPr="001D0486" w:rsidRDefault="000902DD" w:rsidP="000902DD">
      <w:pPr>
        <w:pStyle w:val="Bezriadkovania"/>
        <w:rPr>
          <w:rFonts w:ascii="Times New Roman" w:hAnsi="Times New Roman" w:cs="Times New Roman"/>
        </w:rPr>
      </w:pPr>
    </w:p>
    <w:p w:rsidR="006C2B45" w:rsidRPr="000E135E" w:rsidRDefault="000E135E" w:rsidP="006C2B45">
      <w:pPr>
        <w:pStyle w:val="Bezriadkovania"/>
        <w:rPr>
          <w:rFonts w:ascii="Times New Roman" w:hAnsi="Times New Roman" w:cs="Times New Roman"/>
          <w:b/>
          <w:sz w:val="24"/>
          <w:szCs w:val="24"/>
        </w:rPr>
      </w:pPr>
      <w:r>
        <w:rPr>
          <w:rFonts w:ascii="Times New Roman" w:hAnsi="Times New Roman" w:cs="Times New Roman"/>
          <w:b/>
          <w:sz w:val="24"/>
          <w:szCs w:val="24"/>
        </w:rPr>
        <w:t xml:space="preserve">7.1.1 </w:t>
      </w:r>
      <w:r w:rsidR="006C2B45" w:rsidRPr="000E135E">
        <w:rPr>
          <w:rFonts w:ascii="Times New Roman" w:hAnsi="Times New Roman" w:cs="Times New Roman"/>
          <w:b/>
          <w:sz w:val="24"/>
          <w:szCs w:val="24"/>
        </w:rPr>
        <w:t>Rozmiestnenie a spôsob využívania poľnohospodárskych druhov pozemkov v súčasnom stave</w:t>
      </w:r>
    </w:p>
    <w:p w:rsidR="00DD25FB" w:rsidRPr="001D0486" w:rsidRDefault="006C2B45" w:rsidP="006C2B45">
      <w:pPr>
        <w:pStyle w:val="Bezriadkovania"/>
        <w:rPr>
          <w:rFonts w:ascii="Times New Roman" w:hAnsi="Times New Roman" w:cs="Times New Roman"/>
        </w:rPr>
      </w:pPr>
      <w:r w:rsidRPr="001D0486">
        <w:rPr>
          <w:rFonts w:ascii="Times New Roman" w:hAnsi="Times New Roman" w:cs="Times New Roman"/>
        </w:rPr>
        <w:t xml:space="preserve">         </w:t>
      </w:r>
      <w:r w:rsidR="000E135E">
        <w:rPr>
          <w:rFonts w:ascii="Times New Roman" w:hAnsi="Times New Roman" w:cs="Times New Roman"/>
        </w:rPr>
        <w:t xml:space="preserve">   </w:t>
      </w:r>
      <w:r w:rsidRPr="001D0486">
        <w:rPr>
          <w:rFonts w:ascii="Times New Roman" w:hAnsi="Times New Roman" w:cs="Times New Roman"/>
        </w:rPr>
        <w:t xml:space="preserve">Krajinu katastra obce Pravotice je možné charakterizovať ako poľnohospodársku krajinu </w:t>
      </w:r>
      <w:r w:rsidR="00C47DD7" w:rsidRPr="001D0486">
        <w:rPr>
          <w:rFonts w:ascii="Times New Roman" w:hAnsi="Times New Roman" w:cs="Times New Roman"/>
        </w:rPr>
        <w:t xml:space="preserve">s dlhým vegetačným obdobím </w:t>
      </w:r>
      <w:r w:rsidRPr="001D0486">
        <w:rPr>
          <w:rFonts w:ascii="Times New Roman" w:hAnsi="Times New Roman" w:cs="Times New Roman"/>
        </w:rPr>
        <w:t>s prienikom vegetácie formou lesa, lúk a pasienkov, lesných remíz</w:t>
      </w:r>
      <w:r w:rsidR="000E135E">
        <w:rPr>
          <w:rFonts w:ascii="Times New Roman" w:hAnsi="Times New Roman" w:cs="Times New Roman"/>
        </w:rPr>
        <w:t>ok a sprievodnej vegetácie</w:t>
      </w:r>
      <w:r w:rsidRPr="001D0486">
        <w:rPr>
          <w:rFonts w:ascii="Times New Roman" w:hAnsi="Times New Roman" w:cs="Times New Roman"/>
        </w:rPr>
        <w:t>. Poľnohospodárska pôda v riešenom území obce podľa aktuálneho zamerania a komisionálneho odsúhlasenia druhov pozemkov (kultúr) zaberá celkovú plochu 506,7067 ha (83,78 % výmery obvodu PPÚ). Poľnohospodársky využívané pozemky prevažujú v celom území, pričom dominuje orná pôda.  Podľa evidenčného (grafického) stavu pôdy (register KN-C) je zastúpenie poľnohospodárskej pôdy v rámci územia obvodu PPÚ nižšie ako v skutočnosti – evidenčná (grafická) výmera poľnohospodárskej pôdy je 512,94 ha (84,81 % výmery obvodu PPÚ).</w:t>
      </w:r>
    </w:p>
    <w:p w:rsidR="001313D3" w:rsidRPr="001D0486" w:rsidRDefault="001313D3" w:rsidP="006C2B45">
      <w:pPr>
        <w:pStyle w:val="Bezriadkovania"/>
        <w:rPr>
          <w:rFonts w:ascii="Times New Roman" w:hAnsi="Times New Roman" w:cs="Times New Roman"/>
          <w:b/>
        </w:rPr>
      </w:pPr>
    </w:p>
    <w:p w:rsidR="006C2B45" w:rsidRDefault="006C2B45" w:rsidP="006C2B45">
      <w:pPr>
        <w:pStyle w:val="Bezriadkovania"/>
        <w:rPr>
          <w:rFonts w:ascii="Times New Roman" w:hAnsi="Times New Roman" w:cs="Times New Roman"/>
          <w:b/>
          <w:sz w:val="24"/>
          <w:szCs w:val="24"/>
        </w:rPr>
      </w:pPr>
      <w:r w:rsidRPr="000E135E">
        <w:rPr>
          <w:rFonts w:ascii="Times New Roman" w:hAnsi="Times New Roman" w:cs="Times New Roman"/>
          <w:b/>
          <w:sz w:val="24"/>
          <w:szCs w:val="24"/>
        </w:rPr>
        <w:t>Orná pôda</w:t>
      </w:r>
    </w:p>
    <w:p w:rsidR="000E135E" w:rsidRPr="000E135E" w:rsidRDefault="000E135E" w:rsidP="006C2B45">
      <w:pPr>
        <w:pStyle w:val="Bezriadkovania"/>
        <w:rPr>
          <w:rFonts w:ascii="Times New Roman" w:hAnsi="Times New Roman" w:cs="Times New Roman"/>
          <w:b/>
          <w:sz w:val="24"/>
          <w:szCs w:val="24"/>
        </w:rPr>
      </w:pPr>
    </w:p>
    <w:p w:rsidR="00BE1ECE" w:rsidRPr="001D0486" w:rsidRDefault="001313D3" w:rsidP="00BE1ECE">
      <w:pPr>
        <w:pStyle w:val="Bezriadkovania"/>
        <w:rPr>
          <w:rFonts w:ascii="Times New Roman" w:hAnsi="Times New Roman" w:cs="Times New Roman"/>
        </w:rPr>
      </w:pPr>
      <w:r w:rsidRPr="001D0486">
        <w:rPr>
          <w:rFonts w:ascii="Times New Roman" w:hAnsi="Times New Roman" w:cs="Times New Roman"/>
        </w:rPr>
        <w:t xml:space="preserve">        </w:t>
      </w:r>
      <w:r w:rsidR="000E135E">
        <w:rPr>
          <w:rFonts w:ascii="Times New Roman" w:hAnsi="Times New Roman" w:cs="Times New Roman"/>
        </w:rPr>
        <w:t xml:space="preserve">  </w:t>
      </w:r>
      <w:r w:rsidRPr="001D0486">
        <w:rPr>
          <w:rFonts w:ascii="Times New Roman" w:hAnsi="Times New Roman" w:cs="Times New Roman"/>
        </w:rPr>
        <w:t xml:space="preserve"> </w:t>
      </w:r>
      <w:r w:rsidR="006C2B45" w:rsidRPr="001D0486">
        <w:rPr>
          <w:rFonts w:ascii="Times New Roman" w:hAnsi="Times New Roman" w:cs="Times New Roman"/>
        </w:rPr>
        <w:t xml:space="preserve">Orná pôda je </w:t>
      </w:r>
      <w:r w:rsidR="00FB3C0B" w:rsidRPr="001D0486">
        <w:rPr>
          <w:rFonts w:ascii="Times New Roman" w:hAnsi="Times New Roman" w:cs="Times New Roman"/>
        </w:rPr>
        <w:t xml:space="preserve">podľa mapovania BPEJ </w:t>
      </w:r>
      <w:r w:rsidR="006C2B45" w:rsidRPr="001D0486">
        <w:rPr>
          <w:rFonts w:ascii="Times New Roman" w:hAnsi="Times New Roman" w:cs="Times New Roman"/>
        </w:rPr>
        <w:t>zastúpená výmerou 46</w:t>
      </w:r>
      <w:r w:rsidR="00FB3C0B" w:rsidRPr="001D0486">
        <w:rPr>
          <w:rFonts w:ascii="Times New Roman" w:hAnsi="Times New Roman" w:cs="Times New Roman"/>
        </w:rPr>
        <w:t>7</w:t>
      </w:r>
      <w:r w:rsidR="006C2B45" w:rsidRPr="001D0486">
        <w:rPr>
          <w:rFonts w:ascii="Times New Roman" w:hAnsi="Times New Roman" w:cs="Times New Roman"/>
        </w:rPr>
        <w:t>,</w:t>
      </w:r>
      <w:r w:rsidR="00FB3C0B" w:rsidRPr="001D0486">
        <w:rPr>
          <w:rFonts w:ascii="Times New Roman" w:hAnsi="Times New Roman" w:cs="Times New Roman"/>
        </w:rPr>
        <w:t>30</w:t>
      </w:r>
      <w:r w:rsidR="006C2B45" w:rsidRPr="001D0486">
        <w:rPr>
          <w:rFonts w:ascii="Times New Roman" w:hAnsi="Times New Roman" w:cs="Times New Roman"/>
        </w:rPr>
        <w:t xml:space="preserve"> ha, čo predstavuje </w:t>
      </w:r>
      <w:r w:rsidR="00FB3C0B" w:rsidRPr="001D0486">
        <w:rPr>
          <w:rFonts w:ascii="Times New Roman" w:hAnsi="Times New Roman" w:cs="Times New Roman"/>
        </w:rPr>
        <w:t>77,26</w:t>
      </w:r>
      <w:r w:rsidR="006C2B45" w:rsidRPr="001D0486">
        <w:rPr>
          <w:rFonts w:ascii="Times New Roman" w:hAnsi="Times New Roman" w:cs="Times New Roman"/>
        </w:rPr>
        <w:t xml:space="preserve"> % výmery. V území sú zastúpené najmä veľkoblokové polia, maloblokové sa nachádzajú </w:t>
      </w:r>
      <w:r w:rsidR="00437AD3" w:rsidRPr="001D0486">
        <w:rPr>
          <w:rFonts w:ascii="Times New Roman" w:hAnsi="Times New Roman" w:cs="Times New Roman"/>
        </w:rPr>
        <w:t>na minimálnej výmer</w:t>
      </w:r>
      <w:r w:rsidR="006C2B45" w:rsidRPr="001D0486">
        <w:rPr>
          <w:rFonts w:ascii="Times New Roman" w:hAnsi="Times New Roman" w:cs="Times New Roman"/>
        </w:rPr>
        <w:t>e.</w:t>
      </w:r>
      <w:r w:rsidR="00437AD3" w:rsidRPr="001D0486">
        <w:rPr>
          <w:rFonts w:ascii="Times New Roman" w:hAnsi="Times New Roman" w:cs="Times New Roman"/>
        </w:rPr>
        <w:t xml:space="preserve"> </w:t>
      </w:r>
      <w:r w:rsidR="006C2B45" w:rsidRPr="001D0486">
        <w:rPr>
          <w:rFonts w:ascii="Times New Roman" w:hAnsi="Times New Roman" w:cs="Times New Roman"/>
        </w:rPr>
        <w:t xml:space="preserve">Na ornej pôde sú zastúpené tieto BPEJ: </w:t>
      </w:r>
      <w:r w:rsidR="00BE1ECE" w:rsidRPr="001D0486">
        <w:rPr>
          <w:rFonts w:ascii="Times New Roman" w:hAnsi="Times New Roman" w:cs="Times New Roman"/>
        </w:rPr>
        <w:t>0207003, 0212003, 0213004, 0248202, 0248002, 0250402, 0250002, 0250202, 0251203, 0251303, 0253203, 0256002, 0256202, 0257002, 02838</w:t>
      </w:r>
      <w:r w:rsidR="00FB3C0B" w:rsidRPr="001D0486">
        <w:rPr>
          <w:rFonts w:ascii="Times New Roman" w:hAnsi="Times New Roman" w:cs="Times New Roman"/>
        </w:rPr>
        <w:t>72, 0283672, 0287213 a 0287203.</w:t>
      </w:r>
    </w:p>
    <w:p w:rsidR="00FB3C0B" w:rsidRPr="00DD25FB" w:rsidRDefault="00FB3C0B" w:rsidP="00BE1ECE">
      <w:pPr>
        <w:pStyle w:val="Bezriadkovania"/>
      </w:pPr>
    </w:p>
    <w:p w:rsidR="00BE1ECE" w:rsidRPr="000E135E" w:rsidRDefault="00DD24D7" w:rsidP="00FB3C0B">
      <w:pPr>
        <w:pStyle w:val="Popis"/>
        <w:keepNext/>
        <w:rPr>
          <w:rFonts w:ascii="Arial" w:hAnsi="Arial" w:cs="Arial"/>
          <w:sz w:val="20"/>
          <w:szCs w:val="20"/>
        </w:rPr>
      </w:pPr>
      <w:r w:rsidRPr="000E135E">
        <w:rPr>
          <w:rFonts w:ascii="Arial" w:hAnsi="Arial" w:cs="Arial"/>
          <w:sz w:val="20"/>
          <w:szCs w:val="20"/>
        </w:rPr>
        <w:t>Tabuľka 1</w:t>
      </w:r>
      <w:r w:rsidR="005F15CD">
        <w:rPr>
          <w:rFonts w:ascii="Arial" w:hAnsi="Arial" w:cs="Arial"/>
          <w:sz w:val="20"/>
          <w:szCs w:val="20"/>
        </w:rPr>
        <w:t>8</w:t>
      </w:r>
      <w:r w:rsidR="00FB3C0B" w:rsidRPr="000E135E">
        <w:rPr>
          <w:rFonts w:ascii="Arial" w:hAnsi="Arial" w:cs="Arial"/>
          <w:sz w:val="20"/>
          <w:szCs w:val="20"/>
        </w:rPr>
        <w:t xml:space="preserve">         Štruktúra ornej pôdy v obvode projektu podľa mapovania BPEJ</w:t>
      </w:r>
    </w:p>
    <w:tbl>
      <w:tblPr>
        <w:tblStyle w:val="Mriekatabuky"/>
        <w:tblW w:w="0" w:type="auto"/>
        <w:tblLook w:val="04A0" w:firstRow="1" w:lastRow="0" w:firstColumn="1" w:lastColumn="0" w:noHBand="0" w:noVBand="1"/>
      </w:tblPr>
      <w:tblGrid>
        <w:gridCol w:w="1161"/>
        <w:gridCol w:w="1095"/>
        <w:gridCol w:w="1161"/>
        <w:gridCol w:w="1210"/>
        <w:gridCol w:w="2549"/>
        <w:gridCol w:w="960"/>
        <w:gridCol w:w="1152"/>
      </w:tblGrid>
      <w:tr w:rsidR="00FB3C0B" w:rsidRPr="000E135E" w:rsidTr="00FB3C0B">
        <w:tc>
          <w:tcPr>
            <w:tcW w:w="1177" w:type="dxa"/>
            <w:shd w:val="clear" w:color="auto" w:fill="EEECE1" w:themeFill="background2"/>
          </w:tcPr>
          <w:p w:rsidR="00FB3C0B" w:rsidRPr="000E135E" w:rsidRDefault="00FB3C0B" w:rsidP="00FB3C0B">
            <w:pPr>
              <w:pStyle w:val="Bezriadkovania"/>
              <w:jc w:val="center"/>
              <w:rPr>
                <w:rFonts w:ascii="Arial" w:hAnsi="Arial" w:cs="Arial"/>
                <w:sz w:val="20"/>
                <w:szCs w:val="20"/>
              </w:rPr>
            </w:pPr>
            <w:r w:rsidRPr="000E135E">
              <w:rPr>
                <w:rFonts w:ascii="Arial" w:hAnsi="Arial" w:cs="Arial"/>
                <w:sz w:val="20"/>
                <w:szCs w:val="20"/>
              </w:rPr>
              <w:t>Druh pozemku</w:t>
            </w:r>
          </w:p>
        </w:tc>
        <w:tc>
          <w:tcPr>
            <w:tcW w:w="1103" w:type="dxa"/>
            <w:shd w:val="clear" w:color="auto" w:fill="EEECE1" w:themeFill="background2"/>
          </w:tcPr>
          <w:p w:rsidR="00FB3C0B" w:rsidRPr="000E135E" w:rsidRDefault="00FB3C0B" w:rsidP="00FB3C0B">
            <w:pPr>
              <w:pStyle w:val="Bezriadkovania"/>
              <w:jc w:val="center"/>
              <w:rPr>
                <w:rFonts w:ascii="Arial" w:hAnsi="Arial" w:cs="Arial"/>
                <w:sz w:val="20"/>
                <w:szCs w:val="20"/>
              </w:rPr>
            </w:pPr>
            <w:r w:rsidRPr="000E135E">
              <w:rPr>
                <w:rFonts w:ascii="Arial" w:hAnsi="Arial" w:cs="Arial"/>
                <w:sz w:val="20"/>
                <w:szCs w:val="20"/>
              </w:rPr>
              <w:t>Kód druhu pozemku</w:t>
            </w:r>
          </w:p>
        </w:tc>
        <w:tc>
          <w:tcPr>
            <w:tcW w:w="944" w:type="dxa"/>
            <w:shd w:val="clear" w:color="auto" w:fill="EEECE1" w:themeFill="background2"/>
          </w:tcPr>
          <w:p w:rsidR="00FB3C0B" w:rsidRPr="000E135E" w:rsidRDefault="00FB3C0B" w:rsidP="00FB3C0B">
            <w:pPr>
              <w:pStyle w:val="Bezriadkovania"/>
              <w:jc w:val="center"/>
              <w:rPr>
                <w:rFonts w:ascii="Arial" w:hAnsi="Arial" w:cs="Arial"/>
                <w:sz w:val="20"/>
                <w:szCs w:val="20"/>
              </w:rPr>
            </w:pPr>
            <w:r w:rsidRPr="000E135E">
              <w:rPr>
                <w:rFonts w:ascii="Arial" w:hAnsi="Arial" w:cs="Arial"/>
                <w:sz w:val="20"/>
                <w:szCs w:val="20"/>
              </w:rPr>
              <w:t>Kód spôsobu využívania pozemku</w:t>
            </w:r>
          </w:p>
        </w:tc>
        <w:tc>
          <w:tcPr>
            <w:tcW w:w="1235" w:type="dxa"/>
            <w:shd w:val="clear" w:color="auto" w:fill="EEECE1" w:themeFill="background2"/>
          </w:tcPr>
          <w:p w:rsidR="00FB3C0B" w:rsidRPr="000E135E" w:rsidRDefault="00FB3C0B" w:rsidP="00FB3C0B">
            <w:pPr>
              <w:pStyle w:val="Bezriadkovania"/>
              <w:jc w:val="center"/>
              <w:rPr>
                <w:rFonts w:ascii="Arial" w:hAnsi="Arial" w:cs="Arial"/>
                <w:sz w:val="20"/>
                <w:szCs w:val="20"/>
              </w:rPr>
            </w:pPr>
            <w:r w:rsidRPr="000E135E">
              <w:rPr>
                <w:rFonts w:ascii="Arial" w:hAnsi="Arial" w:cs="Arial"/>
                <w:sz w:val="20"/>
                <w:szCs w:val="20"/>
              </w:rPr>
              <w:t>Kód</w:t>
            </w:r>
          </w:p>
          <w:p w:rsidR="00FB3C0B" w:rsidRPr="000E135E" w:rsidRDefault="00FB3C0B" w:rsidP="00FB3C0B">
            <w:pPr>
              <w:pStyle w:val="Bezriadkovania"/>
              <w:jc w:val="center"/>
              <w:rPr>
                <w:rFonts w:ascii="Arial" w:hAnsi="Arial" w:cs="Arial"/>
                <w:sz w:val="20"/>
                <w:szCs w:val="20"/>
              </w:rPr>
            </w:pPr>
            <w:r w:rsidRPr="000E135E">
              <w:rPr>
                <w:rFonts w:ascii="Arial" w:hAnsi="Arial" w:cs="Arial"/>
                <w:sz w:val="20"/>
                <w:szCs w:val="20"/>
              </w:rPr>
              <w:t>PVPPU</w:t>
            </w:r>
          </w:p>
        </w:tc>
        <w:tc>
          <w:tcPr>
            <w:tcW w:w="2682" w:type="dxa"/>
            <w:shd w:val="clear" w:color="auto" w:fill="EEECE1" w:themeFill="background2"/>
          </w:tcPr>
          <w:p w:rsidR="00FB3C0B" w:rsidRPr="000E135E" w:rsidRDefault="00FB3C0B" w:rsidP="00FB3C0B">
            <w:pPr>
              <w:pStyle w:val="Bezriadkovania"/>
              <w:jc w:val="center"/>
              <w:rPr>
                <w:rFonts w:ascii="Arial" w:hAnsi="Arial" w:cs="Arial"/>
                <w:sz w:val="20"/>
                <w:szCs w:val="20"/>
              </w:rPr>
            </w:pPr>
          </w:p>
          <w:p w:rsidR="00FB3C0B" w:rsidRPr="000E135E" w:rsidRDefault="00FB3C0B" w:rsidP="00FB3C0B">
            <w:pPr>
              <w:pStyle w:val="Bezriadkovania"/>
              <w:jc w:val="center"/>
              <w:rPr>
                <w:rFonts w:ascii="Arial" w:hAnsi="Arial" w:cs="Arial"/>
                <w:sz w:val="20"/>
                <w:szCs w:val="20"/>
              </w:rPr>
            </w:pPr>
            <w:r w:rsidRPr="000E135E">
              <w:rPr>
                <w:rFonts w:ascii="Arial" w:hAnsi="Arial" w:cs="Arial"/>
                <w:sz w:val="20"/>
                <w:szCs w:val="20"/>
              </w:rPr>
              <w:t>Prvky využitia pozemkov</w:t>
            </w:r>
          </w:p>
        </w:tc>
        <w:tc>
          <w:tcPr>
            <w:tcW w:w="966" w:type="dxa"/>
            <w:shd w:val="clear" w:color="auto" w:fill="EEECE1" w:themeFill="background2"/>
          </w:tcPr>
          <w:p w:rsidR="00FB3C0B" w:rsidRPr="000E135E" w:rsidRDefault="00FB3C0B" w:rsidP="00FB3C0B">
            <w:pPr>
              <w:pStyle w:val="Bezriadkovania"/>
              <w:jc w:val="center"/>
              <w:rPr>
                <w:rFonts w:ascii="Arial" w:hAnsi="Arial" w:cs="Arial"/>
                <w:sz w:val="20"/>
                <w:szCs w:val="20"/>
              </w:rPr>
            </w:pPr>
            <w:r w:rsidRPr="000E135E">
              <w:rPr>
                <w:rFonts w:ascii="Arial" w:hAnsi="Arial" w:cs="Arial"/>
                <w:sz w:val="20"/>
                <w:szCs w:val="20"/>
              </w:rPr>
              <w:t>Výmera (ha)</w:t>
            </w:r>
          </w:p>
        </w:tc>
        <w:tc>
          <w:tcPr>
            <w:tcW w:w="1181" w:type="dxa"/>
            <w:shd w:val="clear" w:color="auto" w:fill="EEECE1" w:themeFill="background2"/>
          </w:tcPr>
          <w:p w:rsidR="00FB3C0B" w:rsidRPr="000E135E" w:rsidRDefault="00FB3C0B" w:rsidP="00FB3C0B">
            <w:pPr>
              <w:pStyle w:val="Bezriadkovania"/>
              <w:jc w:val="center"/>
              <w:rPr>
                <w:rFonts w:ascii="Arial" w:hAnsi="Arial" w:cs="Arial"/>
                <w:sz w:val="20"/>
                <w:szCs w:val="20"/>
              </w:rPr>
            </w:pPr>
            <w:r w:rsidRPr="000E135E">
              <w:rPr>
                <w:rFonts w:ascii="Arial" w:hAnsi="Arial" w:cs="Arial"/>
                <w:sz w:val="20"/>
                <w:szCs w:val="20"/>
              </w:rPr>
              <w:t>Výmera spolu (ha)</w:t>
            </w:r>
          </w:p>
        </w:tc>
      </w:tr>
      <w:tr w:rsidR="00FB3C0B" w:rsidRPr="000E135E" w:rsidTr="00FB3C0B">
        <w:tc>
          <w:tcPr>
            <w:tcW w:w="1177" w:type="dxa"/>
            <w:vMerge w:val="restart"/>
          </w:tcPr>
          <w:p w:rsidR="000E135E" w:rsidRDefault="000E135E" w:rsidP="00FB3C0B">
            <w:pPr>
              <w:pStyle w:val="Bezriadkovania"/>
              <w:jc w:val="center"/>
              <w:rPr>
                <w:rFonts w:ascii="Arial" w:hAnsi="Arial" w:cs="Arial"/>
                <w:sz w:val="20"/>
                <w:szCs w:val="20"/>
              </w:rPr>
            </w:pPr>
          </w:p>
          <w:p w:rsidR="00FB3C0B" w:rsidRPr="000E135E" w:rsidRDefault="00FB3C0B" w:rsidP="00FB3C0B">
            <w:pPr>
              <w:pStyle w:val="Bezriadkovania"/>
              <w:jc w:val="center"/>
              <w:rPr>
                <w:rFonts w:ascii="Arial" w:hAnsi="Arial" w:cs="Arial"/>
                <w:sz w:val="20"/>
                <w:szCs w:val="20"/>
              </w:rPr>
            </w:pPr>
            <w:r w:rsidRPr="000E135E">
              <w:rPr>
                <w:rFonts w:ascii="Arial" w:hAnsi="Arial" w:cs="Arial"/>
                <w:sz w:val="20"/>
                <w:szCs w:val="20"/>
              </w:rPr>
              <w:t>Orná pôda</w:t>
            </w:r>
          </w:p>
        </w:tc>
        <w:tc>
          <w:tcPr>
            <w:tcW w:w="1103" w:type="dxa"/>
            <w:vMerge w:val="restart"/>
          </w:tcPr>
          <w:p w:rsidR="000E135E" w:rsidRDefault="000E135E" w:rsidP="00FB3C0B">
            <w:pPr>
              <w:pStyle w:val="Bezriadkovania"/>
              <w:jc w:val="center"/>
              <w:rPr>
                <w:rFonts w:ascii="Arial" w:hAnsi="Arial" w:cs="Arial"/>
                <w:sz w:val="20"/>
                <w:szCs w:val="20"/>
              </w:rPr>
            </w:pPr>
          </w:p>
          <w:p w:rsidR="00FB3C0B" w:rsidRPr="000E135E" w:rsidRDefault="00FB3C0B" w:rsidP="00FB3C0B">
            <w:pPr>
              <w:pStyle w:val="Bezriadkovania"/>
              <w:jc w:val="center"/>
              <w:rPr>
                <w:rFonts w:ascii="Arial" w:hAnsi="Arial" w:cs="Arial"/>
                <w:sz w:val="20"/>
                <w:szCs w:val="20"/>
              </w:rPr>
            </w:pPr>
            <w:r w:rsidRPr="000E135E">
              <w:rPr>
                <w:rFonts w:ascii="Arial" w:hAnsi="Arial" w:cs="Arial"/>
                <w:sz w:val="20"/>
                <w:szCs w:val="20"/>
              </w:rPr>
              <w:t>2</w:t>
            </w:r>
          </w:p>
        </w:tc>
        <w:tc>
          <w:tcPr>
            <w:tcW w:w="944" w:type="dxa"/>
            <w:vMerge w:val="restart"/>
          </w:tcPr>
          <w:p w:rsidR="000E135E" w:rsidRDefault="000E135E" w:rsidP="00FB3C0B">
            <w:pPr>
              <w:pStyle w:val="Bezriadkovania"/>
              <w:jc w:val="center"/>
              <w:rPr>
                <w:rFonts w:ascii="Arial" w:hAnsi="Arial" w:cs="Arial"/>
                <w:sz w:val="20"/>
                <w:szCs w:val="20"/>
              </w:rPr>
            </w:pPr>
          </w:p>
          <w:p w:rsidR="00FB3C0B" w:rsidRPr="000E135E" w:rsidRDefault="00FB3C0B" w:rsidP="00FB3C0B">
            <w:pPr>
              <w:pStyle w:val="Bezriadkovania"/>
              <w:jc w:val="center"/>
              <w:rPr>
                <w:rFonts w:ascii="Arial" w:hAnsi="Arial" w:cs="Arial"/>
                <w:sz w:val="20"/>
                <w:szCs w:val="20"/>
              </w:rPr>
            </w:pPr>
            <w:r w:rsidRPr="000E135E">
              <w:rPr>
                <w:rFonts w:ascii="Arial" w:hAnsi="Arial" w:cs="Arial"/>
                <w:sz w:val="20"/>
                <w:szCs w:val="20"/>
              </w:rPr>
              <w:t>02100</w:t>
            </w:r>
          </w:p>
        </w:tc>
        <w:tc>
          <w:tcPr>
            <w:tcW w:w="1235" w:type="dxa"/>
          </w:tcPr>
          <w:p w:rsidR="00FB3C0B" w:rsidRPr="000E135E" w:rsidRDefault="00FB3C0B" w:rsidP="00FB3C0B">
            <w:pPr>
              <w:pStyle w:val="Bezriadkovania"/>
              <w:jc w:val="center"/>
              <w:rPr>
                <w:rFonts w:ascii="Arial" w:hAnsi="Arial" w:cs="Arial"/>
                <w:sz w:val="20"/>
                <w:szCs w:val="20"/>
              </w:rPr>
            </w:pPr>
            <w:r w:rsidRPr="000E135E">
              <w:rPr>
                <w:rFonts w:ascii="Arial" w:hAnsi="Arial" w:cs="Arial"/>
                <w:sz w:val="20"/>
                <w:szCs w:val="20"/>
              </w:rPr>
              <w:t>0210001</w:t>
            </w:r>
          </w:p>
        </w:tc>
        <w:tc>
          <w:tcPr>
            <w:tcW w:w="2682" w:type="dxa"/>
          </w:tcPr>
          <w:p w:rsidR="00FB3C0B" w:rsidRPr="000E135E" w:rsidRDefault="00FB3C0B" w:rsidP="006C2B45">
            <w:pPr>
              <w:pStyle w:val="Bezriadkovania"/>
              <w:rPr>
                <w:rFonts w:ascii="Arial" w:hAnsi="Arial" w:cs="Arial"/>
                <w:sz w:val="20"/>
                <w:szCs w:val="20"/>
              </w:rPr>
            </w:pPr>
            <w:r w:rsidRPr="000E135E">
              <w:rPr>
                <w:rFonts w:ascii="Arial" w:hAnsi="Arial" w:cs="Arial"/>
                <w:sz w:val="20"/>
                <w:szCs w:val="20"/>
              </w:rPr>
              <w:t>Veľkobloková orná pôda</w:t>
            </w:r>
          </w:p>
        </w:tc>
        <w:tc>
          <w:tcPr>
            <w:tcW w:w="966" w:type="dxa"/>
          </w:tcPr>
          <w:p w:rsidR="00FB3C0B" w:rsidRPr="000E135E" w:rsidRDefault="00FB3C0B" w:rsidP="00FB3C0B">
            <w:pPr>
              <w:pStyle w:val="Bezriadkovania"/>
              <w:jc w:val="center"/>
              <w:rPr>
                <w:rFonts w:ascii="Arial" w:hAnsi="Arial" w:cs="Arial"/>
                <w:sz w:val="20"/>
                <w:szCs w:val="20"/>
              </w:rPr>
            </w:pPr>
            <w:r w:rsidRPr="000E135E">
              <w:rPr>
                <w:rFonts w:ascii="Arial" w:hAnsi="Arial" w:cs="Arial"/>
                <w:sz w:val="20"/>
                <w:szCs w:val="20"/>
              </w:rPr>
              <w:t>467,29</w:t>
            </w:r>
          </w:p>
        </w:tc>
        <w:tc>
          <w:tcPr>
            <w:tcW w:w="1181" w:type="dxa"/>
            <w:vMerge w:val="restart"/>
          </w:tcPr>
          <w:p w:rsidR="000E135E" w:rsidRDefault="000E135E" w:rsidP="00FB3C0B">
            <w:pPr>
              <w:pStyle w:val="Bezriadkovania"/>
              <w:jc w:val="center"/>
              <w:rPr>
                <w:rFonts w:ascii="Arial" w:hAnsi="Arial" w:cs="Arial"/>
                <w:sz w:val="20"/>
                <w:szCs w:val="20"/>
              </w:rPr>
            </w:pPr>
          </w:p>
          <w:p w:rsidR="00FB3C0B" w:rsidRPr="000E135E" w:rsidRDefault="00FB3C0B" w:rsidP="00FB3C0B">
            <w:pPr>
              <w:pStyle w:val="Bezriadkovania"/>
              <w:jc w:val="center"/>
              <w:rPr>
                <w:rFonts w:ascii="Arial" w:hAnsi="Arial" w:cs="Arial"/>
                <w:sz w:val="20"/>
                <w:szCs w:val="20"/>
              </w:rPr>
            </w:pPr>
            <w:r w:rsidRPr="000E135E">
              <w:rPr>
                <w:rFonts w:ascii="Arial" w:hAnsi="Arial" w:cs="Arial"/>
                <w:sz w:val="20"/>
                <w:szCs w:val="20"/>
              </w:rPr>
              <w:t>467,30</w:t>
            </w:r>
          </w:p>
        </w:tc>
      </w:tr>
      <w:tr w:rsidR="00FB3C0B" w:rsidTr="00FB3C0B">
        <w:tc>
          <w:tcPr>
            <w:tcW w:w="1177" w:type="dxa"/>
            <w:vMerge/>
          </w:tcPr>
          <w:p w:rsidR="00FB3C0B" w:rsidRDefault="00FB3C0B" w:rsidP="00FB3C0B">
            <w:pPr>
              <w:pStyle w:val="Bezriadkovania"/>
              <w:jc w:val="center"/>
            </w:pPr>
          </w:p>
        </w:tc>
        <w:tc>
          <w:tcPr>
            <w:tcW w:w="1103" w:type="dxa"/>
            <w:vMerge/>
          </w:tcPr>
          <w:p w:rsidR="00FB3C0B" w:rsidRDefault="00FB3C0B" w:rsidP="00FB3C0B">
            <w:pPr>
              <w:pStyle w:val="Bezriadkovania"/>
              <w:jc w:val="center"/>
            </w:pPr>
          </w:p>
        </w:tc>
        <w:tc>
          <w:tcPr>
            <w:tcW w:w="944" w:type="dxa"/>
            <w:vMerge/>
          </w:tcPr>
          <w:p w:rsidR="00FB3C0B" w:rsidRDefault="00FB3C0B" w:rsidP="00FB3C0B">
            <w:pPr>
              <w:pStyle w:val="Bezriadkovania"/>
              <w:jc w:val="center"/>
            </w:pPr>
          </w:p>
        </w:tc>
        <w:tc>
          <w:tcPr>
            <w:tcW w:w="1235" w:type="dxa"/>
          </w:tcPr>
          <w:p w:rsidR="00FB3C0B" w:rsidRDefault="00FB3C0B" w:rsidP="00FB3C0B">
            <w:pPr>
              <w:pStyle w:val="Bezriadkovania"/>
              <w:jc w:val="center"/>
            </w:pPr>
            <w:r>
              <w:t>0210004</w:t>
            </w:r>
          </w:p>
        </w:tc>
        <w:tc>
          <w:tcPr>
            <w:tcW w:w="2682" w:type="dxa"/>
          </w:tcPr>
          <w:p w:rsidR="00FB3C0B" w:rsidRDefault="00FB3C0B" w:rsidP="006C2B45">
            <w:pPr>
              <w:pStyle w:val="Bezriadkovania"/>
            </w:pPr>
            <w:r>
              <w:t>Mozaika maloblokovej ornej pôdy a nelesnej drevinovej vegetácie</w:t>
            </w:r>
          </w:p>
        </w:tc>
        <w:tc>
          <w:tcPr>
            <w:tcW w:w="966" w:type="dxa"/>
          </w:tcPr>
          <w:p w:rsidR="00FB3C0B" w:rsidRDefault="00FB3C0B" w:rsidP="00FB3C0B">
            <w:pPr>
              <w:pStyle w:val="Bezriadkovania"/>
              <w:jc w:val="center"/>
            </w:pPr>
            <w:r>
              <w:t>0,01</w:t>
            </w:r>
          </w:p>
        </w:tc>
        <w:tc>
          <w:tcPr>
            <w:tcW w:w="1181" w:type="dxa"/>
            <w:vMerge/>
          </w:tcPr>
          <w:p w:rsidR="00FB3C0B" w:rsidRDefault="00FB3C0B" w:rsidP="00FB3C0B">
            <w:pPr>
              <w:pStyle w:val="Bezriadkovania"/>
              <w:jc w:val="center"/>
            </w:pPr>
          </w:p>
        </w:tc>
      </w:tr>
    </w:tbl>
    <w:p w:rsidR="00BE1ECE" w:rsidRDefault="00BE1ECE" w:rsidP="006C2B45">
      <w:pPr>
        <w:pStyle w:val="Bezriadkovania"/>
      </w:pPr>
    </w:p>
    <w:p w:rsidR="00DD24D7" w:rsidRDefault="00DD24D7" w:rsidP="00437AD3">
      <w:pPr>
        <w:pStyle w:val="Bezriadkovania"/>
        <w:rPr>
          <w:b/>
        </w:rPr>
      </w:pPr>
    </w:p>
    <w:p w:rsidR="000E135E" w:rsidRDefault="000E135E" w:rsidP="00437AD3">
      <w:pPr>
        <w:pStyle w:val="Bezriadkovania"/>
        <w:rPr>
          <w:b/>
        </w:rPr>
      </w:pPr>
    </w:p>
    <w:p w:rsidR="000E135E" w:rsidRDefault="000E135E" w:rsidP="00437AD3">
      <w:pPr>
        <w:pStyle w:val="Bezriadkovania"/>
        <w:rPr>
          <w:b/>
        </w:rPr>
      </w:pPr>
    </w:p>
    <w:p w:rsidR="000E135E" w:rsidRDefault="000E135E" w:rsidP="00437AD3">
      <w:pPr>
        <w:pStyle w:val="Bezriadkovania"/>
        <w:rPr>
          <w:b/>
        </w:rPr>
      </w:pPr>
    </w:p>
    <w:p w:rsidR="00DD24D7" w:rsidRDefault="00DD24D7" w:rsidP="00437AD3">
      <w:pPr>
        <w:pStyle w:val="Bezriadkovania"/>
        <w:rPr>
          <w:b/>
        </w:rPr>
      </w:pPr>
    </w:p>
    <w:p w:rsidR="00DD24D7" w:rsidRDefault="00DD24D7" w:rsidP="00437AD3">
      <w:pPr>
        <w:pStyle w:val="Bezriadkovania"/>
        <w:rPr>
          <w:rFonts w:ascii="Times New Roman" w:hAnsi="Times New Roman" w:cs="Times New Roman"/>
          <w:b/>
          <w:sz w:val="24"/>
          <w:szCs w:val="24"/>
        </w:rPr>
      </w:pPr>
      <w:r w:rsidRPr="000E135E">
        <w:rPr>
          <w:rFonts w:ascii="Times New Roman" w:hAnsi="Times New Roman" w:cs="Times New Roman"/>
          <w:b/>
          <w:sz w:val="24"/>
          <w:szCs w:val="24"/>
        </w:rPr>
        <w:t>Ovocné sady</w:t>
      </w:r>
    </w:p>
    <w:p w:rsidR="000E135E" w:rsidRPr="000E135E" w:rsidRDefault="000E135E" w:rsidP="00437AD3">
      <w:pPr>
        <w:pStyle w:val="Bezriadkovania"/>
        <w:rPr>
          <w:rFonts w:ascii="Times New Roman" w:hAnsi="Times New Roman" w:cs="Times New Roman"/>
          <w:b/>
          <w:sz w:val="24"/>
          <w:szCs w:val="24"/>
        </w:rPr>
      </w:pPr>
    </w:p>
    <w:p w:rsidR="00DD24D7" w:rsidRPr="000E135E" w:rsidRDefault="00DD24D7" w:rsidP="00DD24D7">
      <w:pPr>
        <w:pStyle w:val="Bezriadkovania"/>
        <w:rPr>
          <w:rFonts w:ascii="Times New Roman" w:hAnsi="Times New Roman" w:cs="Times New Roman"/>
        </w:rPr>
      </w:pPr>
      <w:r>
        <w:rPr>
          <w:b/>
        </w:rPr>
        <w:t xml:space="preserve">          </w:t>
      </w:r>
      <w:r w:rsidRPr="000E135E">
        <w:rPr>
          <w:rFonts w:ascii="Times New Roman" w:hAnsi="Times New Roman" w:cs="Times New Roman"/>
        </w:rPr>
        <w:t xml:space="preserve">Ovocné sady sú zastúpené výmerou 24,07 ha, čo predstavuje 3,98 % celkovej výmery. </w:t>
      </w:r>
      <w:r w:rsidR="00162733" w:rsidRPr="000E135E">
        <w:rPr>
          <w:rFonts w:ascii="Times New Roman" w:hAnsi="Times New Roman" w:cs="Times New Roman"/>
        </w:rPr>
        <w:t xml:space="preserve">Ovocné sady sú obhospodarované súkromnými vlastníkmi. </w:t>
      </w:r>
      <w:r w:rsidRPr="000E135E">
        <w:rPr>
          <w:rFonts w:ascii="Times New Roman" w:hAnsi="Times New Roman" w:cs="Times New Roman"/>
        </w:rPr>
        <w:t xml:space="preserve">Pestujú sa predovšetkým ovocné dreviny (slivky, jablká, hrušky, marhuľe, čerešňe ...). Z hľadiska intenzity využívania ide o intenzívne využívanie. </w:t>
      </w:r>
    </w:p>
    <w:p w:rsidR="00DD24D7" w:rsidRDefault="00DD24D7" w:rsidP="00DD24D7">
      <w:pPr>
        <w:pStyle w:val="Bezriadkovania"/>
      </w:pPr>
    </w:p>
    <w:p w:rsidR="00DD24D7" w:rsidRPr="000E135E" w:rsidRDefault="00DD24D7" w:rsidP="00DD24D7">
      <w:pPr>
        <w:pStyle w:val="Popis"/>
        <w:keepNext/>
        <w:rPr>
          <w:rFonts w:ascii="Arial" w:hAnsi="Arial" w:cs="Arial"/>
          <w:sz w:val="20"/>
          <w:szCs w:val="20"/>
        </w:rPr>
      </w:pPr>
      <w:r w:rsidRPr="000E135E">
        <w:rPr>
          <w:rFonts w:ascii="Arial" w:hAnsi="Arial" w:cs="Arial"/>
          <w:sz w:val="20"/>
          <w:szCs w:val="20"/>
        </w:rPr>
        <w:t>Tabuľka 1</w:t>
      </w:r>
      <w:r w:rsidR="005F15CD">
        <w:rPr>
          <w:rFonts w:ascii="Arial" w:hAnsi="Arial" w:cs="Arial"/>
          <w:sz w:val="20"/>
          <w:szCs w:val="20"/>
        </w:rPr>
        <w:t>9</w:t>
      </w:r>
      <w:r w:rsidR="00864BE5" w:rsidRPr="000E135E">
        <w:rPr>
          <w:rFonts w:ascii="Arial" w:hAnsi="Arial" w:cs="Arial"/>
          <w:sz w:val="20"/>
          <w:szCs w:val="20"/>
        </w:rPr>
        <w:t xml:space="preserve"> </w:t>
      </w:r>
      <w:r w:rsidRPr="000E135E">
        <w:rPr>
          <w:rFonts w:ascii="Arial" w:hAnsi="Arial" w:cs="Arial"/>
          <w:sz w:val="20"/>
          <w:szCs w:val="20"/>
        </w:rPr>
        <w:t xml:space="preserve">        Štruktúra ovocných sadov  v obvode projektu podľa mapovania BPEJ</w:t>
      </w:r>
    </w:p>
    <w:tbl>
      <w:tblPr>
        <w:tblStyle w:val="Mriekatabuky"/>
        <w:tblW w:w="0" w:type="auto"/>
        <w:tblLook w:val="04A0" w:firstRow="1" w:lastRow="0" w:firstColumn="1" w:lastColumn="0" w:noHBand="0" w:noVBand="1"/>
      </w:tblPr>
      <w:tblGrid>
        <w:gridCol w:w="1163"/>
        <w:gridCol w:w="1096"/>
        <w:gridCol w:w="1161"/>
        <w:gridCol w:w="1213"/>
        <w:gridCol w:w="2539"/>
        <w:gridCol w:w="960"/>
        <w:gridCol w:w="1156"/>
      </w:tblGrid>
      <w:tr w:rsidR="00DD24D7" w:rsidRPr="000E135E" w:rsidTr="00CC1E16">
        <w:tc>
          <w:tcPr>
            <w:tcW w:w="1177" w:type="dxa"/>
            <w:shd w:val="clear" w:color="auto" w:fill="EEECE1" w:themeFill="background2"/>
          </w:tcPr>
          <w:p w:rsidR="00DD24D7" w:rsidRPr="000E135E" w:rsidRDefault="00DD24D7" w:rsidP="00CC1E16">
            <w:pPr>
              <w:pStyle w:val="Bezriadkovania"/>
              <w:jc w:val="center"/>
              <w:rPr>
                <w:rFonts w:ascii="Arial" w:hAnsi="Arial" w:cs="Arial"/>
                <w:sz w:val="20"/>
                <w:szCs w:val="20"/>
              </w:rPr>
            </w:pPr>
            <w:r w:rsidRPr="000E135E">
              <w:rPr>
                <w:rFonts w:ascii="Arial" w:hAnsi="Arial" w:cs="Arial"/>
                <w:sz w:val="20"/>
                <w:szCs w:val="20"/>
              </w:rPr>
              <w:t>Druh pozemku</w:t>
            </w:r>
          </w:p>
        </w:tc>
        <w:tc>
          <w:tcPr>
            <w:tcW w:w="1103" w:type="dxa"/>
            <w:shd w:val="clear" w:color="auto" w:fill="EEECE1" w:themeFill="background2"/>
          </w:tcPr>
          <w:p w:rsidR="00DD24D7" w:rsidRPr="000E135E" w:rsidRDefault="00DD24D7" w:rsidP="00CC1E16">
            <w:pPr>
              <w:pStyle w:val="Bezriadkovania"/>
              <w:jc w:val="center"/>
              <w:rPr>
                <w:rFonts w:ascii="Arial" w:hAnsi="Arial" w:cs="Arial"/>
                <w:sz w:val="20"/>
                <w:szCs w:val="20"/>
              </w:rPr>
            </w:pPr>
            <w:r w:rsidRPr="000E135E">
              <w:rPr>
                <w:rFonts w:ascii="Arial" w:hAnsi="Arial" w:cs="Arial"/>
                <w:sz w:val="20"/>
                <w:szCs w:val="20"/>
              </w:rPr>
              <w:t>Kód druhu pozemku</w:t>
            </w:r>
          </w:p>
        </w:tc>
        <w:tc>
          <w:tcPr>
            <w:tcW w:w="944" w:type="dxa"/>
            <w:shd w:val="clear" w:color="auto" w:fill="EEECE1" w:themeFill="background2"/>
          </w:tcPr>
          <w:p w:rsidR="00DD24D7" w:rsidRPr="000E135E" w:rsidRDefault="00DD24D7" w:rsidP="00CC1E16">
            <w:pPr>
              <w:pStyle w:val="Bezriadkovania"/>
              <w:jc w:val="center"/>
              <w:rPr>
                <w:rFonts w:ascii="Arial" w:hAnsi="Arial" w:cs="Arial"/>
                <w:sz w:val="20"/>
                <w:szCs w:val="20"/>
              </w:rPr>
            </w:pPr>
            <w:r w:rsidRPr="000E135E">
              <w:rPr>
                <w:rFonts w:ascii="Arial" w:hAnsi="Arial" w:cs="Arial"/>
                <w:sz w:val="20"/>
                <w:szCs w:val="20"/>
              </w:rPr>
              <w:t>Kód spôsobu využívania pozemku</w:t>
            </w:r>
          </w:p>
        </w:tc>
        <w:tc>
          <w:tcPr>
            <w:tcW w:w="1235" w:type="dxa"/>
            <w:shd w:val="clear" w:color="auto" w:fill="EEECE1" w:themeFill="background2"/>
          </w:tcPr>
          <w:p w:rsidR="00DD24D7" w:rsidRPr="000E135E" w:rsidRDefault="00DD24D7" w:rsidP="00CC1E16">
            <w:pPr>
              <w:pStyle w:val="Bezriadkovania"/>
              <w:jc w:val="center"/>
              <w:rPr>
                <w:rFonts w:ascii="Arial" w:hAnsi="Arial" w:cs="Arial"/>
                <w:sz w:val="20"/>
                <w:szCs w:val="20"/>
              </w:rPr>
            </w:pPr>
            <w:r w:rsidRPr="000E135E">
              <w:rPr>
                <w:rFonts w:ascii="Arial" w:hAnsi="Arial" w:cs="Arial"/>
                <w:sz w:val="20"/>
                <w:szCs w:val="20"/>
              </w:rPr>
              <w:t>Kód</w:t>
            </w:r>
          </w:p>
          <w:p w:rsidR="00DD24D7" w:rsidRPr="000E135E" w:rsidRDefault="00DD24D7" w:rsidP="00CC1E16">
            <w:pPr>
              <w:pStyle w:val="Bezriadkovania"/>
              <w:jc w:val="center"/>
              <w:rPr>
                <w:rFonts w:ascii="Arial" w:hAnsi="Arial" w:cs="Arial"/>
                <w:sz w:val="20"/>
                <w:szCs w:val="20"/>
              </w:rPr>
            </w:pPr>
            <w:r w:rsidRPr="000E135E">
              <w:rPr>
                <w:rFonts w:ascii="Arial" w:hAnsi="Arial" w:cs="Arial"/>
                <w:sz w:val="20"/>
                <w:szCs w:val="20"/>
              </w:rPr>
              <w:t>PVPPU</w:t>
            </w:r>
          </w:p>
        </w:tc>
        <w:tc>
          <w:tcPr>
            <w:tcW w:w="2682" w:type="dxa"/>
            <w:shd w:val="clear" w:color="auto" w:fill="EEECE1" w:themeFill="background2"/>
          </w:tcPr>
          <w:p w:rsidR="00DD24D7" w:rsidRPr="000E135E" w:rsidRDefault="00DD24D7" w:rsidP="00CC1E16">
            <w:pPr>
              <w:pStyle w:val="Bezriadkovania"/>
              <w:jc w:val="center"/>
              <w:rPr>
                <w:rFonts w:ascii="Arial" w:hAnsi="Arial" w:cs="Arial"/>
                <w:sz w:val="20"/>
                <w:szCs w:val="20"/>
              </w:rPr>
            </w:pPr>
          </w:p>
          <w:p w:rsidR="00DD24D7" w:rsidRPr="000E135E" w:rsidRDefault="00DD24D7" w:rsidP="00CC1E16">
            <w:pPr>
              <w:pStyle w:val="Bezriadkovania"/>
              <w:jc w:val="center"/>
              <w:rPr>
                <w:rFonts w:ascii="Arial" w:hAnsi="Arial" w:cs="Arial"/>
                <w:sz w:val="20"/>
                <w:szCs w:val="20"/>
              </w:rPr>
            </w:pPr>
            <w:r w:rsidRPr="000E135E">
              <w:rPr>
                <w:rFonts w:ascii="Arial" w:hAnsi="Arial" w:cs="Arial"/>
                <w:sz w:val="20"/>
                <w:szCs w:val="20"/>
              </w:rPr>
              <w:t>Prvky využitia pozemkov</w:t>
            </w:r>
          </w:p>
        </w:tc>
        <w:tc>
          <w:tcPr>
            <w:tcW w:w="966" w:type="dxa"/>
            <w:shd w:val="clear" w:color="auto" w:fill="EEECE1" w:themeFill="background2"/>
          </w:tcPr>
          <w:p w:rsidR="00DD24D7" w:rsidRPr="000E135E" w:rsidRDefault="00DD24D7" w:rsidP="00CC1E16">
            <w:pPr>
              <w:pStyle w:val="Bezriadkovania"/>
              <w:jc w:val="center"/>
              <w:rPr>
                <w:rFonts w:ascii="Arial" w:hAnsi="Arial" w:cs="Arial"/>
                <w:sz w:val="20"/>
                <w:szCs w:val="20"/>
              </w:rPr>
            </w:pPr>
            <w:r w:rsidRPr="000E135E">
              <w:rPr>
                <w:rFonts w:ascii="Arial" w:hAnsi="Arial" w:cs="Arial"/>
                <w:sz w:val="20"/>
                <w:szCs w:val="20"/>
              </w:rPr>
              <w:t>Výmera (ha)</w:t>
            </w:r>
          </w:p>
        </w:tc>
        <w:tc>
          <w:tcPr>
            <w:tcW w:w="1181" w:type="dxa"/>
            <w:shd w:val="clear" w:color="auto" w:fill="EEECE1" w:themeFill="background2"/>
          </w:tcPr>
          <w:p w:rsidR="00DD24D7" w:rsidRPr="000E135E" w:rsidRDefault="00DD24D7" w:rsidP="00CC1E16">
            <w:pPr>
              <w:pStyle w:val="Bezriadkovania"/>
              <w:jc w:val="center"/>
              <w:rPr>
                <w:rFonts w:ascii="Arial" w:hAnsi="Arial" w:cs="Arial"/>
                <w:sz w:val="20"/>
                <w:szCs w:val="20"/>
              </w:rPr>
            </w:pPr>
            <w:r w:rsidRPr="000E135E">
              <w:rPr>
                <w:rFonts w:ascii="Arial" w:hAnsi="Arial" w:cs="Arial"/>
                <w:sz w:val="20"/>
                <w:szCs w:val="20"/>
              </w:rPr>
              <w:t>Výmera spolu (ha)</w:t>
            </w:r>
          </w:p>
        </w:tc>
      </w:tr>
      <w:tr w:rsidR="00DD24D7" w:rsidRPr="000E135E" w:rsidTr="00CC1E16">
        <w:tc>
          <w:tcPr>
            <w:tcW w:w="1177" w:type="dxa"/>
          </w:tcPr>
          <w:p w:rsidR="00DD24D7" w:rsidRPr="000E135E" w:rsidRDefault="00DD24D7" w:rsidP="00CC1E16">
            <w:pPr>
              <w:pStyle w:val="Bezriadkovania"/>
              <w:jc w:val="center"/>
              <w:rPr>
                <w:rFonts w:ascii="Arial" w:hAnsi="Arial" w:cs="Arial"/>
                <w:sz w:val="20"/>
                <w:szCs w:val="20"/>
              </w:rPr>
            </w:pPr>
            <w:r w:rsidRPr="000E135E">
              <w:rPr>
                <w:rFonts w:ascii="Arial" w:hAnsi="Arial" w:cs="Arial"/>
                <w:sz w:val="20"/>
                <w:szCs w:val="20"/>
              </w:rPr>
              <w:t>Ovocný sad</w:t>
            </w:r>
          </w:p>
        </w:tc>
        <w:tc>
          <w:tcPr>
            <w:tcW w:w="1103" w:type="dxa"/>
          </w:tcPr>
          <w:p w:rsidR="000E135E" w:rsidRDefault="000E135E" w:rsidP="00CC1E16">
            <w:pPr>
              <w:pStyle w:val="Bezriadkovania"/>
              <w:jc w:val="center"/>
              <w:rPr>
                <w:rFonts w:ascii="Arial" w:hAnsi="Arial" w:cs="Arial"/>
                <w:sz w:val="20"/>
                <w:szCs w:val="20"/>
              </w:rPr>
            </w:pPr>
          </w:p>
          <w:p w:rsidR="00DD24D7" w:rsidRPr="000E135E" w:rsidRDefault="00DD24D7" w:rsidP="00CC1E16">
            <w:pPr>
              <w:pStyle w:val="Bezriadkovania"/>
              <w:jc w:val="center"/>
              <w:rPr>
                <w:rFonts w:ascii="Arial" w:hAnsi="Arial" w:cs="Arial"/>
                <w:sz w:val="20"/>
                <w:szCs w:val="20"/>
              </w:rPr>
            </w:pPr>
            <w:r w:rsidRPr="000E135E">
              <w:rPr>
                <w:rFonts w:ascii="Arial" w:hAnsi="Arial" w:cs="Arial"/>
                <w:sz w:val="20"/>
                <w:szCs w:val="20"/>
              </w:rPr>
              <w:t>6</w:t>
            </w:r>
          </w:p>
        </w:tc>
        <w:tc>
          <w:tcPr>
            <w:tcW w:w="944" w:type="dxa"/>
          </w:tcPr>
          <w:p w:rsidR="000E135E" w:rsidRDefault="000E135E" w:rsidP="00DD24D7">
            <w:pPr>
              <w:pStyle w:val="Bezriadkovania"/>
              <w:jc w:val="center"/>
              <w:rPr>
                <w:rFonts w:ascii="Arial" w:hAnsi="Arial" w:cs="Arial"/>
                <w:sz w:val="20"/>
                <w:szCs w:val="20"/>
              </w:rPr>
            </w:pPr>
          </w:p>
          <w:p w:rsidR="00DD24D7" w:rsidRPr="000E135E" w:rsidRDefault="00DD24D7" w:rsidP="00DD24D7">
            <w:pPr>
              <w:pStyle w:val="Bezriadkovania"/>
              <w:jc w:val="center"/>
              <w:rPr>
                <w:rFonts w:ascii="Arial" w:hAnsi="Arial" w:cs="Arial"/>
                <w:sz w:val="20"/>
                <w:szCs w:val="20"/>
              </w:rPr>
            </w:pPr>
            <w:r w:rsidRPr="000E135E">
              <w:rPr>
                <w:rFonts w:ascii="Arial" w:hAnsi="Arial" w:cs="Arial"/>
                <w:sz w:val="20"/>
                <w:szCs w:val="20"/>
              </w:rPr>
              <w:t>06100</w:t>
            </w:r>
          </w:p>
        </w:tc>
        <w:tc>
          <w:tcPr>
            <w:tcW w:w="1235" w:type="dxa"/>
          </w:tcPr>
          <w:p w:rsidR="000E135E" w:rsidRDefault="000E135E" w:rsidP="00DD24D7">
            <w:pPr>
              <w:pStyle w:val="Bezriadkovania"/>
              <w:jc w:val="center"/>
              <w:rPr>
                <w:rFonts w:ascii="Arial" w:hAnsi="Arial" w:cs="Arial"/>
                <w:sz w:val="20"/>
                <w:szCs w:val="20"/>
              </w:rPr>
            </w:pPr>
          </w:p>
          <w:p w:rsidR="00DD24D7" w:rsidRPr="000E135E" w:rsidRDefault="00DD24D7" w:rsidP="00DD24D7">
            <w:pPr>
              <w:pStyle w:val="Bezriadkovania"/>
              <w:jc w:val="center"/>
              <w:rPr>
                <w:rFonts w:ascii="Arial" w:hAnsi="Arial" w:cs="Arial"/>
                <w:sz w:val="20"/>
                <w:szCs w:val="20"/>
              </w:rPr>
            </w:pPr>
            <w:r w:rsidRPr="000E135E">
              <w:rPr>
                <w:rFonts w:ascii="Arial" w:hAnsi="Arial" w:cs="Arial"/>
                <w:sz w:val="20"/>
                <w:szCs w:val="20"/>
              </w:rPr>
              <w:t>0610001</w:t>
            </w:r>
          </w:p>
        </w:tc>
        <w:tc>
          <w:tcPr>
            <w:tcW w:w="2682" w:type="dxa"/>
          </w:tcPr>
          <w:p w:rsidR="000E135E" w:rsidRDefault="000E135E" w:rsidP="00CC1E16">
            <w:pPr>
              <w:pStyle w:val="Bezriadkovania"/>
              <w:rPr>
                <w:rFonts w:ascii="Arial" w:hAnsi="Arial" w:cs="Arial"/>
                <w:sz w:val="20"/>
                <w:szCs w:val="20"/>
              </w:rPr>
            </w:pPr>
          </w:p>
          <w:p w:rsidR="00DD24D7" w:rsidRPr="000E135E" w:rsidRDefault="00DD24D7" w:rsidP="00CC1E16">
            <w:pPr>
              <w:pStyle w:val="Bezriadkovania"/>
              <w:rPr>
                <w:rFonts w:ascii="Arial" w:hAnsi="Arial" w:cs="Arial"/>
                <w:sz w:val="20"/>
                <w:szCs w:val="20"/>
              </w:rPr>
            </w:pPr>
            <w:r w:rsidRPr="000E135E">
              <w:rPr>
                <w:rFonts w:ascii="Arial" w:hAnsi="Arial" w:cs="Arial"/>
                <w:sz w:val="20"/>
                <w:szCs w:val="20"/>
              </w:rPr>
              <w:t>Ovocný sad</w:t>
            </w:r>
          </w:p>
        </w:tc>
        <w:tc>
          <w:tcPr>
            <w:tcW w:w="966" w:type="dxa"/>
          </w:tcPr>
          <w:p w:rsidR="000E135E" w:rsidRDefault="000E135E" w:rsidP="00CC1E16">
            <w:pPr>
              <w:pStyle w:val="Bezriadkovania"/>
              <w:jc w:val="center"/>
              <w:rPr>
                <w:rFonts w:ascii="Arial" w:hAnsi="Arial" w:cs="Arial"/>
                <w:sz w:val="20"/>
                <w:szCs w:val="20"/>
              </w:rPr>
            </w:pPr>
          </w:p>
          <w:p w:rsidR="00DD24D7" w:rsidRPr="000E135E" w:rsidRDefault="00DD24D7" w:rsidP="00CC1E16">
            <w:pPr>
              <w:pStyle w:val="Bezriadkovania"/>
              <w:jc w:val="center"/>
              <w:rPr>
                <w:rFonts w:ascii="Arial" w:hAnsi="Arial" w:cs="Arial"/>
                <w:sz w:val="20"/>
                <w:szCs w:val="20"/>
              </w:rPr>
            </w:pPr>
            <w:r w:rsidRPr="000E135E">
              <w:rPr>
                <w:rFonts w:ascii="Arial" w:hAnsi="Arial" w:cs="Arial"/>
                <w:sz w:val="20"/>
                <w:szCs w:val="20"/>
              </w:rPr>
              <w:t>24,07</w:t>
            </w:r>
          </w:p>
        </w:tc>
        <w:tc>
          <w:tcPr>
            <w:tcW w:w="1181" w:type="dxa"/>
          </w:tcPr>
          <w:p w:rsidR="000E135E" w:rsidRDefault="000E135E" w:rsidP="00CC1E16">
            <w:pPr>
              <w:pStyle w:val="Bezriadkovania"/>
              <w:jc w:val="center"/>
              <w:rPr>
                <w:rFonts w:ascii="Arial" w:hAnsi="Arial" w:cs="Arial"/>
                <w:sz w:val="20"/>
                <w:szCs w:val="20"/>
              </w:rPr>
            </w:pPr>
          </w:p>
          <w:p w:rsidR="00DD24D7" w:rsidRPr="000E135E" w:rsidRDefault="00DD24D7" w:rsidP="00CC1E16">
            <w:pPr>
              <w:pStyle w:val="Bezriadkovania"/>
              <w:jc w:val="center"/>
              <w:rPr>
                <w:rFonts w:ascii="Arial" w:hAnsi="Arial" w:cs="Arial"/>
                <w:sz w:val="20"/>
                <w:szCs w:val="20"/>
              </w:rPr>
            </w:pPr>
            <w:r w:rsidRPr="000E135E">
              <w:rPr>
                <w:rFonts w:ascii="Arial" w:hAnsi="Arial" w:cs="Arial"/>
                <w:sz w:val="20"/>
                <w:szCs w:val="20"/>
              </w:rPr>
              <w:t>24,07</w:t>
            </w:r>
          </w:p>
        </w:tc>
      </w:tr>
    </w:tbl>
    <w:p w:rsidR="00DD24D7" w:rsidRPr="00DD24D7" w:rsidRDefault="00DD24D7" w:rsidP="00DD24D7">
      <w:pPr>
        <w:pStyle w:val="Bezriadkovania"/>
      </w:pPr>
    </w:p>
    <w:p w:rsidR="00437AD3" w:rsidRPr="000E135E" w:rsidRDefault="00437AD3" w:rsidP="00437AD3">
      <w:pPr>
        <w:pStyle w:val="Bezriadkovania"/>
        <w:rPr>
          <w:rFonts w:ascii="Times New Roman" w:hAnsi="Times New Roman" w:cs="Times New Roman"/>
          <w:b/>
          <w:sz w:val="24"/>
          <w:szCs w:val="24"/>
        </w:rPr>
      </w:pPr>
      <w:r w:rsidRPr="000E135E">
        <w:rPr>
          <w:rFonts w:ascii="Times New Roman" w:hAnsi="Times New Roman" w:cs="Times New Roman"/>
          <w:b/>
          <w:sz w:val="24"/>
          <w:szCs w:val="24"/>
        </w:rPr>
        <w:t>Trvalý trávny porast</w:t>
      </w:r>
    </w:p>
    <w:p w:rsidR="000E135E" w:rsidRPr="00DD24D7" w:rsidRDefault="000E135E" w:rsidP="00437AD3">
      <w:pPr>
        <w:pStyle w:val="Bezriadkovania"/>
        <w:rPr>
          <w:b/>
        </w:rPr>
      </w:pPr>
    </w:p>
    <w:p w:rsidR="00437AD3" w:rsidRPr="000E135E" w:rsidRDefault="00DD24D7" w:rsidP="00437AD3">
      <w:pPr>
        <w:pStyle w:val="Bezriadkovania"/>
        <w:rPr>
          <w:rFonts w:ascii="Times New Roman" w:hAnsi="Times New Roman" w:cs="Times New Roman"/>
        </w:rPr>
      </w:pPr>
      <w:r>
        <w:t xml:space="preserve">    </w:t>
      </w:r>
      <w:r w:rsidR="00162733">
        <w:t xml:space="preserve">  </w:t>
      </w:r>
      <w:r>
        <w:t xml:space="preserve">    </w:t>
      </w:r>
      <w:r w:rsidR="00437AD3" w:rsidRPr="000E135E">
        <w:rPr>
          <w:rFonts w:ascii="Times New Roman" w:hAnsi="Times New Roman" w:cs="Times New Roman"/>
        </w:rPr>
        <w:t xml:space="preserve">Zastúpenie trvalých trávnych porastov v riešenom území predstavuje </w:t>
      </w:r>
      <w:r w:rsidR="00162733" w:rsidRPr="000E135E">
        <w:rPr>
          <w:rFonts w:ascii="Times New Roman" w:hAnsi="Times New Roman" w:cs="Times New Roman"/>
        </w:rPr>
        <w:t xml:space="preserve">0,17 </w:t>
      </w:r>
      <w:r w:rsidR="00437AD3" w:rsidRPr="000E135E">
        <w:rPr>
          <w:rFonts w:ascii="Times New Roman" w:hAnsi="Times New Roman" w:cs="Times New Roman"/>
        </w:rPr>
        <w:t xml:space="preserve"> ha (</w:t>
      </w:r>
      <w:r w:rsidR="00162733" w:rsidRPr="000E135E">
        <w:rPr>
          <w:rFonts w:ascii="Times New Roman" w:hAnsi="Times New Roman" w:cs="Times New Roman"/>
        </w:rPr>
        <w:t xml:space="preserve">0,03 </w:t>
      </w:r>
      <w:r w:rsidR="00437AD3" w:rsidRPr="000E135E">
        <w:rPr>
          <w:rFonts w:ascii="Times New Roman" w:hAnsi="Times New Roman" w:cs="Times New Roman"/>
        </w:rPr>
        <w:t>% výmery</w:t>
      </w:r>
    </w:p>
    <w:p w:rsidR="00162733" w:rsidRPr="000E135E" w:rsidRDefault="00162733" w:rsidP="00162733">
      <w:pPr>
        <w:pStyle w:val="Bezriadkovania"/>
        <w:rPr>
          <w:rFonts w:ascii="Times New Roman" w:hAnsi="Times New Roman" w:cs="Times New Roman"/>
        </w:rPr>
      </w:pPr>
      <w:r w:rsidRPr="000E135E">
        <w:rPr>
          <w:rFonts w:ascii="Times New Roman" w:hAnsi="Times New Roman" w:cs="Times New Roman"/>
        </w:rPr>
        <w:t>V riešenom území sa vyskytujú opustené lúky a pasienky s nelesnou drevinovou vegetáciou zastúpené na malej ploche.</w:t>
      </w:r>
    </w:p>
    <w:p w:rsidR="00162733" w:rsidRDefault="00162733" w:rsidP="00437AD3">
      <w:pPr>
        <w:pStyle w:val="Bezriadkovania"/>
      </w:pPr>
    </w:p>
    <w:p w:rsidR="00162733" w:rsidRPr="000E135E" w:rsidRDefault="00162733" w:rsidP="00162733">
      <w:pPr>
        <w:pStyle w:val="Popis"/>
        <w:keepNext/>
        <w:rPr>
          <w:rFonts w:ascii="Arial" w:hAnsi="Arial" w:cs="Arial"/>
          <w:sz w:val="20"/>
          <w:szCs w:val="20"/>
        </w:rPr>
      </w:pPr>
      <w:r w:rsidRPr="000E135E">
        <w:rPr>
          <w:rFonts w:ascii="Arial" w:hAnsi="Arial" w:cs="Arial"/>
          <w:sz w:val="20"/>
          <w:szCs w:val="20"/>
        </w:rPr>
        <w:t xml:space="preserve">Tabuľka </w:t>
      </w:r>
      <w:r w:rsidR="005F15CD">
        <w:rPr>
          <w:rFonts w:ascii="Arial" w:hAnsi="Arial" w:cs="Arial"/>
          <w:sz w:val="20"/>
          <w:szCs w:val="20"/>
        </w:rPr>
        <w:t>20      Š</w:t>
      </w:r>
      <w:r w:rsidRPr="000E135E">
        <w:rPr>
          <w:rFonts w:ascii="Arial" w:hAnsi="Arial" w:cs="Arial"/>
          <w:sz w:val="20"/>
          <w:szCs w:val="20"/>
        </w:rPr>
        <w:t>truktúra trvalých trávnych porastov  v obvode projektu podľa mapovania BPEJ</w:t>
      </w:r>
    </w:p>
    <w:tbl>
      <w:tblPr>
        <w:tblStyle w:val="Mriekatabuky"/>
        <w:tblW w:w="0" w:type="auto"/>
        <w:tblLook w:val="04A0" w:firstRow="1" w:lastRow="0" w:firstColumn="1" w:lastColumn="0" w:noHBand="0" w:noVBand="1"/>
      </w:tblPr>
      <w:tblGrid>
        <w:gridCol w:w="1163"/>
        <w:gridCol w:w="1096"/>
        <w:gridCol w:w="1161"/>
        <w:gridCol w:w="1212"/>
        <w:gridCol w:w="2541"/>
        <w:gridCol w:w="960"/>
        <w:gridCol w:w="1155"/>
      </w:tblGrid>
      <w:tr w:rsidR="00162733" w:rsidRPr="000E135E" w:rsidTr="00CC1E16">
        <w:tc>
          <w:tcPr>
            <w:tcW w:w="1177" w:type="dxa"/>
            <w:shd w:val="clear" w:color="auto" w:fill="EEECE1" w:themeFill="background2"/>
          </w:tcPr>
          <w:p w:rsidR="00162733" w:rsidRPr="000E135E" w:rsidRDefault="00162733" w:rsidP="00CC1E16">
            <w:pPr>
              <w:pStyle w:val="Bezriadkovania"/>
              <w:jc w:val="center"/>
              <w:rPr>
                <w:rFonts w:ascii="Arial" w:hAnsi="Arial" w:cs="Arial"/>
                <w:sz w:val="20"/>
                <w:szCs w:val="20"/>
              </w:rPr>
            </w:pPr>
            <w:r w:rsidRPr="000E135E">
              <w:rPr>
                <w:rFonts w:ascii="Arial" w:hAnsi="Arial" w:cs="Arial"/>
                <w:sz w:val="20"/>
                <w:szCs w:val="20"/>
              </w:rPr>
              <w:t>Druh pozemku</w:t>
            </w:r>
          </w:p>
        </w:tc>
        <w:tc>
          <w:tcPr>
            <w:tcW w:w="1103" w:type="dxa"/>
            <w:shd w:val="clear" w:color="auto" w:fill="EEECE1" w:themeFill="background2"/>
          </w:tcPr>
          <w:p w:rsidR="00162733" w:rsidRPr="000E135E" w:rsidRDefault="00162733" w:rsidP="00CC1E16">
            <w:pPr>
              <w:pStyle w:val="Bezriadkovania"/>
              <w:jc w:val="center"/>
              <w:rPr>
                <w:rFonts w:ascii="Arial" w:hAnsi="Arial" w:cs="Arial"/>
                <w:sz w:val="20"/>
                <w:szCs w:val="20"/>
              </w:rPr>
            </w:pPr>
            <w:r w:rsidRPr="000E135E">
              <w:rPr>
                <w:rFonts w:ascii="Arial" w:hAnsi="Arial" w:cs="Arial"/>
                <w:sz w:val="20"/>
                <w:szCs w:val="20"/>
              </w:rPr>
              <w:t>Kód druhu pozemku</w:t>
            </w:r>
          </w:p>
        </w:tc>
        <w:tc>
          <w:tcPr>
            <w:tcW w:w="944" w:type="dxa"/>
            <w:shd w:val="clear" w:color="auto" w:fill="EEECE1" w:themeFill="background2"/>
          </w:tcPr>
          <w:p w:rsidR="00162733" w:rsidRPr="000E135E" w:rsidRDefault="00162733" w:rsidP="00CC1E16">
            <w:pPr>
              <w:pStyle w:val="Bezriadkovania"/>
              <w:jc w:val="center"/>
              <w:rPr>
                <w:rFonts w:ascii="Arial" w:hAnsi="Arial" w:cs="Arial"/>
                <w:sz w:val="20"/>
                <w:szCs w:val="20"/>
              </w:rPr>
            </w:pPr>
            <w:r w:rsidRPr="000E135E">
              <w:rPr>
                <w:rFonts w:ascii="Arial" w:hAnsi="Arial" w:cs="Arial"/>
                <w:sz w:val="20"/>
                <w:szCs w:val="20"/>
              </w:rPr>
              <w:t>Kód spôsobu využívania pozemku</w:t>
            </w:r>
          </w:p>
        </w:tc>
        <w:tc>
          <w:tcPr>
            <w:tcW w:w="1235" w:type="dxa"/>
            <w:shd w:val="clear" w:color="auto" w:fill="EEECE1" w:themeFill="background2"/>
          </w:tcPr>
          <w:p w:rsidR="00162733" w:rsidRPr="000E135E" w:rsidRDefault="00162733" w:rsidP="00CC1E16">
            <w:pPr>
              <w:pStyle w:val="Bezriadkovania"/>
              <w:jc w:val="center"/>
              <w:rPr>
                <w:rFonts w:ascii="Arial" w:hAnsi="Arial" w:cs="Arial"/>
                <w:sz w:val="20"/>
                <w:szCs w:val="20"/>
              </w:rPr>
            </w:pPr>
            <w:r w:rsidRPr="000E135E">
              <w:rPr>
                <w:rFonts w:ascii="Arial" w:hAnsi="Arial" w:cs="Arial"/>
                <w:sz w:val="20"/>
                <w:szCs w:val="20"/>
              </w:rPr>
              <w:t>Kód</w:t>
            </w:r>
          </w:p>
          <w:p w:rsidR="00162733" w:rsidRPr="000E135E" w:rsidRDefault="00162733" w:rsidP="00CC1E16">
            <w:pPr>
              <w:pStyle w:val="Bezriadkovania"/>
              <w:jc w:val="center"/>
              <w:rPr>
                <w:rFonts w:ascii="Arial" w:hAnsi="Arial" w:cs="Arial"/>
                <w:sz w:val="20"/>
                <w:szCs w:val="20"/>
              </w:rPr>
            </w:pPr>
            <w:r w:rsidRPr="000E135E">
              <w:rPr>
                <w:rFonts w:ascii="Arial" w:hAnsi="Arial" w:cs="Arial"/>
                <w:sz w:val="20"/>
                <w:szCs w:val="20"/>
              </w:rPr>
              <w:t>PVPPU</w:t>
            </w:r>
          </w:p>
        </w:tc>
        <w:tc>
          <w:tcPr>
            <w:tcW w:w="2682" w:type="dxa"/>
            <w:shd w:val="clear" w:color="auto" w:fill="EEECE1" w:themeFill="background2"/>
          </w:tcPr>
          <w:p w:rsidR="00162733" w:rsidRPr="000E135E" w:rsidRDefault="00162733" w:rsidP="00CC1E16">
            <w:pPr>
              <w:pStyle w:val="Bezriadkovania"/>
              <w:jc w:val="center"/>
              <w:rPr>
                <w:rFonts w:ascii="Arial" w:hAnsi="Arial" w:cs="Arial"/>
                <w:sz w:val="20"/>
                <w:szCs w:val="20"/>
              </w:rPr>
            </w:pPr>
          </w:p>
          <w:p w:rsidR="00162733" w:rsidRPr="000E135E" w:rsidRDefault="00162733" w:rsidP="00CC1E16">
            <w:pPr>
              <w:pStyle w:val="Bezriadkovania"/>
              <w:jc w:val="center"/>
              <w:rPr>
                <w:rFonts w:ascii="Arial" w:hAnsi="Arial" w:cs="Arial"/>
                <w:sz w:val="20"/>
                <w:szCs w:val="20"/>
              </w:rPr>
            </w:pPr>
            <w:r w:rsidRPr="000E135E">
              <w:rPr>
                <w:rFonts w:ascii="Arial" w:hAnsi="Arial" w:cs="Arial"/>
                <w:sz w:val="20"/>
                <w:szCs w:val="20"/>
              </w:rPr>
              <w:t>Prvky využitia pozemkov</w:t>
            </w:r>
          </w:p>
        </w:tc>
        <w:tc>
          <w:tcPr>
            <w:tcW w:w="966" w:type="dxa"/>
            <w:shd w:val="clear" w:color="auto" w:fill="EEECE1" w:themeFill="background2"/>
          </w:tcPr>
          <w:p w:rsidR="00162733" w:rsidRPr="000E135E" w:rsidRDefault="00162733" w:rsidP="00CC1E16">
            <w:pPr>
              <w:pStyle w:val="Bezriadkovania"/>
              <w:jc w:val="center"/>
              <w:rPr>
                <w:rFonts w:ascii="Arial" w:hAnsi="Arial" w:cs="Arial"/>
                <w:sz w:val="20"/>
                <w:szCs w:val="20"/>
              </w:rPr>
            </w:pPr>
            <w:r w:rsidRPr="000E135E">
              <w:rPr>
                <w:rFonts w:ascii="Arial" w:hAnsi="Arial" w:cs="Arial"/>
                <w:sz w:val="20"/>
                <w:szCs w:val="20"/>
              </w:rPr>
              <w:t>Výmera (ha)</w:t>
            </w:r>
          </w:p>
        </w:tc>
        <w:tc>
          <w:tcPr>
            <w:tcW w:w="1181" w:type="dxa"/>
            <w:shd w:val="clear" w:color="auto" w:fill="EEECE1" w:themeFill="background2"/>
          </w:tcPr>
          <w:p w:rsidR="00162733" w:rsidRPr="000E135E" w:rsidRDefault="00162733" w:rsidP="00CC1E16">
            <w:pPr>
              <w:pStyle w:val="Bezriadkovania"/>
              <w:jc w:val="center"/>
              <w:rPr>
                <w:rFonts w:ascii="Arial" w:hAnsi="Arial" w:cs="Arial"/>
                <w:sz w:val="20"/>
                <w:szCs w:val="20"/>
              </w:rPr>
            </w:pPr>
            <w:r w:rsidRPr="000E135E">
              <w:rPr>
                <w:rFonts w:ascii="Arial" w:hAnsi="Arial" w:cs="Arial"/>
                <w:sz w:val="20"/>
                <w:szCs w:val="20"/>
              </w:rPr>
              <w:t>Výmera spolu (ha)</w:t>
            </w:r>
          </w:p>
        </w:tc>
      </w:tr>
      <w:tr w:rsidR="00162733" w:rsidRPr="000E135E" w:rsidTr="00CC1E16">
        <w:tc>
          <w:tcPr>
            <w:tcW w:w="1177" w:type="dxa"/>
          </w:tcPr>
          <w:p w:rsidR="00162733" w:rsidRPr="000E135E" w:rsidRDefault="00162733" w:rsidP="00162733">
            <w:pPr>
              <w:pStyle w:val="Bezriadkovania"/>
              <w:jc w:val="center"/>
              <w:rPr>
                <w:rFonts w:ascii="Arial" w:hAnsi="Arial" w:cs="Arial"/>
                <w:sz w:val="20"/>
                <w:szCs w:val="20"/>
              </w:rPr>
            </w:pPr>
            <w:r w:rsidRPr="000E135E">
              <w:rPr>
                <w:rFonts w:ascii="Arial" w:hAnsi="Arial" w:cs="Arial"/>
                <w:sz w:val="20"/>
                <w:szCs w:val="20"/>
              </w:rPr>
              <w:t>Trvalý trávny porast</w:t>
            </w:r>
          </w:p>
        </w:tc>
        <w:tc>
          <w:tcPr>
            <w:tcW w:w="1103" w:type="dxa"/>
          </w:tcPr>
          <w:p w:rsidR="000E135E" w:rsidRDefault="000E135E" w:rsidP="00CC1E16">
            <w:pPr>
              <w:pStyle w:val="Bezriadkovania"/>
              <w:jc w:val="center"/>
              <w:rPr>
                <w:rFonts w:ascii="Arial" w:hAnsi="Arial" w:cs="Arial"/>
                <w:sz w:val="20"/>
                <w:szCs w:val="20"/>
              </w:rPr>
            </w:pPr>
          </w:p>
          <w:p w:rsidR="00162733" w:rsidRPr="000E135E" w:rsidRDefault="00162733" w:rsidP="00CC1E16">
            <w:pPr>
              <w:pStyle w:val="Bezriadkovania"/>
              <w:jc w:val="center"/>
              <w:rPr>
                <w:rFonts w:ascii="Arial" w:hAnsi="Arial" w:cs="Arial"/>
                <w:sz w:val="20"/>
                <w:szCs w:val="20"/>
              </w:rPr>
            </w:pPr>
            <w:r w:rsidRPr="000E135E">
              <w:rPr>
                <w:rFonts w:ascii="Arial" w:hAnsi="Arial" w:cs="Arial"/>
                <w:sz w:val="20"/>
                <w:szCs w:val="20"/>
              </w:rPr>
              <w:t>7</w:t>
            </w:r>
          </w:p>
        </w:tc>
        <w:tc>
          <w:tcPr>
            <w:tcW w:w="944" w:type="dxa"/>
          </w:tcPr>
          <w:p w:rsidR="000E135E" w:rsidRDefault="000E135E" w:rsidP="00162733">
            <w:pPr>
              <w:pStyle w:val="Bezriadkovania"/>
              <w:jc w:val="center"/>
              <w:rPr>
                <w:rFonts w:ascii="Arial" w:hAnsi="Arial" w:cs="Arial"/>
                <w:sz w:val="20"/>
                <w:szCs w:val="20"/>
              </w:rPr>
            </w:pPr>
          </w:p>
          <w:p w:rsidR="00162733" w:rsidRPr="000E135E" w:rsidRDefault="00162733" w:rsidP="00162733">
            <w:pPr>
              <w:pStyle w:val="Bezriadkovania"/>
              <w:jc w:val="center"/>
              <w:rPr>
                <w:rFonts w:ascii="Arial" w:hAnsi="Arial" w:cs="Arial"/>
                <w:sz w:val="20"/>
                <w:szCs w:val="20"/>
              </w:rPr>
            </w:pPr>
            <w:r w:rsidRPr="000E135E">
              <w:rPr>
                <w:rFonts w:ascii="Arial" w:hAnsi="Arial" w:cs="Arial"/>
                <w:sz w:val="20"/>
                <w:szCs w:val="20"/>
              </w:rPr>
              <w:t>07100</w:t>
            </w:r>
          </w:p>
        </w:tc>
        <w:tc>
          <w:tcPr>
            <w:tcW w:w="1235" w:type="dxa"/>
          </w:tcPr>
          <w:p w:rsidR="000E135E" w:rsidRDefault="000E135E" w:rsidP="00162733">
            <w:pPr>
              <w:pStyle w:val="Bezriadkovania"/>
              <w:jc w:val="center"/>
              <w:rPr>
                <w:rFonts w:ascii="Arial" w:hAnsi="Arial" w:cs="Arial"/>
                <w:sz w:val="20"/>
                <w:szCs w:val="20"/>
              </w:rPr>
            </w:pPr>
          </w:p>
          <w:p w:rsidR="00162733" w:rsidRPr="000E135E" w:rsidRDefault="00162733" w:rsidP="00162733">
            <w:pPr>
              <w:pStyle w:val="Bezriadkovania"/>
              <w:jc w:val="center"/>
              <w:rPr>
                <w:rFonts w:ascii="Arial" w:hAnsi="Arial" w:cs="Arial"/>
                <w:sz w:val="20"/>
                <w:szCs w:val="20"/>
              </w:rPr>
            </w:pPr>
            <w:r w:rsidRPr="000E135E">
              <w:rPr>
                <w:rFonts w:ascii="Arial" w:hAnsi="Arial" w:cs="Arial"/>
                <w:sz w:val="20"/>
                <w:szCs w:val="20"/>
              </w:rPr>
              <w:t>0710017</w:t>
            </w:r>
          </w:p>
        </w:tc>
        <w:tc>
          <w:tcPr>
            <w:tcW w:w="2682" w:type="dxa"/>
          </w:tcPr>
          <w:p w:rsidR="00162733" w:rsidRPr="000E135E" w:rsidRDefault="00162733" w:rsidP="00CC1E16">
            <w:pPr>
              <w:pStyle w:val="Bezriadkovania"/>
              <w:rPr>
                <w:rFonts w:ascii="Arial" w:hAnsi="Arial" w:cs="Arial"/>
                <w:sz w:val="20"/>
                <w:szCs w:val="20"/>
              </w:rPr>
            </w:pPr>
            <w:r w:rsidRPr="000E135E">
              <w:rPr>
                <w:rFonts w:ascii="Arial" w:hAnsi="Arial" w:cs="Arial"/>
                <w:sz w:val="20"/>
                <w:szCs w:val="20"/>
              </w:rPr>
              <w:t>opustené lúky a pasienky s nelesnou drevinovou vegetáciou</w:t>
            </w:r>
          </w:p>
        </w:tc>
        <w:tc>
          <w:tcPr>
            <w:tcW w:w="966" w:type="dxa"/>
          </w:tcPr>
          <w:p w:rsidR="000E135E" w:rsidRDefault="000E135E" w:rsidP="00CC1E16">
            <w:pPr>
              <w:pStyle w:val="Bezriadkovania"/>
              <w:jc w:val="center"/>
              <w:rPr>
                <w:rFonts w:ascii="Arial" w:hAnsi="Arial" w:cs="Arial"/>
                <w:sz w:val="20"/>
                <w:szCs w:val="20"/>
              </w:rPr>
            </w:pPr>
          </w:p>
          <w:p w:rsidR="00162733" w:rsidRPr="000E135E" w:rsidRDefault="00162733" w:rsidP="00CC1E16">
            <w:pPr>
              <w:pStyle w:val="Bezriadkovania"/>
              <w:jc w:val="center"/>
              <w:rPr>
                <w:rFonts w:ascii="Arial" w:hAnsi="Arial" w:cs="Arial"/>
                <w:sz w:val="20"/>
                <w:szCs w:val="20"/>
              </w:rPr>
            </w:pPr>
            <w:r w:rsidRPr="000E135E">
              <w:rPr>
                <w:rFonts w:ascii="Arial" w:hAnsi="Arial" w:cs="Arial"/>
                <w:sz w:val="20"/>
                <w:szCs w:val="20"/>
              </w:rPr>
              <w:t>0,17</w:t>
            </w:r>
          </w:p>
        </w:tc>
        <w:tc>
          <w:tcPr>
            <w:tcW w:w="1181" w:type="dxa"/>
          </w:tcPr>
          <w:p w:rsidR="000E135E" w:rsidRDefault="000E135E" w:rsidP="00CC1E16">
            <w:pPr>
              <w:pStyle w:val="Bezriadkovania"/>
              <w:jc w:val="center"/>
              <w:rPr>
                <w:rFonts w:ascii="Arial" w:hAnsi="Arial" w:cs="Arial"/>
                <w:sz w:val="20"/>
                <w:szCs w:val="20"/>
              </w:rPr>
            </w:pPr>
          </w:p>
          <w:p w:rsidR="00162733" w:rsidRPr="000E135E" w:rsidRDefault="00162733" w:rsidP="00CC1E16">
            <w:pPr>
              <w:pStyle w:val="Bezriadkovania"/>
              <w:jc w:val="center"/>
              <w:rPr>
                <w:rFonts w:ascii="Arial" w:hAnsi="Arial" w:cs="Arial"/>
                <w:sz w:val="20"/>
                <w:szCs w:val="20"/>
              </w:rPr>
            </w:pPr>
            <w:r w:rsidRPr="000E135E">
              <w:rPr>
                <w:rFonts w:ascii="Arial" w:hAnsi="Arial" w:cs="Arial"/>
                <w:sz w:val="20"/>
                <w:szCs w:val="20"/>
              </w:rPr>
              <w:t>0,17</w:t>
            </w:r>
          </w:p>
        </w:tc>
      </w:tr>
    </w:tbl>
    <w:p w:rsidR="00162733" w:rsidRDefault="00162733" w:rsidP="00437AD3">
      <w:pPr>
        <w:pStyle w:val="Bezriadkovania"/>
      </w:pPr>
    </w:p>
    <w:p w:rsidR="00162733" w:rsidRPr="000E135E" w:rsidRDefault="00162733" w:rsidP="00162733">
      <w:pPr>
        <w:pStyle w:val="Bezriadkovania"/>
        <w:rPr>
          <w:rFonts w:ascii="Times New Roman" w:hAnsi="Times New Roman" w:cs="Times New Roman"/>
        </w:rPr>
      </w:pPr>
      <w:r w:rsidRPr="000E135E">
        <w:rPr>
          <w:rFonts w:ascii="Times New Roman" w:hAnsi="Times New Roman" w:cs="Times New Roman"/>
          <w:b/>
        </w:rPr>
        <w:t>Chmeľnice</w:t>
      </w:r>
      <w:r w:rsidRPr="000E135E">
        <w:rPr>
          <w:rFonts w:ascii="Times New Roman" w:hAnsi="Times New Roman" w:cs="Times New Roman"/>
        </w:rPr>
        <w:t xml:space="preserve"> a </w:t>
      </w:r>
      <w:r w:rsidRPr="000E135E">
        <w:rPr>
          <w:rFonts w:ascii="Times New Roman" w:hAnsi="Times New Roman" w:cs="Times New Roman"/>
          <w:b/>
        </w:rPr>
        <w:t xml:space="preserve">vinice </w:t>
      </w:r>
      <w:r w:rsidRPr="000E135E">
        <w:rPr>
          <w:rFonts w:ascii="Times New Roman" w:hAnsi="Times New Roman" w:cs="Times New Roman"/>
        </w:rPr>
        <w:t>sa v danom území nenachádzajú.</w:t>
      </w:r>
    </w:p>
    <w:p w:rsidR="00864BE5" w:rsidRDefault="00864BE5" w:rsidP="00162733">
      <w:pPr>
        <w:pStyle w:val="Bezriadkovania"/>
      </w:pPr>
    </w:p>
    <w:p w:rsidR="00162733" w:rsidRDefault="000E135E" w:rsidP="00162733">
      <w:pPr>
        <w:pStyle w:val="Bezriadkovania"/>
        <w:rPr>
          <w:rFonts w:ascii="Times New Roman" w:hAnsi="Times New Roman" w:cs="Times New Roman"/>
          <w:b/>
          <w:sz w:val="24"/>
          <w:szCs w:val="24"/>
        </w:rPr>
      </w:pPr>
      <w:r>
        <w:rPr>
          <w:rFonts w:ascii="Times New Roman" w:hAnsi="Times New Roman" w:cs="Times New Roman"/>
          <w:b/>
          <w:sz w:val="24"/>
          <w:szCs w:val="24"/>
        </w:rPr>
        <w:t xml:space="preserve">7.1.2   </w:t>
      </w:r>
      <w:r w:rsidR="00162733" w:rsidRPr="000E135E">
        <w:rPr>
          <w:rFonts w:ascii="Times New Roman" w:hAnsi="Times New Roman" w:cs="Times New Roman"/>
          <w:b/>
          <w:sz w:val="24"/>
          <w:szCs w:val="24"/>
        </w:rPr>
        <w:t>Rozmiestnenie a spôsob využívania lesných pozemkov v súčasnom stave</w:t>
      </w:r>
    </w:p>
    <w:p w:rsidR="000E135E" w:rsidRPr="000E135E" w:rsidRDefault="000E135E" w:rsidP="00162733">
      <w:pPr>
        <w:pStyle w:val="Bezriadkovania"/>
        <w:rPr>
          <w:rFonts w:ascii="Times New Roman" w:hAnsi="Times New Roman" w:cs="Times New Roman"/>
          <w:b/>
          <w:sz w:val="24"/>
          <w:szCs w:val="24"/>
        </w:rPr>
      </w:pPr>
    </w:p>
    <w:p w:rsidR="00162733" w:rsidRPr="000E135E" w:rsidRDefault="006759B6" w:rsidP="006759B6">
      <w:pPr>
        <w:pStyle w:val="Bezriadkovania"/>
        <w:rPr>
          <w:rFonts w:ascii="Times New Roman" w:hAnsi="Times New Roman" w:cs="Times New Roman"/>
        </w:rPr>
      </w:pPr>
      <w:r w:rsidRPr="000E135E">
        <w:rPr>
          <w:rFonts w:ascii="Times New Roman" w:hAnsi="Times New Roman" w:cs="Times New Roman"/>
          <w:b/>
        </w:rPr>
        <w:t xml:space="preserve">         </w:t>
      </w:r>
      <w:r w:rsidR="000E135E" w:rsidRPr="000E135E">
        <w:rPr>
          <w:rFonts w:ascii="Times New Roman" w:hAnsi="Times New Roman" w:cs="Times New Roman"/>
          <w:b/>
        </w:rPr>
        <w:t xml:space="preserve">  </w:t>
      </w:r>
      <w:r w:rsidRPr="000E135E">
        <w:rPr>
          <w:rFonts w:ascii="Times New Roman" w:hAnsi="Times New Roman" w:cs="Times New Roman"/>
          <w:b/>
        </w:rPr>
        <w:t xml:space="preserve"> </w:t>
      </w:r>
      <w:r w:rsidRPr="000E135E">
        <w:rPr>
          <w:rFonts w:ascii="Times New Roman" w:hAnsi="Times New Roman" w:cs="Times New Roman"/>
        </w:rPr>
        <w:t>Lesy sú využívané v území obce Pravotice najmä ako ochranné lesy a lesy osobitného určenie. V riešenom území obce Pravotice je zastúpenie lesných porastov podpriemerné. Celková výmera lesnej pôdy podľa zamerania územia je v súčasnosti 49,03 ha (8,11 % výmery). Lesy (lesná pôda) katastrálneho územia Pravotice sú v správe miestneho urbáru,  ktorý združuje všetkým vlastníkom.</w:t>
      </w:r>
    </w:p>
    <w:p w:rsidR="006759B6" w:rsidRPr="000E135E" w:rsidRDefault="006759B6" w:rsidP="006759B6">
      <w:pPr>
        <w:pStyle w:val="Bezriadkovania"/>
        <w:rPr>
          <w:rFonts w:ascii="Times New Roman" w:hAnsi="Times New Roman" w:cs="Times New Roman"/>
        </w:rPr>
      </w:pPr>
      <w:r w:rsidRPr="000E135E">
        <w:rPr>
          <w:rFonts w:ascii="Times New Roman" w:hAnsi="Times New Roman" w:cs="Times New Roman"/>
        </w:rPr>
        <w:t xml:space="preserve">         </w:t>
      </w:r>
      <w:r w:rsidR="000E135E" w:rsidRPr="000E135E">
        <w:rPr>
          <w:rFonts w:ascii="Times New Roman" w:hAnsi="Times New Roman" w:cs="Times New Roman"/>
        </w:rPr>
        <w:t xml:space="preserve">  </w:t>
      </w:r>
      <w:r w:rsidRPr="000E135E">
        <w:rPr>
          <w:rFonts w:ascii="Times New Roman" w:hAnsi="Times New Roman" w:cs="Times New Roman"/>
        </w:rPr>
        <w:t xml:space="preserve"> Nachádzajú sa tu listnaté lesy, ktoré sú doplnené ihličnatými drevinami, najčastejšie borovicou lesnou (Pinus sylvestris) a smrekom obyčajným (Picea abies). V druhovej skladbe listnatých drevín majú dominantné postavenie buk lesný (Fagus sylvatica) a dub (Quercus sp.), ale aj hrab obyčajný (Carpinus betulus). Doplnkovými drevinami sú breza biela (Betula pendula), topoľ osikový (Populus tremula), javor horský (Acer pseudoplatanus) a ojedinele aj jelša sivá (Alnus incana). Veková skladba je veľmi pestrá a druhové zloženie je dané doterajším hospodárením človeka v týchto lesoch. Prevládajú lesy strednoveké a mladé, zastúpenie starších porastov je postupne redukované. V súčasnosti prebiehal výrub starších porastov a je plánovaná výsadba nových mladých stromov.</w:t>
      </w:r>
    </w:p>
    <w:p w:rsidR="006759B6" w:rsidRPr="000E135E" w:rsidRDefault="006759B6" w:rsidP="006759B6">
      <w:pPr>
        <w:keepNext/>
        <w:keepLines/>
        <w:spacing w:before="200" w:after="0"/>
        <w:outlineLvl w:val="1"/>
        <w:rPr>
          <w:rFonts w:ascii="Times New Roman" w:eastAsiaTheme="majorEastAsia" w:hAnsi="Times New Roman" w:cs="Times New Roman"/>
          <w:b/>
          <w:bCs/>
          <w:sz w:val="24"/>
          <w:szCs w:val="24"/>
        </w:rPr>
      </w:pPr>
      <w:r w:rsidRPr="000E135E">
        <w:rPr>
          <w:rFonts w:ascii="Times New Roman" w:eastAsiaTheme="majorEastAsia" w:hAnsi="Times New Roman" w:cs="Times New Roman"/>
          <w:b/>
          <w:bCs/>
          <w:sz w:val="24"/>
          <w:szCs w:val="24"/>
        </w:rPr>
        <w:t>7.2</w:t>
      </w:r>
      <w:r w:rsidR="000E135E">
        <w:rPr>
          <w:rFonts w:ascii="Times New Roman" w:eastAsiaTheme="majorEastAsia" w:hAnsi="Times New Roman" w:cs="Times New Roman"/>
          <w:b/>
          <w:bCs/>
          <w:sz w:val="24"/>
          <w:szCs w:val="24"/>
        </w:rPr>
        <w:t xml:space="preserve">  </w:t>
      </w:r>
      <w:r w:rsidRPr="000E135E">
        <w:rPr>
          <w:rFonts w:ascii="Times New Roman" w:eastAsiaTheme="majorEastAsia" w:hAnsi="Times New Roman" w:cs="Times New Roman"/>
          <w:b/>
          <w:bCs/>
          <w:sz w:val="24"/>
          <w:szCs w:val="24"/>
        </w:rPr>
        <w:t>Delimitácia druhov pozemkov (rozhraničenie poľnohospodárskej a lesnej pôdy)</w:t>
      </w:r>
    </w:p>
    <w:p w:rsidR="009816FA" w:rsidRDefault="009816FA" w:rsidP="009816FA">
      <w:pPr>
        <w:pStyle w:val="Bezriadkovania"/>
      </w:pPr>
      <w:r w:rsidRPr="000E135E">
        <w:rPr>
          <w:rFonts w:ascii="Times New Roman" w:hAnsi="Times New Roman" w:cs="Times New Roman"/>
        </w:rPr>
        <w:t xml:space="preserve">      </w:t>
      </w:r>
      <w:r w:rsidR="000E135E">
        <w:rPr>
          <w:rFonts w:ascii="Times New Roman" w:hAnsi="Times New Roman" w:cs="Times New Roman"/>
        </w:rPr>
        <w:t xml:space="preserve">  </w:t>
      </w:r>
      <w:r w:rsidRPr="000E135E">
        <w:rPr>
          <w:rFonts w:ascii="Times New Roman" w:hAnsi="Times New Roman" w:cs="Times New Roman"/>
        </w:rPr>
        <w:t xml:space="preserve">    Prvou pomôckou pri delimitácií pôdneho fondu je sklon. S narastajúcim sklonom sa zvyšuje intenzita vodnej erózie pôdy. STN 75 4501 (Hydromeliorácie. Protierózna ochrana poľnohospodárskej pôdy. Základné ustanovenia) stanovuje delimitačné kritéria pôdneho fondu z hľadiska protieróznej</w:t>
      </w:r>
      <w:r>
        <w:t xml:space="preserve"> </w:t>
      </w:r>
      <w:r w:rsidRPr="000E135E">
        <w:rPr>
          <w:rFonts w:ascii="Times New Roman" w:hAnsi="Times New Roman" w:cs="Times New Roman"/>
        </w:rPr>
        <w:t>ochrany. Od sklonu svahu závisia delimitačné kritéria pre rozhraničenie lesnej a poľnohospodárskej pôdy.</w:t>
      </w:r>
    </w:p>
    <w:p w:rsidR="009816FA" w:rsidRPr="000E135E" w:rsidRDefault="009816FA" w:rsidP="009816FA">
      <w:pPr>
        <w:pStyle w:val="Bezriadkovania"/>
        <w:rPr>
          <w:rFonts w:ascii="Arial" w:hAnsi="Arial" w:cs="Arial"/>
          <w:sz w:val="20"/>
          <w:szCs w:val="20"/>
        </w:rPr>
      </w:pPr>
    </w:p>
    <w:p w:rsidR="009816FA" w:rsidRPr="000E135E" w:rsidRDefault="009816FA" w:rsidP="009816FA">
      <w:pPr>
        <w:pStyle w:val="Popis"/>
        <w:keepNext/>
        <w:rPr>
          <w:rFonts w:ascii="Arial" w:hAnsi="Arial" w:cs="Arial"/>
          <w:sz w:val="20"/>
          <w:szCs w:val="20"/>
        </w:rPr>
      </w:pPr>
      <w:r w:rsidRPr="000E135E">
        <w:rPr>
          <w:rFonts w:ascii="Arial" w:hAnsi="Arial" w:cs="Arial"/>
          <w:sz w:val="20"/>
          <w:szCs w:val="20"/>
        </w:rPr>
        <w:lastRenderedPageBreak/>
        <w:t>Tabuľka 2</w:t>
      </w:r>
      <w:r w:rsidR="005F15CD">
        <w:rPr>
          <w:rFonts w:ascii="Arial" w:hAnsi="Arial" w:cs="Arial"/>
          <w:sz w:val="20"/>
          <w:szCs w:val="20"/>
        </w:rPr>
        <w:t xml:space="preserve">1     </w:t>
      </w:r>
      <w:r w:rsidRPr="000E135E">
        <w:rPr>
          <w:rFonts w:ascii="Arial" w:hAnsi="Arial" w:cs="Arial"/>
          <w:sz w:val="20"/>
          <w:szCs w:val="20"/>
        </w:rPr>
        <w:t xml:space="preserve"> Prehľad kritérií na delimitáciu pôdneho fondu z hľadiska protieróznej ochrany pôdy</w:t>
      </w:r>
    </w:p>
    <w:tbl>
      <w:tblPr>
        <w:tblW w:w="0" w:type="auto"/>
        <w:tblBorders>
          <w:top w:val="nil"/>
          <w:left w:val="nil"/>
          <w:bottom w:val="nil"/>
          <w:right w:val="nil"/>
        </w:tblBorders>
        <w:tblLayout w:type="fixed"/>
        <w:tblLook w:val="0000" w:firstRow="0" w:lastRow="0" w:firstColumn="0" w:lastColumn="0" w:noHBand="0" w:noVBand="0"/>
      </w:tblPr>
      <w:tblGrid>
        <w:gridCol w:w="1732"/>
        <w:gridCol w:w="434"/>
        <w:gridCol w:w="722"/>
        <w:gridCol w:w="576"/>
        <w:gridCol w:w="868"/>
        <w:gridCol w:w="864"/>
        <w:gridCol w:w="580"/>
        <w:gridCol w:w="722"/>
        <w:gridCol w:w="430"/>
        <w:gridCol w:w="1736"/>
      </w:tblGrid>
      <w:tr w:rsidR="009816FA" w:rsidRPr="000E135E" w:rsidTr="009816FA">
        <w:trPr>
          <w:trHeight w:val="226"/>
        </w:trPr>
        <w:tc>
          <w:tcPr>
            <w:tcW w:w="4332" w:type="dxa"/>
            <w:gridSpan w:val="5"/>
            <w:shd w:val="clear" w:color="auto" w:fill="EEECE1" w:themeFill="background2"/>
          </w:tcPr>
          <w:p w:rsidR="009816FA" w:rsidRPr="000E135E" w:rsidRDefault="009816FA" w:rsidP="009816FA">
            <w:pPr>
              <w:autoSpaceDE w:val="0"/>
              <w:autoSpaceDN w:val="0"/>
              <w:adjustRightInd w:val="0"/>
              <w:spacing w:after="0" w:line="240" w:lineRule="auto"/>
              <w:jc w:val="left"/>
              <w:rPr>
                <w:rFonts w:ascii="Arial" w:hAnsi="Arial" w:cs="Arial"/>
                <w:color w:val="000000"/>
                <w:sz w:val="20"/>
                <w:szCs w:val="20"/>
              </w:rPr>
            </w:pPr>
            <w:r w:rsidRPr="000E135E">
              <w:rPr>
                <w:rFonts w:ascii="Arial" w:hAnsi="Arial" w:cs="Arial"/>
                <w:color w:val="000000"/>
                <w:sz w:val="20"/>
                <w:szCs w:val="20"/>
              </w:rPr>
              <w:t xml:space="preserve">Poľnohospodárska pôda </w:t>
            </w:r>
          </w:p>
        </w:tc>
        <w:tc>
          <w:tcPr>
            <w:tcW w:w="4332" w:type="dxa"/>
            <w:gridSpan w:val="5"/>
            <w:shd w:val="clear" w:color="auto" w:fill="EEECE1" w:themeFill="background2"/>
          </w:tcPr>
          <w:p w:rsidR="009816FA" w:rsidRPr="000E135E" w:rsidRDefault="009816FA" w:rsidP="009816FA">
            <w:pPr>
              <w:autoSpaceDE w:val="0"/>
              <w:autoSpaceDN w:val="0"/>
              <w:adjustRightInd w:val="0"/>
              <w:spacing w:after="0" w:line="240" w:lineRule="auto"/>
              <w:jc w:val="left"/>
              <w:rPr>
                <w:rFonts w:ascii="Arial" w:hAnsi="Arial" w:cs="Arial"/>
                <w:color w:val="000000"/>
                <w:sz w:val="20"/>
                <w:szCs w:val="20"/>
              </w:rPr>
            </w:pPr>
            <w:r w:rsidRPr="000E135E">
              <w:rPr>
                <w:rFonts w:ascii="Arial" w:hAnsi="Arial" w:cs="Arial"/>
                <w:color w:val="000000"/>
                <w:sz w:val="20"/>
                <w:szCs w:val="20"/>
              </w:rPr>
              <w:t xml:space="preserve">Lesná pôda </w:t>
            </w:r>
          </w:p>
        </w:tc>
      </w:tr>
      <w:tr w:rsidR="009816FA" w:rsidRPr="000E135E">
        <w:trPr>
          <w:trHeight w:val="100"/>
        </w:trPr>
        <w:tc>
          <w:tcPr>
            <w:tcW w:w="2888" w:type="dxa"/>
            <w:gridSpan w:val="3"/>
          </w:tcPr>
          <w:p w:rsidR="009816FA" w:rsidRPr="000E135E" w:rsidRDefault="009816FA" w:rsidP="009816FA">
            <w:pPr>
              <w:autoSpaceDE w:val="0"/>
              <w:autoSpaceDN w:val="0"/>
              <w:adjustRightInd w:val="0"/>
              <w:spacing w:after="0" w:line="240" w:lineRule="auto"/>
              <w:jc w:val="left"/>
              <w:rPr>
                <w:rFonts w:ascii="Arial" w:hAnsi="Arial" w:cs="Arial"/>
                <w:color w:val="000000"/>
                <w:sz w:val="20"/>
                <w:szCs w:val="20"/>
              </w:rPr>
            </w:pPr>
            <w:r w:rsidRPr="000E135E">
              <w:rPr>
                <w:rFonts w:ascii="Arial" w:hAnsi="Arial" w:cs="Arial"/>
                <w:color w:val="000000"/>
                <w:sz w:val="20"/>
                <w:szCs w:val="20"/>
              </w:rPr>
              <w:t xml:space="preserve">A </w:t>
            </w:r>
          </w:p>
        </w:tc>
        <w:tc>
          <w:tcPr>
            <w:tcW w:w="2888" w:type="dxa"/>
            <w:gridSpan w:val="4"/>
          </w:tcPr>
          <w:p w:rsidR="009816FA" w:rsidRPr="000E135E" w:rsidRDefault="009816FA" w:rsidP="009816FA">
            <w:pPr>
              <w:autoSpaceDE w:val="0"/>
              <w:autoSpaceDN w:val="0"/>
              <w:adjustRightInd w:val="0"/>
              <w:spacing w:after="0" w:line="240" w:lineRule="auto"/>
              <w:jc w:val="left"/>
              <w:rPr>
                <w:rFonts w:ascii="Arial" w:hAnsi="Arial" w:cs="Arial"/>
                <w:color w:val="000000"/>
                <w:sz w:val="20"/>
                <w:szCs w:val="20"/>
              </w:rPr>
            </w:pPr>
            <w:r w:rsidRPr="000E135E">
              <w:rPr>
                <w:rFonts w:ascii="Arial" w:hAnsi="Arial" w:cs="Arial"/>
                <w:color w:val="000000"/>
                <w:sz w:val="20"/>
                <w:szCs w:val="20"/>
              </w:rPr>
              <w:t xml:space="preserve">0° – 20° </w:t>
            </w:r>
          </w:p>
        </w:tc>
        <w:tc>
          <w:tcPr>
            <w:tcW w:w="2888" w:type="dxa"/>
            <w:gridSpan w:val="3"/>
          </w:tcPr>
          <w:p w:rsidR="009816FA" w:rsidRPr="000E135E" w:rsidRDefault="009816FA" w:rsidP="009816FA">
            <w:pPr>
              <w:autoSpaceDE w:val="0"/>
              <w:autoSpaceDN w:val="0"/>
              <w:adjustRightInd w:val="0"/>
              <w:spacing w:after="0" w:line="240" w:lineRule="auto"/>
              <w:jc w:val="left"/>
              <w:rPr>
                <w:rFonts w:ascii="Arial" w:hAnsi="Arial" w:cs="Arial"/>
                <w:color w:val="000000"/>
                <w:sz w:val="20"/>
                <w:szCs w:val="20"/>
              </w:rPr>
            </w:pPr>
            <w:r w:rsidRPr="000E135E">
              <w:rPr>
                <w:rFonts w:ascii="Arial" w:hAnsi="Arial" w:cs="Arial"/>
                <w:color w:val="000000"/>
                <w:sz w:val="20"/>
                <w:szCs w:val="20"/>
              </w:rPr>
              <w:t xml:space="preserve">&gt; 20° </w:t>
            </w:r>
          </w:p>
        </w:tc>
      </w:tr>
      <w:tr w:rsidR="009816FA" w:rsidRPr="000E135E">
        <w:trPr>
          <w:trHeight w:val="100"/>
        </w:trPr>
        <w:tc>
          <w:tcPr>
            <w:tcW w:w="2888" w:type="dxa"/>
            <w:gridSpan w:val="3"/>
          </w:tcPr>
          <w:p w:rsidR="009816FA" w:rsidRPr="000E135E" w:rsidRDefault="009816FA" w:rsidP="009816FA">
            <w:pPr>
              <w:autoSpaceDE w:val="0"/>
              <w:autoSpaceDN w:val="0"/>
              <w:adjustRightInd w:val="0"/>
              <w:spacing w:after="0" w:line="240" w:lineRule="auto"/>
              <w:jc w:val="left"/>
              <w:rPr>
                <w:rFonts w:ascii="Arial" w:hAnsi="Arial" w:cs="Arial"/>
                <w:color w:val="000000"/>
                <w:sz w:val="20"/>
                <w:szCs w:val="20"/>
              </w:rPr>
            </w:pPr>
            <w:r w:rsidRPr="000E135E">
              <w:rPr>
                <w:rFonts w:ascii="Arial" w:hAnsi="Arial" w:cs="Arial"/>
                <w:color w:val="000000"/>
                <w:sz w:val="20"/>
                <w:szCs w:val="20"/>
              </w:rPr>
              <w:t xml:space="preserve">B </w:t>
            </w:r>
          </w:p>
        </w:tc>
        <w:tc>
          <w:tcPr>
            <w:tcW w:w="2888" w:type="dxa"/>
            <w:gridSpan w:val="4"/>
          </w:tcPr>
          <w:p w:rsidR="009816FA" w:rsidRPr="000E135E" w:rsidRDefault="009816FA" w:rsidP="009816FA">
            <w:pPr>
              <w:autoSpaceDE w:val="0"/>
              <w:autoSpaceDN w:val="0"/>
              <w:adjustRightInd w:val="0"/>
              <w:spacing w:after="0" w:line="240" w:lineRule="auto"/>
              <w:jc w:val="left"/>
              <w:rPr>
                <w:rFonts w:ascii="Arial" w:hAnsi="Arial" w:cs="Arial"/>
                <w:color w:val="000000"/>
                <w:sz w:val="20"/>
                <w:szCs w:val="20"/>
              </w:rPr>
            </w:pPr>
            <w:r w:rsidRPr="000E135E">
              <w:rPr>
                <w:rFonts w:ascii="Arial" w:hAnsi="Arial" w:cs="Arial"/>
                <w:color w:val="000000"/>
                <w:sz w:val="20"/>
                <w:szCs w:val="20"/>
              </w:rPr>
              <w:t xml:space="preserve">0° – 25° </w:t>
            </w:r>
          </w:p>
        </w:tc>
        <w:tc>
          <w:tcPr>
            <w:tcW w:w="2888" w:type="dxa"/>
            <w:gridSpan w:val="3"/>
          </w:tcPr>
          <w:p w:rsidR="009816FA" w:rsidRPr="000E135E" w:rsidRDefault="009816FA" w:rsidP="009816FA">
            <w:pPr>
              <w:autoSpaceDE w:val="0"/>
              <w:autoSpaceDN w:val="0"/>
              <w:adjustRightInd w:val="0"/>
              <w:spacing w:after="0" w:line="240" w:lineRule="auto"/>
              <w:jc w:val="left"/>
              <w:rPr>
                <w:rFonts w:ascii="Arial" w:hAnsi="Arial" w:cs="Arial"/>
                <w:color w:val="000000"/>
                <w:sz w:val="20"/>
                <w:szCs w:val="20"/>
              </w:rPr>
            </w:pPr>
            <w:r w:rsidRPr="000E135E">
              <w:rPr>
                <w:rFonts w:ascii="Arial" w:hAnsi="Arial" w:cs="Arial"/>
                <w:color w:val="000000"/>
                <w:sz w:val="20"/>
                <w:szCs w:val="20"/>
              </w:rPr>
              <w:t xml:space="preserve">&gt; 25° </w:t>
            </w:r>
          </w:p>
        </w:tc>
      </w:tr>
      <w:tr w:rsidR="009816FA" w:rsidRPr="000E135E" w:rsidTr="009816FA">
        <w:trPr>
          <w:trHeight w:val="227"/>
        </w:trPr>
        <w:tc>
          <w:tcPr>
            <w:tcW w:w="4332" w:type="dxa"/>
            <w:gridSpan w:val="5"/>
            <w:shd w:val="clear" w:color="auto" w:fill="EEECE1" w:themeFill="background2"/>
          </w:tcPr>
          <w:p w:rsidR="009816FA" w:rsidRPr="000E135E" w:rsidRDefault="009816FA" w:rsidP="009816FA">
            <w:pPr>
              <w:autoSpaceDE w:val="0"/>
              <w:autoSpaceDN w:val="0"/>
              <w:adjustRightInd w:val="0"/>
              <w:spacing w:after="0" w:line="240" w:lineRule="auto"/>
              <w:jc w:val="left"/>
              <w:rPr>
                <w:rFonts w:ascii="Arial" w:hAnsi="Arial" w:cs="Arial"/>
                <w:color w:val="000000"/>
                <w:sz w:val="20"/>
                <w:szCs w:val="20"/>
              </w:rPr>
            </w:pPr>
            <w:r w:rsidRPr="000E135E">
              <w:rPr>
                <w:rFonts w:ascii="Arial" w:hAnsi="Arial" w:cs="Arial"/>
                <w:color w:val="000000"/>
                <w:sz w:val="20"/>
                <w:szCs w:val="20"/>
              </w:rPr>
              <w:t xml:space="preserve">Orná pôda </w:t>
            </w:r>
          </w:p>
        </w:tc>
        <w:tc>
          <w:tcPr>
            <w:tcW w:w="4332" w:type="dxa"/>
            <w:gridSpan w:val="5"/>
            <w:shd w:val="clear" w:color="auto" w:fill="EEECE1" w:themeFill="background2"/>
          </w:tcPr>
          <w:p w:rsidR="009816FA" w:rsidRPr="000E135E" w:rsidRDefault="009816FA" w:rsidP="009816FA">
            <w:pPr>
              <w:autoSpaceDE w:val="0"/>
              <w:autoSpaceDN w:val="0"/>
              <w:adjustRightInd w:val="0"/>
              <w:spacing w:after="0" w:line="240" w:lineRule="auto"/>
              <w:jc w:val="left"/>
              <w:rPr>
                <w:rFonts w:ascii="Arial" w:hAnsi="Arial" w:cs="Arial"/>
                <w:color w:val="000000"/>
                <w:sz w:val="20"/>
                <w:szCs w:val="20"/>
              </w:rPr>
            </w:pPr>
            <w:r w:rsidRPr="000E135E">
              <w:rPr>
                <w:rFonts w:ascii="Arial" w:hAnsi="Arial" w:cs="Arial"/>
                <w:color w:val="000000"/>
                <w:sz w:val="20"/>
                <w:szCs w:val="20"/>
              </w:rPr>
              <w:t xml:space="preserve">Trvalé trávne porasty </w:t>
            </w:r>
          </w:p>
        </w:tc>
      </w:tr>
      <w:tr w:rsidR="009816FA" w:rsidRPr="000E135E">
        <w:trPr>
          <w:trHeight w:val="100"/>
        </w:trPr>
        <w:tc>
          <w:tcPr>
            <w:tcW w:w="2888" w:type="dxa"/>
            <w:gridSpan w:val="3"/>
          </w:tcPr>
          <w:p w:rsidR="009816FA" w:rsidRPr="000E135E" w:rsidRDefault="009816FA" w:rsidP="009816FA">
            <w:pPr>
              <w:autoSpaceDE w:val="0"/>
              <w:autoSpaceDN w:val="0"/>
              <w:adjustRightInd w:val="0"/>
              <w:spacing w:after="0" w:line="240" w:lineRule="auto"/>
              <w:jc w:val="left"/>
              <w:rPr>
                <w:rFonts w:ascii="Arial" w:hAnsi="Arial" w:cs="Arial"/>
                <w:color w:val="000000"/>
                <w:sz w:val="20"/>
                <w:szCs w:val="20"/>
              </w:rPr>
            </w:pPr>
            <w:r w:rsidRPr="000E135E">
              <w:rPr>
                <w:rFonts w:ascii="Arial" w:hAnsi="Arial" w:cs="Arial"/>
                <w:color w:val="000000"/>
                <w:sz w:val="20"/>
                <w:szCs w:val="20"/>
              </w:rPr>
              <w:t xml:space="preserve">A </w:t>
            </w:r>
          </w:p>
        </w:tc>
        <w:tc>
          <w:tcPr>
            <w:tcW w:w="2888" w:type="dxa"/>
            <w:gridSpan w:val="4"/>
          </w:tcPr>
          <w:p w:rsidR="009816FA" w:rsidRPr="000E135E" w:rsidRDefault="009816FA" w:rsidP="009816FA">
            <w:pPr>
              <w:autoSpaceDE w:val="0"/>
              <w:autoSpaceDN w:val="0"/>
              <w:adjustRightInd w:val="0"/>
              <w:spacing w:after="0" w:line="240" w:lineRule="auto"/>
              <w:jc w:val="left"/>
              <w:rPr>
                <w:rFonts w:ascii="Arial" w:hAnsi="Arial" w:cs="Arial"/>
                <w:color w:val="000000"/>
                <w:sz w:val="20"/>
                <w:szCs w:val="20"/>
              </w:rPr>
            </w:pPr>
            <w:r w:rsidRPr="000E135E">
              <w:rPr>
                <w:rFonts w:ascii="Arial" w:hAnsi="Arial" w:cs="Arial"/>
                <w:color w:val="000000"/>
                <w:sz w:val="20"/>
                <w:szCs w:val="20"/>
              </w:rPr>
              <w:t xml:space="preserve">0° – 12° </w:t>
            </w:r>
          </w:p>
        </w:tc>
        <w:tc>
          <w:tcPr>
            <w:tcW w:w="2888" w:type="dxa"/>
            <w:gridSpan w:val="3"/>
          </w:tcPr>
          <w:p w:rsidR="009816FA" w:rsidRPr="000E135E" w:rsidRDefault="009816FA" w:rsidP="009816FA">
            <w:pPr>
              <w:autoSpaceDE w:val="0"/>
              <w:autoSpaceDN w:val="0"/>
              <w:adjustRightInd w:val="0"/>
              <w:spacing w:after="0" w:line="240" w:lineRule="auto"/>
              <w:jc w:val="left"/>
              <w:rPr>
                <w:rFonts w:ascii="Arial" w:hAnsi="Arial" w:cs="Arial"/>
                <w:color w:val="000000"/>
                <w:sz w:val="20"/>
                <w:szCs w:val="20"/>
              </w:rPr>
            </w:pPr>
            <w:r w:rsidRPr="000E135E">
              <w:rPr>
                <w:rFonts w:ascii="Arial" w:hAnsi="Arial" w:cs="Arial"/>
                <w:color w:val="000000"/>
                <w:sz w:val="20"/>
                <w:szCs w:val="20"/>
              </w:rPr>
              <w:t xml:space="preserve">12° – 20° </w:t>
            </w:r>
          </w:p>
        </w:tc>
      </w:tr>
      <w:tr w:rsidR="009816FA" w:rsidRPr="000E135E">
        <w:trPr>
          <w:trHeight w:val="100"/>
        </w:trPr>
        <w:tc>
          <w:tcPr>
            <w:tcW w:w="2888" w:type="dxa"/>
            <w:gridSpan w:val="3"/>
          </w:tcPr>
          <w:p w:rsidR="009816FA" w:rsidRPr="000E135E" w:rsidRDefault="009816FA" w:rsidP="009816FA">
            <w:pPr>
              <w:autoSpaceDE w:val="0"/>
              <w:autoSpaceDN w:val="0"/>
              <w:adjustRightInd w:val="0"/>
              <w:spacing w:after="0" w:line="240" w:lineRule="auto"/>
              <w:jc w:val="left"/>
              <w:rPr>
                <w:rFonts w:ascii="Arial" w:hAnsi="Arial" w:cs="Arial"/>
                <w:color w:val="000000"/>
                <w:sz w:val="20"/>
                <w:szCs w:val="20"/>
              </w:rPr>
            </w:pPr>
            <w:r w:rsidRPr="000E135E">
              <w:rPr>
                <w:rFonts w:ascii="Arial" w:hAnsi="Arial" w:cs="Arial"/>
                <w:color w:val="000000"/>
                <w:sz w:val="20"/>
                <w:szCs w:val="20"/>
              </w:rPr>
              <w:t xml:space="preserve">B </w:t>
            </w:r>
          </w:p>
        </w:tc>
        <w:tc>
          <w:tcPr>
            <w:tcW w:w="2888" w:type="dxa"/>
            <w:gridSpan w:val="4"/>
          </w:tcPr>
          <w:p w:rsidR="009816FA" w:rsidRPr="000E135E" w:rsidRDefault="009816FA" w:rsidP="009816FA">
            <w:pPr>
              <w:autoSpaceDE w:val="0"/>
              <w:autoSpaceDN w:val="0"/>
              <w:adjustRightInd w:val="0"/>
              <w:spacing w:after="0" w:line="240" w:lineRule="auto"/>
              <w:jc w:val="left"/>
              <w:rPr>
                <w:rFonts w:ascii="Arial" w:hAnsi="Arial" w:cs="Arial"/>
                <w:color w:val="000000"/>
                <w:sz w:val="20"/>
                <w:szCs w:val="20"/>
              </w:rPr>
            </w:pPr>
            <w:r w:rsidRPr="000E135E">
              <w:rPr>
                <w:rFonts w:ascii="Arial" w:hAnsi="Arial" w:cs="Arial"/>
                <w:color w:val="000000"/>
                <w:sz w:val="20"/>
                <w:szCs w:val="20"/>
              </w:rPr>
              <w:t xml:space="preserve">0° – 17° </w:t>
            </w:r>
          </w:p>
        </w:tc>
        <w:tc>
          <w:tcPr>
            <w:tcW w:w="2888" w:type="dxa"/>
            <w:gridSpan w:val="3"/>
          </w:tcPr>
          <w:p w:rsidR="009816FA" w:rsidRPr="000E135E" w:rsidRDefault="009816FA" w:rsidP="009816FA">
            <w:pPr>
              <w:autoSpaceDE w:val="0"/>
              <w:autoSpaceDN w:val="0"/>
              <w:adjustRightInd w:val="0"/>
              <w:spacing w:after="0" w:line="240" w:lineRule="auto"/>
              <w:jc w:val="left"/>
              <w:rPr>
                <w:rFonts w:ascii="Arial" w:hAnsi="Arial" w:cs="Arial"/>
                <w:color w:val="000000"/>
                <w:sz w:val="20"/>
                <w:szCs w:val="20"/>
              </w:rPr>
            </w:pPr>
            <w:r w:rsidRPr="000E135E">
              <w:rPr>
                <w:rFonts w:ascii="Arial" w:hAnsi="Arial" w:cs="Arial"/>
                <w:color w:val="000000"/>
                <w:sz w:val="20"/>
                <w:szCs w:val="20"/>
              </w:rPr>
              <w:t xml:space="preserve">17° – 25° </w:t>
            </w:r>
          </w:p>
        </w:tc>
      </w:tr>
      <w:tr w:rsidR="009816FA" w:rsidRPr="000E135E" w:rsidTr="009816FA">
        <w:trPr>
          <w:trHeight w:val="100"/>
        </w:trPr>
        <w:tc>
          <w:tcPr>
            <w:tcW w:w="4332" w:type="dxa"/>
            <w:gridSpan w:val="5"/>
            <w:shd w:val="clear" w:color="auto" w:fill="EEECE1" w:themeFill="background2"/>
          </w:tcPr>
          <w:p w:rsidR="009816FA" w:rsidRPr="000E135E" w:rsidRDefault="009816FA" w:rsidP="009816FA">
            <w:pPr>
              <w:autoSpaceDE w:val="0"/>
              <w:autoSpaceDN w:val="0"/>
              <w:adjustRightInd w:val="0"/>
              <w:spacing w:after="0" w:line="240" w:lineRule="auto"/>
              <w:jc w:val="left"/>
              <w:rPr>
                <w:rFonts w:ascii="Arial" w:hAnsi="Arial" w:cs="Arial"/>
                <w:color w:val="000000"/>
                <w:sz w:val="20"/>
                <w:szCs w:val="20"/>
              </w:rPr>
            </w:pPr>
            <w:r w:rsidRPr="000E135E">
              <w:rPr>
                <w:rFonts w:ascii="Arial" w:hAnsi="Arial" w:cs="Arial"/>
                <w:color w:val="000000"/>
                <w:sz w:val="20"/>
                <w:szCs w:val="20"/>
              </w:rPr>
              <w:t xml:space="preserve">Základná orná pôda </w:t>
            </w:r>
          </w:p>
        </w:tc>
        <w:tc>
          <w:tcPr>
            <w:tcW w:w="4332" w:type="dxa"/>
            <w:gridSpan w:val="5"/>
            <w:shd w:val="clear" w:color="auto" w:fill="EEECE1" w:themeFill="background2"/>
          </w:tcPr>
          <w:p w:rsidR="009816FA" w:rsidRPr="000E135E" w:rsidRDefault="009816FA" w:rsidP="009816FA">
            <w:pPr>
              <w:autoSpaceDE w:val="0"/>
              <w:autoSpaceDN w:val="0"/>
              <w:adjustRightInd w:val="0"/>
              <w:spacing w:after="0" w:line="240" w:lineRule="auto"/>
              <w:jc w:val="left"/>
              <w:rPr>
                <w:rFonts w:ascii="Arial" w:hAnsi="Arial" w:cs="Arial"/>
                <w:color w:val="000000"/>
                <w:sz w:val="20"/>
                <w:szCs w:val="20"/>
              </w:rPr>
            </w:pPr>
            <w:r w:rsidRPr="000E135E">
              <w:rPr>
                <w:rFonts w:ascii="Arial" w:hAnsi="Arial" w:cs="Arial"/>
                <w:color w:val="000000"/>
                <w:sz w:val="20"/>
                <w:szCs w:val="20"/>
              </w:rPr>
              <w:t xml:space="preserve">Chránená orná pôda </w:t>
            </w:r>
          </w:p>
        </w:tc>
      </w:tr>
      <w:tr w:rsidR="009816FA" w:rsidRPr="000E135E">
        <w:trPr>
          <w:trHeight w:val="100"/>
        </w:trPr>
        <w:tc>
          <w:tcPr>
            <w:tcW w:w="2888" w:type="dxa"/>
            <w:gridSpan w:val="3"/>
          </w:tcPr>
          <w:p w:rsidR="009816FA" w:rsidRPr="000E135E" w:rsidRDefault="009816FA" w:rsidP="009816FA">
            <w:pPr>
              <w:autoSpaceDE w:val="0"/>
              <w:autoSpaceDN w:val="0"/>
              <w:adjustRightInd w:val="0"/>
              <w:spacing w:after="0" w:line="240" w:lineRule="auto"/>
              <w:jc w:val="left"/>
              <w:rPr>
                <w:rFonts w:ascii="Arial" w:hAnsi="Arial" w:cs="Arial"/>
                <w:color w:val="000000"/>
                <w:sz w:val="20"/>
                <w:szCs w:val="20"/>
              </w:rPr>
            </w:pPr>
            <w:r w:rsidRPr="000E135E">
              <w:rPr>
                <w:rFonts w:ascii="Arial" w:hAnsi="Arial" w:cs="Arial"/>
                <w:color w:val="000000"/>
                <w:sz w:val="20"/>
                <w:szCs w:val="20"/>
              </w:rPr>
              <w:t xml:space="preserve">A </w:t>
            </w:r>
          </w:p>
        </w:tc>
        <w:tc>
          <w:tcPr>
            <w:tcW w:w="2888" w:type="dxa"/>
            <w:gridSpan w:val="4"/>
          </w:tcPr>
          <w:p w:rsidR="009816FA" w:rsidRPr="000E135E" w:rsidRDefault="009816FA" w:rsidP="009816FA">
            <w:pPr>
              <w:autoSpaceDE w:val="0"/>
              <w:autoSpaceDN w:val="0"/>
              <w:adjustRightInd w:val="0"/>
              <w:spacing w:after="0" w:line="240" w:lineRule="auto"/>
              <w:jc w:val="left"/>
              <w:rPr>
                <w:rFonts w:ascii="Arial" w:hAnsi="Arial" w:cs="Arial"/>
                <w:color w:val="000000"/>
                <w:sz w:val="20"/>
                <w:szCs w:val="20"/>
              </w:rPr>
            </w:pPr>
            <w:r w:rsidRPr="000E135E">
              <w:rPr>
                <w:rFonts w:ascii="Arial" w:hAnsi="Arial" w:cs="Arial"/>
                <w:color w:val="000000"/>
                <w:sz w:val="20"/>
                <w:szCs w:val="20"/>
              </w:rPr>
              <w:t xml:space="preserve">0° – 4° </w:t>
            </w:r>
          </w:p>
        </w:tc>
        <w:tc>
          <w:tcPr>
            <w:tcW w:w="2888" w:type="dxa"/>
            <w:gridSpan w:val="3"/>
          </w:tcPr>
          <w:p w:rsidR="009816FA" w:rsidRPr="000E135E" w:rsidRDefault="009816FA" w:rsidP="009816FA">
            <w:pPr>
              <w:autoSpaceDE w:val="0"/>
              <w:autoSpaceDN w:val="0"/>
              <w:adjustRightInd w:val="0"/>
              <w:spacing w:after="0" w:line="240" w:lineRule="auto"/>
              <w:jc w:val="left"/>
              <w:rPr>
                <w:rFonts w:ascii="Arial" w:hAnsi="Arial" w:cs="Arial"/>
                <w:color w:val="000000"/>
                <w:sz w:val="20"/>
                <w:szCs w:val="20"/>
              </w:rPr>
            </w:pPr>
            <w:r w:rsidRPr="000E135E">
              <w:rPr>
                <w:rFonts w:ascii="Arial" w:hAnsi="Arial" w:cs="Arial"/>
                <w:color w:val="000000"/>
                <w:sz w:val="20"/>
                <w:szCs w:val="20"/>
              </w:rPr>
              <w:t xml:space="preserve">4° – 12° </w:t>
            </w:r>
          </w:p>
        </w:tc>
      </w:tr>
      <w:tr w:rsidR="009816FA" w:rsidRPr="000E135E">
        <w:trPr>
          <w:trHeight w:val="100"/>
        </w:trPr>
        <w:tc>
          <w:tcPr>
            <w:tcW w:w="2888" w:type="dxa"/>
            <w:gridSpan w:val="3"/>
          </w:tcPr>
          <w:p w:rsidR="009816FA" w:rsidRPr="000E135E" w:rsidRDefault="009816FA" w:rsidP="009816FA">
            <w:pPr>
              <w:autoSpaceDE w:val="0"/>
              <w:autoSpaceDN w:val="0"/>
              <w:adjustRightInd w:val="0"/>
              <w:spacing w:after="0" w:line="240" w:lineRule="auto"/>
              <w:jc w:val="left"/>
              <w:rPr>
                <w:rFonts w:ascii="Arial" w:hAnsi="Arial" w:cs="Arial"/>
                <w:color w:val="000000"/>
                <w:sz w:val="20"/>
                <w:szCs w:val="20"/>
              </w:rPr>
            </w:pPr>
            <w:r w:rsidRPr="000E135E">
              <w:rPr>
                <w:rFonts w:ascii="Arial" w:hAnsi="Arial" w:cs="Arial"/>
                <w:color w:val="000000"/>
                <w:sz w:val="20"/>
                <w:szCs w:val="20"/>
              </w:rPr>
              <w:t xml:space="preserve">B </w:t>
            </w:r>
          </w:p>
        </w:tc>
        <w:tc>
          <w:tcPr>
            <w:tcW w:w="2888" w:type="dxa"/>
            <w:gridSpan w:val="4"/>
          </w:tcPr>
          <w:p w:rsidR="009816FA" w:rsidRPr="000E135E" w:rsidRDefault="009816FA" w:rsidP="009816FA">
            <w:pPr>
              <w:autoSpaceDE w:val="0"/>
              <w:autoSpaceDN w:val="0"/>
              <w:adjustRightInd w:val="0"/>
              <w:spacing w:after="0" w:line="240" w:lineRule="auto"/>
              <w:jc w:val="left"/>
              <w:rPr>
                <w:rFonts w:ascii="Arial" w:hAnsi="Arial" w:cs="Arial"/>
                <w:color w:val="000000"/>
                <w:sz w:val="20"/>
                <w:szCs w:val="20"/>
              </w:rPr>
            </w:pPr>
            <w:r w:rsidRPr="000E135E">
              <w:rPr>
                <w:rFonts w:ascii="Arial" w:hAnsi="Arial" w:cs="Arial"/>
                <w:color w:val="000000"/>
                <w:sz w:val="20"/>
                <w:szCs w:val="20"/>
              </w:rPr>
              <w:t xml:space="preserve">0° – 10° </w:t>
            </w:r>
          </w:p>
        </w:tc>
        <w:tc>
          <w:tcPr>
            <w:tcW w:w="2888" w:type="dxa"/>
            <w:gridSpan w:val="3"/>
          </w:tcPr>
          <w:p w:rsidR="009816FA" w:rsidRPr="000E135E" w:rsidRDefault="009816FA" w:rsidP="009816FA">
            <w:pPr>
              <w:autoSpaceDE w:val="0"/>
              <w:autoSpaceDN w:val="0"/>
              <w:adjustRightInd w:val="0"/>
              <w:spacing w:after="0" w:line="240" w:lineRule="auto"/>
              <w:jc w:val="left"/>
              <w:rPr>
                <w:rFonts w:ascii="Arial" w:hAnsi="Arial" w:cs="Arial"/>
                <w:color w:val="000000"/>
                <w:sz w:val="20"/>
                <w:szCs w:val="20"/>
              </w:rPr>
            </w:pPr>
            <w:r w:rsidRPr="000E135E">
              <w:rPr>
                <w:rFonts w:ascii="Arial" w:hAnsi="Arial" w:cs="Arial"/>
                <w:color w:val="000000"/>
                <w:sz w:val="20"/>
                <w:szCs w:val="20"/>
              </w:rPr>
              <w:t xml:space="preserve">10° – 17° </w:t>
            </w:r>
          </w:p>
        </w:tc>
      </w:tr>
      <w:tr w:rsidR="009816FA" w:rsidRPr="000E135E" w:rsidTr="009816FA">
        <w:trPr>
          <w:trHeight w:val="227"/>
        </w:trPr>
        <w:tc>
          <w:tcPr>
            <w:tcW w:w="2166" w:type="dxa"/>
            <w:gridSpan w:val="2"/>
            <w:shd w:val="clear" w:color="auto" w:fill="EEECE1" w:themeFill="background2"/>
          </w:tcPr>
          <w:p w:rsidR="009816FA" w:rsidRPr="000E135E" w:rsidRDefault="009816FA" w:rsidP="009816FA">
            <w:pPr>
              <w:autoSpaceDE w:val="0"/>
              <w:autoSpaceDN w:val="0"/>
              <w:adjustRightInd w:val="0"/>
              <w:spacing w:after="0" w:line="240" w:lineRule="auto"/>
              <w:jc w:val="left"/>
              <w:rPr>
                <w:rFonts w:ascii="Arial" w:hAnsi="Arial" w:cs="Arial"/>
                <w:color w:val="000000"/>
                <w:sz w:val="20"/>
                <w:szCs w:val="20"/>
              </w:rPr>
            </w:pPr>
            <w:r w:rsidRPr="000E135E">
              <w:rPr>
                <w:rFonts w:ascii="Arial" w:hAnsi="Arial" w:cs="Arial"/>
                <w:color w:val="000000"/>
                <w:sz w:val="20"/>
                <w:szCs w:val="20"/>
              </w:rPr>
              <w:t xml:space="preserve">Neohrozená </w:t>
            </w:r>
          </w:p>
        </w:tc>
        <w:tc>
          <w:tcPr>
            <w:tcW w:w="2166" w:type="dxa"/>
            <w:gridSpan w:val="3"/>
            <w:shd w:val="clear" w:color="auto" w:fill="EEECE1" w:themeFill="background2"/>
          </w:tcPr>
          <w:p w:rsidR="009816FA" w:rsidRPr="000E135E" w:rsidRDefault="009816FA" w:rsidP="009816FA">
            <w:pPr>
              <w:autoSpaceDE w:val="0"/>
              <w:autoSpaceDN w:val="0"/>
              <w:adjustRightInd w:val="0"/>
              <w:spacing w:after="0" w:line="240" w:lineRule="auto"/>
              <w:jc w:val="left"/>
              <w:rPr>
                <w:rFonts w:ascii="Arial" w:hAnsi="Arial" w:cs="Arial"/>
                <w:color w:val="000000"/>
                <w:sz w:val="20"/>
                <w:szCs w:val="20"/>
              </w:rPr>
            </w:pPr>
            <w:r w:rsidRPr="000E135E">
              <w:rPr>
                <w:rFonts w:ascii="Arial" w:hAnsi="Arial" w:cs="Arial"/>
                <w:color w:val="000000"/>
                <w:sz w:val="20"/>
                <w:szCs w:val="20"/>
              </w:rPr>
              <w:t xml:space="preserve">Mierne ohrozená </w:t>
            </w:r>
          </w:p>
        </w:tc>
        <w:tc>
          <w:tcPr>
            <w:tcW w:w="2166" w:type="dxa"/>
            <w:gridSpan w:val="3"/>
            <w:shd w:val="clear" w:color="auto" w:fill="EEECE1" w:themeFill="background2"/>
          </w:tcPr>
          <w:p w:rsidR="009816FA" w:rsidRPr="000E135E" w:rsidRDefault="009816FA" w:rsidP="009816FA">
            <w:pPr>
              <w:autoSpaceDE w:val="0"/>
              <w:autoSpaceDN w:val="0"/>
              <w:adjustRightInd w:val="0"/>
              <w:spacing w:after="0" w:line="240" w:lineRule="auto"/>
              <w:jc w:val="left"/>
              <w:rPr>
                <w:rFonts w:ascii="Arial" w:hAnsi="Arial" w:cs="Arial"/>
                <w:color w:val="000000"/>
                <w:sz w:val="20"/>
                <w:szCs w:val="20"/>
              </w:rPr>
            </w:pPr>
            <w:r w:rsidRPr="000E135E">
              <w:rPr>
                <w:rFonts w:ascii="Arial" w:hAnsi="Arial" w:cs="Arial"/>
                <w:color w:val="000000"/>
                <w:sz w:val="20"/>
                <w:szCs w:val="20"/>
              </w:rPr>
              <w:t xml:space="preserve">Stredne ohrozená </w:t>
            </w:r>
          </w:p>
        </w:tc>
        <w:tc>
          <w:tcPr>
            <w:tcW w:w="2166" w:type="dxa"/>
            <w:gridSpan w:val="2"/>
            <w:shd w:val="clear" w:color="auto" w:fill="EEECE1" w:themeFill="background2"/>
          </w:tcPr>
          <w:p w:rsidR="009816FA" w:rsidRPr="000E135E" w:rsidRDefault="009816FA" w:rsidP="009816FA">
            <w:pPr>
              <w:autoSpaceDE w:val="0"/>
              <w:autoSpaceDN w:val="0"/>
              <w:adjustRightInd w:val="0"/>
              <w:spacing w:after="0" w:line="240" w:lineRule="auto"/>
              <w:jc w:val="left"/>
              <w:rPr>
                <w:rFonts w:ascii="Arial" w:hAnsi="Arial" w:cs="Arial"/>
                <w:color w:val="000000"/>
                <w:sz w:val="20"/>
                <w:szCs w:val="20"/>
              </w:rPr>
            </w:pPr>
            <w:r w:rsidRPr="000E135E">
              <w:rPr>
                <w:rFonts w:ascii="Arial" w:hAnsi="Arial" w:cs="Arial"/>
                <w:color w:val="000000"/>
                <w:sz w:val="20"/>
                <w:szCs w:val="20"/>
              </w:rPr>
              <w:t xml:space="preserve">Výrazne ohrozená </w:t>
            </w:r>
          </w:p>
        </w:tc>
      </w:tr>
      <w:tr w:rsidR="009816FA" w:rsidRPr="000E135E">
        <w:trPr>
          <w:trHeight w:val="100"/>
        </w:trPr>
        <w:tc>
          <w:tcPr>
            <w:tcW w:w="1732" w:type="dxa"/>
          </w:tcPr>
          <w:p w:rsidR="009816FA" w:rsidRPr="000E135E" w:rsidRDefault="009816FA" w:rsidP="009816FA">
            <w:pPr>
              <w:autoSpaceDE w:val="0"/>
              <w:autoSpaceDN w:val="0"/>
              <w:adjustRightInd w:val="0"/>
              <w:spacing w:after="0" w:line="240" w:lineRule="auto"/>
              <w:jc w:val="left"/>
              <w:rPr>
                <w:rFonts w:ascii="Arial" w:hAnsi="Arial" w:cs="Arial"/>
                <w:color w:val="000000"/>
                <w:sz w:val="20"/>
                <w:szCs w:val="20"/>
              </w:rPr>
            </w:pPr>
            <w:r w:rsidRPr="000E135E">
              <w:rPr>
                <w:rFonts w:ascii="Arial" w:hAnsi="Arial" w:cs="Arial"/>
                <w:color w:val="000000"/>
                <w:sz w:val="20"/>
                <w:szCs w:val="20"/>
              </w:rPr>
              <w:t xml:space="preserve">A </w:t>
            </w:r>
          </w:p>
        </w:tc>
        <w:tc>
          <w:tcPr>
            <w:tcW w:w="1732" w:type="dxa"/>
            <w:gridSpan w:val="3"/>
          </w:tcPr>
          <w:p w:rsidR="009816FA" w:rsidRPr="000E135E" w:rsidRDefault="009816FA" w:rsidP="009816FA">
            <w:pPr>
              <w:autoSpaceDE w:val="0"/>
              <w:autoSpaceDN w:val="0"/>
              <w:adjustRightInd w:val="0"/>
              <w:spacing w:after="0" w:line="240" w:lineRule="auto"/>
              <w:jc w:val="left"/>
              <w:rPr>
                <w:rFonts w:ascii="Arial" w:hAnsi="Arial" w:cs="Arial"/>
                <w:color w:val="000000"/>
                <w:sz w:val="20"/>
                <w:szCs w:val="20"/>
              </w:rPr>
            </w:pPr>
            <w:r w:rsidRPr="000E135E">
              <w:rPr>
                <w:rFonts w:ascii="Arial" w:hAnsi="Arial" w:cs="Arial"/>
                <w:color w:val="000000"/>
                <w:sz w:val="20"/>
                <w:szCs w:val="20"/>
              </w:rPr>
              <w:t xml:space="preserve">0° – 2° </w:t>
            </w:r>
          </w:p>
        </w:tc>
        <w:tc>
          <w:tcPr>
            <w:tcW w:w="1732" w:type="dxa"/>
            <w:gridSpan w:val="2"/>
          </w:tcPr>
          <w:p w:rsidR="009816FA" w:rsidRPr="000E135E" w:rsidRDefault="009816FA" w:rsidP="009816FA">
            <w:pPr>
              <w:autoSpaceDE w:val="0"/>
              <w:autoSpaceDN w:val="0"/>
              <w:adjustRightInd w:val="0"/>
              <w:spacing w:after="0" w:line="240" w:lineRule="auto"/>
              <w:jc w:val="left"/>
              <w:rPr>
                <w:rFonts w:ascii="Arial" w:hAnsi="Arial" w:cs="Arial"/>
                <w:color w:val="000000"/>
                <w:sz w:val="20"/>
                <w:szCs w:val="20"/>
              </w:rPr>
            </w:pPr>
            <w:r w:rsidRPr="000E135E">
              <w:rPr>
                <w:rFonts w:ascii="Arial" w:hAnsi="Arial" w:cs="Arial"/>
                <w:color w:val="000000"/>
                <w:sz w:val="20"/>
                <w:szCs w:val="20"/>
              </w:rPr>
              <w:t xml:space="preserve">2° – 4° </w:t>
            </w:r>
          </w:p>
        </w:tc>
        <w:tc>
          <w:tcPr>
            <w:tcW w:w="1732" w:type="dxa"/>
            <w:gridSpan w:val="3"/>
          </w:tcPr>
          <w:p w:rsidR="009816FA" w:rsidRPr="000E135E" w:rsidRDefault="009816FA" w:rsidP="009816FA">
            <w:pPr>
              <w:autoSpaceDE w:val="0"/>
              <w:autoSpaceDN w:val="0"/>
              <w:adjustRightInd w:val="0"/>
              <w:spacing w:after="0" w:line="240" w:lineRule="auto"/>
              <w:jc w:val="left"/>
              <w:rPr>
                <w:rFonts w:ascii="Arial" w:hAnsi="Arial" w:cs="Arial"/>
                <w:color w:val="000000"/>
                <w:sz w:val="20"/>
                <w:szCs w:val="20"/>
              </w:rPr>
            </w:pPr>
            <w:r w:rsidRPr="000E135E">
              <w:rPr>
                <w:rFonts w:ascii="Arial" w:hAnsi="Arial" w:cs="Arial"/>
                <w:color w:val="000000"/>
                <w:sz w:val="20"/>
                <w:szCs w:val="20"/>
              </w:rPr>
              <w:t xml:space="preserve">4° – 8° </w:t>
            </w:r>
          </w:p>
        </w:tc>
        <w:tc>
          <w:tcPr>
            <w:tcW w:w="1732" w:type="dxa"/>
          </w:tcPr>
          <w:p w:rsidR="009816FA" w:rsidRPr="000E135E" w:rsidRDefault="009816FA" w:rsidP="009816FA">
            <w:pPr>
              <w:autoSpaceDE w:val="0"/>
              <w:autoSpaceDN w:val="0"/>
              <w:adjustRightInd w:val="0"/>
              <w:spacing w:after="0" w:line="240" w:lineRule="auto"/>
              <w:jc w:val="left"/>
              <w:rPr>
                <w:rFonts w:ascii="Arial" w:hAnsi="Arial" w:cs="Arial"/>
                <w:color w:val="000000"/>
                <w:sz w:val="20"/>
                <w:szCs w:val="20"/>
              </w:rPr>
            </w:pPr>
            <w:r w:rsidRPr="000E135E">
              <w:rPr>
                <w:rFonts w:ascii="Arial" w:hAnsi="Arial" w:cs="Arial"/>
                <w:color w:val="000000"/>
                <w:sz w:val="20"/>
                <w:szCs w:val="20"/>
              </w:rPr>
              <w:t xml:space="preserve">8° – 12° </w:t>
            </w:r>
          </w:p>
        </w:tc>
      </w:tr>
      <w:tr w:rsidR="009816FA" w:rsidRPr="000E135E">
        <w:trPr>
          <w:trHeight w:val="100"/>
        </w:trPr>
        <w:tc>
          <w:tcPr>
            <w:tcW w:w="1732" w:type="dxa"/>
          </w:tcPr>
          <w:p w:rsidR="009816FA" w:rsidRPr="000E135E" w:rsidRDefault="009816FA" w:rsidP="009816FA">
            <w:pPr>
              <w:autoSpaceDE w:val="0"/>
              <w:autoSpaceDN w:val="0"/>
              <w:adjustRightInd w:val="0"/>
              <w:spacing w:after="0" w:line="240" w:lineRule="auto"/>
              <w:jc w:val="left"/>
              <w:rPr>
                <w:rFonts w:ascii="Arial" w:hAnsi="Arial" w:cs="Arial"/>
                <w:color w:val="000000"/>
                <w:sz w:val="20"/>
                <w:szCs w:val="20"/>
              </w:rPr>
            </w:pPr>
            <w:r w:rsidRPr="000E135E">
              <w:rPr>
                <w:rFonts w:ascii="Arial" w:hAnsi="Arial" w:cs="Arial"/>
                <w:color w:val="000000"/>
                <w:sz w:val="20"/>
                <w:szCs w:val="20"/>
              </w:rPr>
              <w:t xml:space="preserve">B </w:t>
            </w:r>
          </w:p>
        </w:tc>
        <w:tc>
          <w:tcPr>
            <w:tcW w:w="1732" w:type="dxa"/>
            <w:gridSpan w:val="3"/>
          </w:tcPr>
          <w:p w:rsidR="009816FA" w:rsidRPr="000E135E" w:rsidRDefault="009816FA" w:rsidP="009816FA">
            <w:pPr>
              <w:autoSpaceDE w:val="0"/>
              <w:autoSpaceDN w:val="0"/>
              <w:adjustRightInd w:val="0"/>
              <w:spacing w:after="0" w:line="240" w:lineRule="auto"/>
              <w:jc w:val="left"/>
              <w:rPr>
                <w:rFonts w:ascii="Arial" w:hAnsi="Arial" w:cs="Arial"/>
                <w:color w:val="000000"/>
                <w:sz w:val="20"/>
                <w:szCs w:val="20"/>
              </w:rPr>
            </w:pPr>
            <w:r w:rsidRPr="000E135E">
              <w:rPr>
                <w:rFonts w:ascii="Arial" w:hAnsi="Arial" w:cs="Arial"/>
                <w:color w:val="000000"/>
                <w:sz w:val="20"/>
                <w:szCs w:val="20"/>
              </w:rPr>
              <w:t xml:space="preserve">0° – 7° </w:t>
            </w:r>
          </w:p>
        </w:tc>
        <w:tc>
          <w:tcPr>
            <w:tcW w:w="1732" w:type="dxa"/>
            <w:gridSpan w:val="2"/>
          </w:tcPr>
          <w:p w:rsidR="009816FA" w:rsidRPr="000E135E" w:rsidRDefault="009816FA" w:rsidP="009816FA">
            <w:pPr>
              <w:autoSpaceDE w:val="0"/>
              <w:autoSpaceDN w:val="0"/>
              <w:adjustRightInd w:val="0"/>
              <w:spacing w:after="0" w:line="240" w:lineRule="auto"/>
              <w:jc w:val="left"/>
              <w:rPr>
                <w:rFonts w:ascii="Arial" w:hAnsi="Arial" w:cs="Arial"/>
                <w:color w:val="000000"/>
                <w:sz w:val="20"/>
                <w:szCs w:val="20"/>
              </w:rPr>
            </w:pPr>
            <w:r w:rsidRPr="000E135E">
              <w:rPr>
                <w:rFonts w:ascii="Arial" w:hAnsi="Arial" w:cs="Arial"/>
                <w:color w:val="000000"/>
                <w:sz w:val="20"/>
                <w:szCs w:val="20"/>
              </w:rPr>
              <w:t xml:space="preserve">7° – 10° </w:t>
            </w:r>
          </w:p>
        </w:tc>
        <w:tc>
          <w:tcPr>
            <w:tcW w:w="1732" w:type="dxa"/>
            <w:gridSpan w:val="3"/>
          </w:tcPr>
          <w:p w:rsidR="009816FA" w:rsidRPr="000E135E" w:rsidRDefault="009816FA" w:rsidP="009816FA">
            <w:pPr>
              <w:autoSpaceDE w:val="0"/>
              <w:autoSpaceDN w:val="0"/>
              <w:adjustRightInd w:val="0"/>
              <w:spacing w:after="0" w:line="240" w:lineRule="auto"/>
              <w:jc w:val="left"/>
              <w:rPr>
                <w:rFonts w:ascii="Arial" w:hAnsi="Arial" w:cs="Arial"/>
                <w:color w:val="000000"/>
                <w:sz w:val="20"/>
                <w:szCs w:val="20"/>
              </w:rPr>
            </w:pPr>
            <w:r w:rsidRPr="000E135E">
              <w:rPr>
                <w:rFonts w:ascii="Arial" w:hAnsi="Arial" w:cs="Arial"/>
                <w:color w:val="000000"/>
                <w:sz w:val="20"/>
                <w:szCs w:val="20"/>
              </w:rPr>
              <w:t xml:space="preserve">10° – 15° </w:t>
            </w:r>
          </w:p>
        </w:tc>
        <w:tc>
          <w:tcPr>
            <w:tcW w:w="1732" w:type="dxa"/>
          </w:tcPr>
          <w:p w:rsidR="009816FA" w:rsidRPr="000E135E" w:rsidRDefault="009816FA" w:rsidP="009816FA">
            <w:pPr>
              <w:autoSpaceDE w:val="0"/>
              <w:autoSpaceDN w:val="0"/>
              <w:adjustRightInd w:val="0"/>
              <w:spacing w:after="0" w:line="240" w:lineRule="auto"/>
              <w:jc w:val="left"/>
              <w:rPr>
                <w:rFonts w:ascii="Arial" w:hAnsi="Arial" w:cs="Arial"/>
                <w:color w:val="000000"/>
                <w:sz w:val="20"/>
                <w:szCs w:val="20"/>
              </w:rPr>
            </w:pPr>
            <w:r w:rsidRPr="000E135E">
              <w:rPr>
                <w:rFonts w:ascii="Arial" w:hAnsi="Arial" w:cs="Arial"/>
                <w:color w:val="000000"/>
                <w:sz w:val="20"/>
                <w:szCs w:val="20"/>
              </w:rPr>
              <w:t xml:space="preserve">15° – 17° </w:t>
            </w:r>
          </w:p>
        </w:tc>
      </w:tr>
    </w:tbl>
    <w:p w:rsidR="009816FA" w:rsidRPr="009816FA" w:rsidRDefault="009816FA" w:rsidP="009816FA">
      <w:pPr>
        <w:pStyle w:val="Bezriadkovania"/>
      </w:pPr>
    </w:p>
    <w:p w:rsidR="009816FA" w:rsidRPr="000E135E" w:rsidRDefault="009816FA" w:rsidP="006759B6">
      <w:pPr>
        <w:pStyle w:val="Bezriadkovania"/>
        <w:rPr>
          <w:rFonts w:ascii="Times New Roman" w:hAnsi="Times New Roman" w:cs="Times New Roman"/>
        </w:rPr>
      </w:pPr>
      <w:r w:rsidRPr="000E135E">
        <w:rPr>
          <w:rFonts w:ascii="Times New Roman" w:hAnsi="Times New Roman" w:cs="Times New Roman"/>
        </w:rPr>
        <w:t>Vysvetlivky:</w:t>
      </w:r>
    </w:p>
    <w:p w:rsidR="009816FA" w:rsidRPr="000E135E" w:rsidRDefault="009816FA" w:rsidP="006759B6">
      <w:pPr>
        <w:pStyle w:val="Bezriadkovania"/>
        <w:rPr>
          <w:rFonts w:ascii="Times New Roman" w:hAnsi="Times New Roman" w:cs="Times New Roman"/>
        </w:rPr>
      </w:pPr>
      <w:r w:rsidRPr="000E135E">
        <w:rPr>
          <w:rFonts w:ascii="Times New Roman" w:hAnsi="Times New Roman" w:cs="Times New Roman"/>
        </w:rPr>
        <w:t xml:space="preserve">A – ťažké pôdy a oblasti s priemerným ročným zrážkovým úhrnom HZ,r &gt; 750 mm, </w:t>
      </w:r>
    </w:p>
    <w:p w:rsidR="006759B6" w:rsidRPr="000E135E" w:rsidRDefault="009816FA" w:rsidP="006759B6">
      <w:pPr>
        <w:pStyle w:val="Bezriadkovania"/>
        <w:rPr>
          <w:rFonts w:ascii="Times New Roman" w:hAnsi="Times New Roman" w:cs="Times New Roman"/>
        </w:rPr>
      </w:pPr>
      <w:r w:rsidRPr="000E135E">
        <w:rPr>
          <w:rFonts w:ascii="Times New Roman" w:hAnsi="Times New Roman" w:cs="Times New Roman"/>
        </w:rPr>
        <w:t>B – ľahké a stredne ťažké a oblasti s priemerným ročným zrážkovým úhrnom HZ,r ≤ 750 mm</w:t>
      </w:r>
    </w:p>
    <w:p w:rsidR="009816FA" w:rsidRPr="000E135E" w:rsidRDefault="009816FA" w:rsidP="006759B6">
      <w:pPr>
        <w:pStyle w:val="Bezriadkovania"/>
        <w:rPr>
          <w:rFonts w:ascii="Times New Roman" w:hAnsi="Times New Roman" w:cs="Times New Roman"/>
        </w:rPr>
      </w:pPr>
    </w:p>
    <w:p w:rsidR="0048672F" w:rsidRDefault="000E135E" w:rsidP="0048672F">
      <w:pPr>
        <w:pStyle w:val="Bezriadkovania"/>
        <w:rPr>
          <w:rFonts w:ascii="Times New Roman" w:hAnsi="Times New Roman" w:cs="Times New Roman"/>
          <w:b/>
          <w:sz w:val="24"/>
          <w:szCs w:val="24"/>
        </w:rPr>
      </w:pPr>
      <w:r>
        <w:rPr>
          <w:rFonts w:ascii="Times New Roman" w:hAnsi="Times New Roman" w:cs="Times New Roman"/>
          <w:b/>
          <w:sz w:val="24"/>
          <w:szCs w:val="24"/>
        </w:rPr>
        <w:t xml:space="preserve">7.2.1  </w:t>
      </w:r>
      <w:r w:rsidR="0048672F" w:rsidRPr="000E135E">
        <w:rPr>
          <w:rFonts w:ascii="Times New Roman" w:hAnsi="Times New Roman" w:cs="Times New Roman"/>
          <w:b/>
          <w:sz w:val="24"/>
          <w:szCs w:val="24"/>
        </w:rPr>
        <w:t>Plnenie kritérií správnej delimitácie druhov pozemkov v súčasnom stave na základe BPEJ</w:t>
      </w:r>
    </w:p>
    <w:p w:rsidR="000E135E" w:rsidRDefault="000E135E" w:rsidP="0048672F">
      <w:pPr>
        <w:pStyle w:val="Bezriadkovania"/>
        <w:rPr>
          <w:rFonts w:ascii="Times New Roman" w:hAnsi="Times New Roman" w:cs="Times New Roman"/>
          <w:b/>
          <w:sz w:val="24"/>
          <w:szCs w:val="24"/>
        </w:rPr>
      </w:pPr>
    </w:p>
    <w:p w:rsidR="000E135E" w:rsidRPr="000E135E" w:rsidRDefault="0048672F" w:rsidP="0048672F">
      <w:pPr>
        <w:pStyle w:val="Bezriadkovania"/>
        <w:rPr>
          <w:rFonts w:ascii="Times New Roman" w:hAnsi="Times New Roman" w:cs="Times New Roman"/>
          <w:b/>
          <w:sz w:val="24"/>
          <w:szCs w:val="24"/>
        </w:rPr>
      </w:pPr>
      <w:r w:rsidRPr="000E135E">
        <w:rPr>
          <w:rFonts w:ascii="Times New Roman" w:hAnsi="Times New Roman" w:cs="Times New Roman"/>
          <w:b/>
          <w:sz w:val="24"/>
          <w:szCs w:val="24"/>
        </w:rPr>
        <w:t>Typologicko produkčné kategórie</w:t>
      </w:r>
    </w:p>
    <w:p w:rsidR="0048672F" w:rsidRPr="000E135E" w:rsidRDefault="0048672F" w:rsidP="0048672F">
      <w:pPr>
        <w:pStyle w:val="Bezriadkovania"/>
        <w:rPr>
          <w:rFonts w:ascii="Times New Roman" w:hAnsi="Times New Roman" w:cs="Times New Roman"/>
        </w:rPr>
      </w:pPr>
      <w:r w:rsidRPr="000E135E">
        <w:rPr>
          <w:rFonts w:ascii="Times New Roman" w:hAnsi="Times New Roman" w:cs="Times New Roman"/>
        </w:rPr>
        <w:t xml:space="preserve">           </w:t>
      </w:r>
      <w:r w:rsidR="000E135E">
        <w:rPr>
          <w:rFonts w:ascii="Times New Roman" w:hAnsi="Times New Roman" w:cs="Times New Roman"/>
        </w:rPr>
        <w:t xml:space="preserve"> </w:t>
      </w:r>
      <w:r w:rsidRPr="000E135E">
        <w:rPr>
          <w:rFonts w:ascii="Times New Roman" w:hAnsi="Times New Roman" w:cs="Times New Roman"/>
        </w:rPr>
        <w:t>Druhou pomôckou pri rozhodovaní o delimitácií pôdy je sústava BPEJ. Umožňuje posúdenie súčasného stavu využívania pôdy na základe stanovištných podmienok – produkčnej schopnosti pozemkov, ktorej stanovenie vychádza z bodovej hodnoty (BH) jednotlivých BPEJ zastúpených na pozemkoch riešeného územia a následne, typologicko – produkčnej kategorizácie (TPK) pôdy.</w:t>
      </w:r>
    </w:p>
    <w:p w:rsidR="009816FA" w:rsidRPr="000E135E" w:rsidRDefault="000E135E" w:rsidP="006759B6">
      <w:pPr>
        <w:pStyle w:val="Bezriadkovania"/>
        <w:rPr>
          <w:rFonts w:ascii="Times New Roman" w:hAnsi="Times New Roman" w:cs="Times New Roman"/>
        </w:rPr>
      </w:pPr>
      <w:r>
        <w:rPr>
          <w:rFonts w:ascii="Times New Roman" w:hAnsi="Times New Roman" w:cs="Times New Roman"/>
        </w:rPr>
        <w:t xml:space="preserve">          </w:t>
      </w:r>
      <w:r w:rsidR="0048672F" w:rsidRPr="000E135E">
        <w:rPr>
          <w:rFonts w:ascii="Times New Roman" w:hAnsi="Times New Roman" w:cs="Times New Roman"/>
        </w:rPr>
        <w:t xml:space="preserve"> Pôdy podľa produkčnej schopnosti sú zaradené do troch základných kategórií a v rámci nich do 14 subtypov (vyššie číslo v rámci subtypov znamená nižšiu produkčnú schopnosť pôd):</w:t>
      </w:r>
    </w:p>
    <w:p w:rsidR="00864BE5" w:rsidRDefault="00864BE5" w:rsidP="006759B6">
      <w:pPr>
        <w:pStyle w:val="Bezriadkovania"/>
      </w:pPr>
    </w:p>
    <w:p w:rsidR="0048672F" w:rsidRPr="000E135E" w:rsidRDefault="0048672F" w:rsidP="0048672F">
      <w:pPr>
        <w:keepNext/>
        <w:spacing w:line="240" w:lineRule="auto"/>
        <w:rPr>
          <w:rFonts w:ascii="Arial" w:hAnsi="Arial" w:cs="Arial"/>
          <w:b/>
          <w:bCs/>
          <w:i/>
          <w:color w:val="00B050"/>
          <w:sz w:val="20"/>
          <w:szCs w:val="20"/>
        </w:rPr>
      </w:pPr>
      <w:r w:rsidRPr="000E135E">
        <w:rPr>
          <w:rFonts w:ascii="Arial" w:hAnsi="Arial" w:cs="Arial"/>
          <w:b/>
          <w:bCs/>
          <w:i/>
          <w:color w:val="00B050"/>
          <w:sz w:val="20"/>
          <w:szCs w:val="20"/>
        </w:rPr>
        <w:t>Tabuľka 2</w:t>
      </w:r>
      <w:r w:rsidR="005F15CD">
        <w:rPr>
          <w:rFonts w:ascii="Arial" w:hAnsi="Arial" w:cs="Arial"/>
          <w:b/>
          <w:bCs/>
          <w:i/>
          <w:color w:val="00B050"/>
          <w:sz w:val="20"/>
          <w:szCs w:val="20"/>
        </w:rPr>
        <w:t>2</w:t>
      </w:r>
      <w:r w:rsidRPr="000E135E">
        <w:rPr>
          <w:rFonts w:ascii="Arial" w:hAnsi="Arial" w:cs="Arial"/>
          <w:b/>
          <w:bCs/>
          <w:i/>
          <w:color w:val="00B050"/>
          <w:sz w:val="20"/>
          <w:szCs w:val="20"/>
        </w:rPr>
        <w:t xml:space="preserve">         Typologicko-  produkčné kategórie</w:t>
      </w:r>
    </w:p>
    <w:tbl>
      <w:tblPr>
        <w:tblStyle w:val="Mriekatabuky"/>
        <w:tblW w:w="0" w:type="auto"/>
        <w:tblLook w:val="04A0" w:firstRow="1" w:lastRow="0" w:firstColumn="1" w:lastColumn="0" w:noHBand="0" w:noVBand="1"/>
      </w:tblPr>
      <w:tblGrid>
        <w:gridCol w:w="3369"/>
        <w:gridCol w:w="5843"/>
      </w:tblGrid>
      <w:tr w:rsidR="0048672F" w:rsidRPr="000E135E" w:rsidTr="0048672F">
        <w:tc>
          <w:tcPr>
            <w:tcW w:w="3369" w:type="dxa"/>
            <w:shd w:val="clear" w:color="auto" w:fill="EEECE1" w:themeFill="background2"/>
          </w:tcPr>
          <w:p w:rsidR="0048672F" w:rsidRPr="000E135E" w:rsidRDefault="0048672F" w:rsidP="0048672F">
            <w:pPr>
              <w:pStyle w:val="Bezriadkovania"/>
              <w:jc w:val="center"/>
              <w:rPr>
                <w:rFonts w:ascii="Arial" w:hAnsi="Arial" w:cs="Arial"/>
                <w:b/>
                <w:sz w:val="20"/>
                <w:szCs w:val="20"/>
              </w:rPr>
            </w:pPr>
            <w:r w:rsidRPr="000E135E">
              <w:rPr>
                <w:rFonts w:ascii="Arial" w:hAnsi="Arial" w:cs="Arial"/>
                <w:b/>
                <w:sz w:val="20"/>
                <w:szCs w:val="20"/>
              </w:rPr>
              <w:t>Označenie</w:t>
            </w:r>
          </w:p>
        </w:tc>
        <w:tc>
          <w:tcPr>
            <w:tcW w:w="5843" w:type="dxa"/>
            <w:shd w:val="clear" w:color="auto" w:fill="EEECE1" w:themeFill="background2"/>
          </w:tcPr>
          <w:p w:rsidR="0048672F" w:rsidRPr="000E135E" w:rsidRDefault="0048672F" w:rsidP="0048672F">
            <w:pPr>
              <w:pStyle w:val="Bezriadkovania"/>
              <w:jc w:val="center"/>
              <w:rPr>
                <w:rFonts w:ascii="Arial" w:hAnsi="Arial" w:cs="Arial"/>
                <w:b/>
                <w:sz w:val="20"/>
                <w:szCs w:val="20"/>
              </w:rPr>
            </w:pPr>
            <w:r w:rsidRPr="000E135E">
              <w:rPr>
                <w:rFonts w:ascii="Arial" w:hAnsi="Arial" w:cs="Arial"/>
                <w:b/>
                <w:sz w:val="20"/>
                <w:szCs w:val="20"/>
              </w:rPr>
              <w:t>Charakteristika subtypu</w:t>
            </w:r>
          </w:p>
        </w:tc>
      </w:tr>
      <w:tr w:rsidR="0048672F" w:rsidRPr="000E135E" w:rsidTr="0048672F">
        <w:tc>
          <w:tcPr>
            <w:tcW w:w="9212" w:type="dxa"/>
            <w:gridSpan w:val="2"/>
            <w:shd w:val="clear" w:color="auto" w:fill="EEECE1" w:themeFill="background2"/>
          </w:tcPr>
          <w:p w:rsidR="0048672F" w:rsidRPr="000E135E" w:rsidRDefault="0048672F" w:rsidP="0048672F">
            <w:pPr>
              <w:pStyle w:val="Bezriadkovania"/>
              <w:jc w:val="center"/>
              <w:rPr>
                <w:rFonts w:ascii="Arial" w:hAnsi="Arial" w:cs="Arial"/>
                <w:b/>
                <w:sz w:val="20"/>
                <w:szCs w:val="20"/>
              </w:rPr>
            </w:pPr>
            <w:r w:rsidRPr="000E135E">
              <w:rPr>
                <w:rFonts w:ascii="Arial" w:hAnsi="Arial" w:cs="Arial"/>
                <w:b/>
                <w:sz w:val="20"/>
                <w:szCs w:val="20"/>
              </w:rPr>
              <w:t>Potenciálne orné pôdy</w:t>
            </w:r>
          </w:p>
        </w:tc>
      </w:tr>
      <w:tr w:rsidR="0048672F" w:rsidRPr="000E135E" w:rsidTr="0048672F">
        <w:tc>
          <w:tcPr>
            <w:tcW w:w="3369" w:type="dxa"/>
          </w:tcPr>
          <w:p w:rsidR="0048672F" w:rsidRPr="000E135E" w:rsidRDefault="0048672F" w:rsidP="006759B6">
            <w:pPr>
              <w:pStyle w:val="Bezriadkovania"/>
              <w:rPr>
                <w:rFonts w:ascii="Arial" w:hAnsi="Arial" w:cs="Arial"/>
                <w:sz w:val="20"/>
                <w:szCs w:val="20"/>
              </w:rPr>
            </w:pPr>
            <w:r w:rsidRPr="000E135E">
              <w:rPr>
                <w:rFonts w:ascii="Arial" w:hAnsi="Arial" w:cs="Arial"/>
                <w:sz w:val="20"/>
                <w:szCs w:val="20"/>
              </w:rPr>
              <w:t>O1</w:t>
            </w:r>
          </w:p>
        </w:tc>
        <w:tc>
          <w:tcPr>
            <w:tcW w:w="5843" w:type="dxa"/>
          </w:tcPr>
          <w:p w:rsidR="0048672F" w:rsidRPr="000E135E" w:rsidRDefault="0048672F" w:rsidP="006759B6">
            <w:pPr>
              <w:pStyle w:val="Bezriadkovania"/>
              <w:rPr>
                <w:rFonts w:ascii="Arial" w:hAnsi="Arial" w:cs="Arial"/>
                <w:sz w:val="20"/>
                <w:szCs w:val="20"/>
              </w:rPr>
            </w:pPr>
            <w:r w:rsidRPr="000E135E">
              <w:rPr>
                <w:rFonts w:ascii="Arial" w:hAnsi="Arial" w:cs="Arial"/>
                <w:sz w:val="20"/>
                <w:szCs w:val="20"/>
              </w:rPr>
              <w:t>Najprodukčnejšie orné pôdy</w:t>
            </w:r>
          </w:p>
        </w:tc>
      </w:tr>
      <w:tr w:rsidR="0048672F" w:rsidRPr="000E135E" w:rsidTr="0048672F">
        <w:tc>
          <w:tcPr>
            <w:tcW w:w="3369" w:type="dxa"/>
          </w:tcPr>
          <w:p w:rsidR="0048672F" w:rsidRPr="000E135E" w:rsidRDefault="0048672F" w:rsidP="006759B6">
            <w:pPr>
              <w:pStyle w:val="Bezriadkovania"/>
              <w:rPr>
                <w:rFonts w:ascii="Arial" w:hAnsi="Arial" w:cs="Arial"/>
                <w:sz w:val="20"/>
                <w:szCs w:val="20"/>
              </w:rPr>
            </w:pPr>
            <w:r w:rsidRPr="000E135E">
              <w:rPr>
                <w:rFonts w:ascii="Arial" w:hAnsi="Arial" w:cs="Arial"/>
                <w:sz w:val="20"/>
                <w:szCs w:val="20"/>
              </w:rPr>
              <w:t>O2</w:t>
            </w:r>
          </w:p>
        </w:tc>
        <w:tc>
          <w:tcPr>
            <w:tcW w:w="5843" w:type="dxa"/>
          </w:tcPr>
          <w:p w:rsidR="0048672F" w:rsidRPr="000E135E" w:rsidRDefault="0048672F" w:rsidP="006759B6">
            <w:pPr>
              <w:pStyle w:val="Bezriadkovania"/>
              <w:rPr>
                <w:rFonts w:ascii="Arial" w:hAnsi="Arial" w:cs="Arial"/>
                <w:sz w:val="20"/>
                <w:szCs w:val="20"/>
              </w:rPr>
            </w:pPr>
            <w:r w:rsidRPr="000E135E">
              <w:rPr>
                <w:rFonts w:ascii="Arial" w:hAnsi="Arial" w:cs="Arial"/>
                <w:sz w:val="20"/>
                <w:szCs w:val="20"/>
              </w:rPr>
              <w:t>Vysoko produkčné orné pôdy</w:t>
            </w:r>
          </w:p>
        </w:tc>
      </w:tr>
      <w:tr w:rsidR="0048672F" w:rsidRPr="000E135E" w:rsidTr="0048672F">
        <w:tc>
          <w:tcPr>
            <w:tcW w:w="3369" w:type="dxa"/>
          </w:tcPr>
          <w:p w:rsidR="0048672F" w:rsidRPr="000E135E" w:rsidRDefault="0048672F" w:rsidP="006759B6">
            <w:pPr>
              <w:pStyle w:val="Bezriadkovania"/>
              <w:rPr>
                <w:rFonts w:ascii="Arial" w:hAnsi="Arial" w:cs="Arial"/>
                <w:sz w:val="20"/>
                <w:szCs w:val="20"/>
              </w:rPr>
            </w:pPr>
            <w:r w:rsidRPr="000E135E">
              <w:rPr>
                <w:rFonts w:ascii="Arial" w:hAnsi="Arial" w:cs="Arial"/>
                <w:sz w:val="20"/>
                <w:szCs w:val="20"/>
              </w:rPr>
              <w:t>O3</w:t>
            </w:r>
          </w:p>
        </w:tc>
        <w:tc>
          <w:tcPr>
            <w:tcW w:w="5843" w:type="dxa"/>
          </w:tcPr>
          <w:p w:rsidR="0048672F" w:rsidRPr="000E135E" w:rsidRDefault="0048672F" w:rsidP="006759B6">
            <w:pPr>
              <w:pStyle w:val="Bezriadkovania"/>
              <w:rPr>
                <w:rFonts w:ascii="Arial" w:hAnsi="Arial" w:cs="Arial"/>
                <w:sz w:val="20"/>
                <w:szCs w:val="20"/>
              </w:rPr>
            </w:pPr>
            <w:r w:rsidRPr="000E135E">
              <w:rPr>
                <w:rFonts w:ascii="Arial" w:hAnsi="Arial" w:cs="Arial"/>
                <w:sz w:val="20"/>
                <w:szCs w:val="20"/>
              </w:rPr>
              <w:t>Veľmi produkčné orné pôdy</w:t>
            </w:r>
          </w:p>
        </w:tc>
      </w:tr>
      <w:tr w:rsidR="0048672F" w:rsidRPr="000E135E" w:rsidTr="00E3548E">
        <w:tc>
          <w:tcPr>
            <w:tcW w:w="3369" w:type="dxa"/>
            <w:shd w:val="clear" w:color="auto" w:fill="DBE5F1" w:themeFill="accent1" w:themeFillTint="33"/>
          </w:tcPr>
          <w:p w:rsidR="0048672F" w:rsidRPr="000E135E" w:rsidRDefault="0048672F" w:rsidP="006759B6">
            <w:pPr>
              <w:pStyle w:val="Bezriadkovania"/>
              <w:rPr>
                <w:rFonts w:ascii="Arial" w:hAnsi="Arial" w:cs="Arial"/>
                <w:sz w:val="20"/>
                <w:szCs w:val="20"/>
              </w:rPr>
            </w:pPr>
            <w:r w:rsidRPr="000E135E">
              <w:rPr>
                <w:rFonts w:ascii="Arial" w:hAnsi="Arial" w:cs="Arial"/>
                <w:sz w:val="20"/>
                <w:szCs w:val="20"/>
              </w:rPr>
              <w:t>O4</w:t>
            </w:r>
          </w:p>
        </w:tc>
        <w:tc>
          <w:tcPr>
            <w:tcW w:w="5843" w:type="dxa"/>
            <w:shd w:val="clear" w:color="auto" w:fill="DBE5F1" w:themeFill="accent1" w:themeFillTint="33"/>
          </w:tcPr>
          <w:p w:rsidR="0048672F" w:rsidRPr="000E135E" w:rsidRDefault="0048672F" w:rsidP="006759B6">
            <w:pPr>
              <w:pStyle w:val="Bezriadkovania"/>
              <w:rPr>
                <w:rFonts w:ascii="Arial" w:hAnsi="Arial" w:cs="Arial"/>
                <w:sz w:val="20"/>
                <w:szCs w:val="20"/>
              </w:rPr>
            </w:pPr>
            <w:r w:rsidRPr="000E135E">
              <w:rPr>
                <w:rFonts w:ascii="Arial" w:hAnsi="Arial" w:cs="Arial"/>
                <w:sz w:val="20"/>
                <w:szCs w:val="20"/>
              </w:rPr>
              <w:t>Produkčné orné pôdy</w:t>
            </w:r>
          </w:p>
        </w:tc>
      </w:tr>
      <w:tr w:rsidR="0048672F" w:rsidRPr="000E135E" w:rsidTr="00E3548E">
        <w:tc>
          <w:tcPr>
            <w:tcW w:w="3369" w:type="dxa"/>
            <w:shd w:val="clear" w:color="auto" w:fill="DBE5F1" w:themeFill="accent1" w:themeFillTint="33"/>
          </w:tcPr>
          <w:p w:rsidR="0048672F" w:rsidRPr="000E135E" w:rsidRDefault="0048672F" w:rsidP="006759B6">
            <w:pPr>
              <w:pStyle w:val="Bezriadkovania"/>
              <w:rPr>
                <w:rFonts w:ascii="Arial" w:hAnsi="Arial" w:cs="Arial"/>
                <w:sz w:val="20"/>
                <w:szCs w:val="20"/>
              </w:rPr>
            </w:pPr>
            <w:r w:rsidRPr="000E135E">
              <w:rPr>
                <w:rFonts w:ascii="Arial" w:hAnsi="Arial" w:cs="Arial"/>
                <w:sz w:val="20"/>
                <w:szCs w:val="20"/>
              </w:rPr>
              <w:t>O5</w:t>
            </w:r>
          </w:p>
        </w:tc>
        <w:tc>
          <w:tcPr>
            <w:tcW w:w="5843" w:type="dxa"/>
            <w:shd w:val="clear" w:color="auto" w:fill="DBE5F1" w:themeFill="accent1" w:themeFillTint="33"/>
          </w:tcPr>
          <w:p w:rsidR="0048672F" w:rsidRPr="000E135E" w:rsidRDefault="0048672F" w:rsidP="006759B6">
            <w:pPr>
              <w:pStyle w:val="Bezriadkovania"/>
              <w:rPr>
                <w:rFonts w:ascii="Arial" w:hAnsi="Arial" w:cs="Arial"/>
                <w:sz w:val="20"/>
                <w:szCs w:val="20"/>
              </w:rPr>
            </w:pPr>
            <w:r w:rsidRPr="000E135E">
              <w:rPr>
                <w:rFonts w:ascii="Arial" w:hAnsi="Arial" w:cs="Arial"/>
                <w:sz w:val="20"/>
                <w:szCs w:val="20"/>
              </w:rPr>
              <w:t>Stredne produkčné orné pôdy</w:t>
            </w:r>
          </w:p>
        </w:tc>
      </w:tr>
      <w:tr w:rsidR="0048672F" w:rsidRPr="000E135E" w:rsidTr="00E3548E">
        <w:tc>
          <w:tcPr>
            <w:tcW w:w="3369" w:type="dxa"/>
            <w:shd w:val="clear" w:color="auto" w:fill="DBE5F1" w:themeFill="accent1" w:themeFillTint="33"/>
          </w:tcPr>
          <w:p w:rsidR="0048672F" w:rsidRPr="000E135E" w:rsidRDefault="0048672F" w:rsidP="006759B6">
            <w:pPr>
              <w:pStyle w:val="Bezriadkovania"/>
              <w:rPr>
                <w:rFonts w:ascii="Arial" w:hAnsi="Arial" w:cs="Arial"/>
                <w:sz w:val="20"/>
                <w:szCs w:val="20"/>
              </w:rPr>
            </w:pPr>
            <w:r w:rsidRPr="000E135E">
              <w:rPr>
                <w:rFonts w:ascii="Arial" w:hAnsi="Arial" w:cs="Arial"/>
                <w:sz w:val="20"/>
                <w:szCs w:val="20"/>
              </w:rPr>
              <w:t>O6</w:t>
            </w:r>
          </w:p>
        </w:tc>
        <w:tc>
          <w:tcPr>
            <w:tcW w:w="5843" w:type="dxa"/>
            <w:shd w:val="clear" w:color="auto" w:fill="DBE5F1" w:themeFill="accent1" w:themeFillTint="33"/>
          </w:tcPr>
          <w:p w:rsidR="0048672F" w:rsidRPr="000E135E" w:rsidRDefault="0048672F" w:rsidP="006759B6">
            <w:pPr>
              <w:pStyle w:val="Bezriadkovania"/>
              <w:rPr>
                <w:rFonts w:ascii="Arial" w:hAnsi="Arial" w:cs="Arial"/>
                <w:sz w:val="20"/>
                <w:szCs w:val="20"/>
              </w:rPr>
            </w:pPr>
            <w:r w:rsidRPr="000E135E">
              <w:rPr>
                <w:rFonts w:ascii="Arial" w:hAnsi="Arial" w:cs="Arial"/>
                <w:sz w:val="20"/>
                <w:szCs w:val="20"/>
              </w:rPr>
              <w:t>Menej produkčné orné pôdy</w:t>
            </w:r>
          </w:p>
        </w:tc>
      </w:tr>
      <w:tr w:rsidR="0048672F" w:rsidRPr="000E135E" w:rsidTr="0048672F">
        <w:tc>
          <w:tcPr>
            <w:tcW w:w="3369" w:type="dxa"/>
          </w:tcPr>
          <w:p w:rsidR="0048672F" w:rsidRPr="000E135E" w:rsidRDefault="0048672F" w:rsidP="006759B6">
            <w:pPr>
              <w:pStyle w:val="Bezriadkovania"/>
              <w:rPr>
                <w:rFonts w:ascii="Arial" w:hAnsi="Arial" w:cs="Arial"/>
                <w:sz w:val="20"/>
                <w:szCs w:val="20"/>
              </w:rPr>
            </w:pPr>
            <w:r w:rsidRPr="000E135E">
              <w:rPr>
                <w:rFonts w:ascii="Arial" w:hAnsi="Arial" w:cs="Arial"/>
                <w:sz w:val="20"/>
                <w:szCs w:val="20"/>
              </w:rPr>
              <w:t>O7</w:t>
            </w:r>
          </w:p>
        </w:tc>
        <w:tc>
          <w:tcPr>
            <w:tcW w:w="5843" w:type="dxa"/>
          </w:tcPr>
          <w:p w:rsidR="0048672F" w:rsidRPr="000E135E" w:rsidRDefault="0048672F" w:rsidP="006759B6">
            <w:pPr>
              <w:pStyle w:val="Bezriadkovania"/>
              <w:rPr>
                <w:rFonts w:ascii="Arial" w:hAnsi="Arial" w:cs="Arial"/>
                <w:sz w:val="20"/>
                <w:szCs w:val="20"/>
              </w:rPr>
            </w:pPr>
            <w:r w:rsidRPr="000E135E">
              <w:rPr>
                <w:rFonts w:ascii="Arial" w:hAnsi="Arial" w:cs="Arial"/>
                <w:sz w:val="20"/>
                <w:szCs w:val="20"/>
              </w:rPr>
              <w:t>Málo produkčné orné pôdy</w:t>
            </w:r>
          </w:p>
        </w:tc>
      </w:tr>
      <w:tr w:rsidR="0048672F" w:rsidRPr="000E135E" w:rsidTr="0048672F">
        <w:tc>
          <w:tcPr>
            <w:tcW w:w="9212" w:type="dxa"/>
            <w:gridSpan w:val="2"/>
            <w:shd w:val="clear" w:color="auto" w:fill="EEECE1" w:themeFill="background2"/>
          </w:tcPr>
          <w:p w:rsidR="0048672F" w:rsidRPr="000E135E" w:rsidRDefault="0048672F" w:rsidP="0048672F">
            <w:pPr>
              <w:pStyle w:val="Bezriadkovania"/>
              <w:jc w:val="center"/>
              <w:rPr>
                <w:rFonts w:ascii="Arial" w:hAnsi="Arial" w:cs="Arial"/>
                <w:b/>
                <w:sz w:val="20"/>
                <w:szCs w:val="20"/>
              </w:rPr>
            </w:pPr>
            <w:r w:rsidRPr="000E135E">
              <w:rPr>
                <w:rFonts w:ascii="Arial" w:hAnsi="Arial" w:cs="Arial"/>
                <w:b/>
                <w:sz w:val="20"/>
                <w:szCs w:val="20"/>
              </w:rPr>
              <w:t>Striedavé polia</w:t>
            </w:r>
          </w:p>
        </w:tc>
      </w:tr>
      <w:tr w:rsidR="0048672F" w:rsidRPr="000E135E" w:rsidTr="00E3548E">
        <w:tc>
          <w:tcPr>
            <w:tcW w:w="3369" w:type="dxa"/>
            <w:shd w:val="clear" w:color="auto" w:fill="DBE5F1" w:themeFill="accent1" w:themeFillTint="33"/>
          </w:tcPr>
          <w:p w:rsidR="0048672F" w:rsidRPr="000E135E" w:rsidRDefault="0048672F" w:rsidP="006759B6">
            <w:pPr>
              <w:pStyle w:val="Bezriadkovania"/>
              <w:rPr>
                <w:rFonts w:ascii="Arial" w:hAnsi="Arial" w:cs="Arial"/>
                <w:sz w:val="20"/>
                <w:szCs w:val="20"/>
              </w:rPr>
            </w:pPr>
            <w:r w:rsidRPr="000E135E">
              <w:rPr>
                <w:rFonts w:ascii="Arial" w:hAnsi="Arial" w:cs="Arial"/>
                <w:sz w:val="20"/>
                <w:szCs w:val="20"/>
              </w:rPr>
              <w:t>OT1</w:t>
            </w:r>
          </w:p>
        </w:tc>
        <w:tc>
          <w:tcPr>
            <w:tcW w:w="5843" w:type="dxa"/>
            <w:shd w:val="clear" w:color="auto" w:fill="DBE5F1" w:themeFill="accent1" w:themeFillTint="33"/>
          </w:tcPr>
          <w:p w:rsidR="0048672F" w:rsidRPr="000E135E" w:rsidRDefault="0048672F" w:rsidP="006759B6">
            <w:pPr>
              <w:pStyle w:val="Bezriadkovania"/>
              <w:rPr>
                <w:rFonts w:ascii="Arial" w:hAnsi="Arial" w:cs="Arial"/>
                <w:sz w:val="20"/>
                <w:szCs w:val="20"/>
              </w:rPr>
            </w:pPr>
            <w:r w:rsidRPr="000E135E">
              <w:rPr>
                <w:rFonts w:ascii="Arial" w:hAnsi="Arial" w:cs="Arial"/>
                <w:sz w:val="20"/>
                <w:szCs w:val="20"/>
              </w:rPr>
              <w:t>Stredne produkčné polia a produkčné trávne porasty</w:t>
            </w:r>
          </w:p>
        </w:tc>
      </w:tr>
      <w:tr w:rsidR="0048672F" w:rsidRPr="000E135E" w:rsidTr="0048672F">
        <w:tc>
          <w:tcPr>
            <w:tcW w:w="3369" w:type="dxa"/>
          </w:tcPr>
          <w:p w:rsidR="0048672F" w:rsidRPr="000E135E" w:rsidRDefault="0048672F" w:rsidP="006759B6">
            <w:pPr>
              <w:pStyle w:val="Bezriadkovania"/>
              <w:rPr>
                <w:rFonts w:ascii="Arial" w:hAnsi="Arial" w:cs="Arial"/>
                <w:sz w:val="20"/>
                <w:szCs w:val="20"/>
              </w:rPr>
            </w:pPr>
            <w:r w:rsidRPr="000E135E">
              <w:rPr>
                <w:rFonts w:ascii="Arial" w:hAnsi="Arial" w:cs="Arial"/>
                <w:sz w:val="20"/>
                <w:szCs w:val="20"/>
              </w:rPr>
              <w:t>OT2</w:t>
            </w:r>
          </w:p>
        </w:tc>
        <w:tc>
          <w:tcPr>
            <w:tcW w:w="5843" w:type="dxa"/>
          </w:tcPr>
          <w:p w:rsidR="0048672F" w:rsidRPr="000E135E" w:rsidRDefault="0048672F" w:rsidP="006759B6">
            <w:pPr>
              <w:pStyle w:val="Bezriadkovania"/>
              <w:rPr>
                <w:rFonts w:ascii="Arial" w:hAnsi="Arial" w:cs="Arial"/>
                <w:sz w:val="20"/>
                <w:szCs w:val="20"/>
              </w:rPr>
            </w:pPr>
            <w:r w:rsidRPr="000E135E">
              <w:rPr>
                <w:rFonts w:ascii="Arial" w:hAnsi="Arial" w:cs="Arial"/>
                <w:sz w:val="20"/>
                <w:szCs w:val="20"/>
              </w:rPr>
              <w:t>Menej produkčné polia a produkčné trávne porasty</w:t>
            </w:r>
          </w:p>
        </w:tc>
      </w:tr>
      <w:tr w:rsidR="0048672F" w:rsidRPr="000E135E" w:rsidTr="0048672F">
        <w:tc>
          <w:tcPr>
            <w:tcW w:w="3369" w:type="dxa"/>
          </w:tcPr>
          <w:p w:rsidR="0048672F" w:rsidRPr="000E135E" w:rsidRDefault="0048672F" w:rsidP="006759B6">
            <w:pPr>
              <w:pStyle w:val="Bezriadkovania"/>
              <w:rPr>
                <w:rFonts w:ascii="Arial" w:hAnsi="Arial" w:cs="Arial"/>
                <w:sz w:val="20"/>
                <w:szCs w:val="20"/>
              </w:rPr>
            </w:pPr>
            <w:r w:rsidRPr="000E135E">
              <w:rPr>
                <w:rFonts w:ascii="Arial" w:hAnsi="Arial" w:cs="Arial"/>
                <w:sz w:val="20"/>
                <w:szCs w:val="20"/>
              </w:rPr>
              <w:t>OT3</w:t>
            </w:r>
          </w:p>
        </w:tc>
        <w:tc>
          <w:tcPr>
            <w:tcW w:w="5843" w:type="dxa"/>
          </w:tcPr>
          <w:p w:rsidR="0048672F" w:rsidRPr="000E135E" w:rsidRDefault="0048672F" w:rsidP="006759B6">
            <w:pPr>
              <w:pStyle w:val="Bezriadkovania"/>
              <w:rPr>
                <w:rFonts w:ascii="Arial" w:hAnsi="Arial" w:cs="Arial"/>
                <w:sz w:val="20"/>
                <w:szCs w:val="20"/>
              </w:rPr>
            </w:pPr>
            <w:r w:rsidRPr="000E135E">
              <w:rPr>
                <w:rFonts w:ascii="Arial" w:hAnsi="Arial" w:cs="Arial"/>
                <w:sz w:val="20"/>
                <w:szCs w:val="20"/>
              </w:rPr>
              <w:t>Málo produkčné polia a produkčné trávne porasty</w:t>
            </w:r>
          </w:p>
        </w:tc>
      </w:tr>
      <w:tr w:rsidR="0048672F" w:rsidRPr="000E135E" w:rsidTr="0048672F">
        <w:tc>
          <w:tcPr>
            <w:tcW w:w="9212" w:type="dxa"/>
            <w:gridSpan w:val="2"/>
            <w:shd w:val="clear" w:color="auto" w:fill="EEECE1" w:themeFill="background2"/>
          </w:tcPr>
          <w:p w:rsidR="0048672F" w:rsidRPr="000E135E" w:rsidRDefault="0048672F" w:rsidP="0048672F">
            <w:pPr>
              <w:pStyle w:val="Bezriadkovania"/>
              <w:jc w:val="center"/>
              <w:rPr>
                <w:rFonts w:ascii="Arial" w:hAnsi="Arial" w:cs="Arial"/>
                <w:b/>
                <w:sz w:val="20"/>
                <w:szCs w:val="20"/>
              </w:rPr>
            </w:pPr>
            <w:r w:rsidRPr="000E135E">
              <w:rPr>
                <w:rFonts w:ascii="Arial" w:hAnsi="Arial" w:cs="Arial"/>
                <w:b/>
                <w:sz w:val="20"/>
                <w:szCs w:val="20"/>
              </w:rPr>
              <w:t>Trvalé trávne porasty</w:t>
            </w:r>
          </w:p>
        </w:tc>
      </w:tr>
      <w:tr w:rsidR="0048672F" w:rsidRPr="000E135E" w:rsidTr="0048672F">
        <w:tc>
          <w:tcPr>
            <w:tcW w:w="3369" w:type="dxa"/>
          </w:tcPr>
          <w:p w:rsidR="0048672F" w:rsidRPr="000E135E" w:rsidRDefault="0048672F" w:rsidP="006759B6">
            <w:pPr>
              <w:pStyle w:val="Bezriadkovania"/>
              <w:rPr>
                <w:rFonts w:ascii="Arial" w:hAnsi="Arial" w:cs="Arial"/>
                <w:sz w:val="20"/>
                <w:szCs w:val="20"/>
              </w:rPr>
            </w:pPr>
            <w:r w:rsidRPr="000E135E">
              <w:rPr>
                <w:rFonts w:ascii="Arial" w:hAnsi="Arial" w:cs="Arial"/>
                <w:sz w:val="20"/>
                <w:szCs w:val="20"/>
              </w:rPr>
              <w:t>T1</w:t>
            </w:r>
          </w:p>
        </w:tc>
        <w:tc>
          <w:tcPr>
            <w:tcW w:w="5843" w:type="dxa"/>
          </w:tcPr>
          <w:p w:rsidR="0048672F" w:rsidRPr="000E135E" w:rsidRDefault="0048672F" w:rsidP="006759B6">
            <w:pPr>
              <w:pStyle w:val="Bezriadkovania"/>
              <w:rPr>
                <w:rFonts w:ascii="Arial" w:hAnsi="Arial" w:cs="Arial"/>
                <w:sz w:val="20"/>
                <w:szCs w:val="20"/>
              </w:rPr>
            </w:pPr>
            <w:r w:rsidRPr="000E135E">
              <w:rPr>
                <w:rFonts w:ascii="Arial" w:hAnsi="Arial" w:cs="Arial"/>
                <w:sz w:val="20"/>
                <w:szCs w:val="20"/>
              </w:rPr>
              <w:t>Produkčné trvalé trávne porasty</w:t>
            </w:r>
          </w:p>
        </w:tc>
      </w:tr>
      <w:tr w:rsidR="0048672F" w:rsidRPr="000E135E" w:rsidTr="00E3548E">
        <w:tc>
          <w:tcPr>
            <w:tcW w:w="3369" w:type="dxa"/>
            <w:shd w:val="clear" w:color="auto" w:fill="DBE5F1" w:themeFill="accent1" w:themeFillTint="33"/>
          </w:tcPr>
          <w:p w:rsidR="0048672F" w:rsidRPr="000E135E" w:rsidRDefault="0048672F" w:rsidP="006759B6">
            <w:pPr>
              <w:pStyle w:val="Bezriadkovania"/>
              <w:rPr>
                <w:rFonts w:ascii="Arial" w:hAnsi="Arial" w:cs="Arial"/>
                <w:sz w:val="20"/>
                <w:szCs w:val="20"/>
              </w:rPr>
            </w:pPr>
            <w:r w:rsidRPr="000E135E">
              <w:rPr>
                <w:rFonts w:ascii="Arial" w:hAnsi="Arial" w:cs="Arial"/>
                <w:sz w:val="20"/>
                <w:szCs w:val="20"/>
              </w:rPr>
              <w:t>T2</w:t>
            </w:r>
          </w:p>
        </w:tc>
        <w:tc>
          <w:tcPr>
            <w:tcW w:w="5843" w:type="dxa"/>
            <w:shd w:val="clear" w:color="auto" w:fill="DBE5F1" w:themeFill="accent1" w:themeFillTint="33"/>
          </w:tcPr>
          <w:p w:rsidR="0048672F" w:rsidRPr="000E135E" w:rsidRDefault="0048672F" w:rsidP="006759B6">
            <w:pPr>
              <w:pStyle w:val="Bezriadkovania"/>
              <w:rPr>
                <w:rFonts w:ascii="Arial" w:hAnsi="Arial" w:cs="Arial"/>
                <w:sz w:val="20"/>
                <w:szCs w:val="20"/>
              </w:rPr>
            </w:pPr>
            <w:r w:rsidRPr="000E135E">
              <w:rPr>
                <w:rFonts w:ascii="Arial" w:hAnsi="Arial" w:cs="Arial"/>
                <w:sz w:val="20"/>
                <w:szCs w:val="20"/>
              </w:rPr>
              <w:t>Menej produkčné trvalé trávne porasty</w:t>
            </w:r>
          </w:p>
        </w:tc>
      </w:tr>
      <w:tr w:rsidR="0048672F" w:rsidRPr="000E135E" w:rsidTr="0048672F">
        <w:tc>
          <w:tcPr>
            <w:tcW w:w="3369" w:type="dxa"/>
          </w:tcPr>
          <w:p w:rsidR="0048672F" w:rsidRPr="000E135E" w:rsidRDefault="0048672F" w:rsidP="006759B6">
            <w:pPr>
              <w:pStyle w:val="Bezriadkovania"/>
              <w:rPr>
                <w:rFonts w:ascii="Arial" w:hAnsi="Arial" w:cs="Arial"/>
                <w:sz w:val="20"/>
                <w:szCs w:val="20"/>
              </w:rPr>
            </w:pPr>
            <w:r w:rsidRPr="000E135E">
              <w:rPr>
                <w:rFonts w:ascii="Arial" w:hAnsi="Arial" w:cs="Arial"/>
                <w:sz w:val="20"/>
                <w:szCs w:val="20"/>
              </w:rPr>
              <w:t>T3</w:t>
            </w:r>
          </w:p>
        </w:tc>
        <w:tc>
          <w:tcPr>
            <w:tcW w:w="5843" w:type="dxa"/>
          </w:tcPr>
          <w:p w:rsidR="0048672F" w:rsidRPr="000E135E" w:rsidRDefault="0048672F" w:rsidP="006759B6">
            <w:pPr>
              <w:pStyle w:val="Bezriadkovania"/>
              <w:rPr>
                <w:rFonts w:ascii="Arial" w:hAnsi="Arial" w:cs="Arial"/>
                <w:sz w:val="20"/>
                <w:szCs w:val="20"/>
              </w:rPr>
            </w:pPr>
            <w:r w:rsidRPr="000E135E">
              <w:rPr>
                <w:rFonts w:ascii="Arial" w:hAnsi="Arial" w:cs="Arial"/>
                <w:sz w:val="20"/>
                <w:szCs w:val="20"/>
              </w:rPr>
              <w:t>Málo produkčné trvalé trávne porasty</w:t>
            </w:r>
          </w:p>
        </w:tc>
      </w:tr>
      <w:tr w:rsidR="0048672F" w:rsidRPr="000E135E" w:rsidTr="0048672F">
        <w:tc>
          <w:tcPr>
            <w:tcW w:w="9212" w:type="dxa"/>
            <w:gridSpan w:val="2"/>
            <w:shd w:val="clear" w:color="auto" w:fill="EEECE1" w:themeFill="background2"/>
          </w:tcPr>
          <w:p w:rsidR="0048672F" w:rsidRPr="000E135E" w:rsidRDefault="0048672F" w:rsidP="0048672F">
            <w:pPr>
              <w:pStyle w:val="Bezriadkovania"/>
              <w:jc w:val="center"/>
              <w:rPr>
                <w:rFonts w:ascii="Arial" w:hAnsi="Arial" w:cs="Arial"/>
                <w:b/>
                <w:sz w:val="20"/>
                <w:szCs w:val="20"/>
              </w:rPr>
            </w:pPr>
            <w:r w:rsidRPr="000E135E">
              <w:rPr>
                <w:rFonts w:ascii="Arial" w:hAnsi="Arial" w:cs="Arial"/>
                <w:b/>
                <w:sz w:val="20"/>
                <w:szCs w:val="20"/>
              </w:rPr>
              <w:t>Pôdy nevhodné pre poľnohospodárstvo</w:t>
            </w:r>
          </w:p>
        </w:tc>
      </w:tr>
      <w:tr w:rsidR="0048672F" w:rsidRPr="000E135E" w:rsidTr="000E135E">
        <w:trPr>
          <w:trHeight w:val="77"/>
        </w:trPr>
        <w:tc>
          <w:tcPr>
            <w:tcW w:w="3369" w:type="dxa"/>
          </w:tcPr>
          <w:p w:rsidR="0048672F" w:rsidRPr="000E135E" w:rsidRDefault="0048672F" w:rsidP="006759B6">
            <w:pPr>
              <w:pStyle w:val="Bezriadkovania"/>
              <w:rPr>
                <w:rFonts w:ascii="Arial" w:hAnsi="Arial" w:cs="Arial"/>
                <w:sz w:val="20"/>
                <w:szCs w:val="20"/>
              </w:rPr>
            </w:pPr>
            <w:r w:rsidRPr="000E135E">
              <w:rPr>
                <w:rFonts w:ascii="Arial" w:hAnsi="Arial" w:cs="Arial"/>
                <w:sz w:val="20"/>
                <w:szCs w:val="20"/>
              </w:rPr>
              <w:t>N</w:t>
            </w:r>
          </w:p>
        </w:tc>
        <w:tc>
          <w:tcPr>
            <w:tcW w:w="5843" w:type="dxa"/>
          </w:tcPr>
          <w:p w:rsidR="0048672F" w:rsidRPr="000E135E" w:rsidRDefault="0048672F" w:rsidP="006759B6">
            <w:pPr>
              <w:pStyle w:val="Bezriadkovania"/>
              <w:rPr>
                <w:rFonts w:ascii="Arial" w:hAnsi="Arial" w:cs="Arial"/>
                <w:sz w:val="20"/>
                <w:szCs w:val="20"/>
              </w:rPr>
            </w:pPr>
            <w:r w:rsidRPr="000E135E">
              <w:rPr>
                <w:rFonts w:ascii="Arial" w:hAnsi="Arial" w:cs="Arial"/>
                <w:sz w:val="20"/>
                <w:szCs w:val="20"/>
              </w:rPr>
              <w:t>pre agroekosystémy nevhodné územia</w:t>
            </w:r>
          </w:p>
        </w:tc>
      </w:tr>
    </w:tbl>
    <w:p w:rsidR="00864BE5" w:rsidRDefault="00864BE5" w:rsidP="00650765">
      <w:pPr>
        <w:pStyle w:val="Bezriadkovania"/>
      </w:pPr>
    </w:p>
    <w:p w:rsidR="00650765" w:rsidRPr="000E135E" w:rsidRDefault="00E3548E" w:rsidP="00650765">
      <w:pPr>
        <w:pStyle w:val="Bezriadkovania"/>
        <w:rPr>
          <w:rFonts w:ascii="Times New Roman" w:hAnsi="Times New Roman" w:cs="Times New Roman"/>
        </w:rPr>
      </w:pPr>
      <w:r w:rsidRPr="000E135E">
        <w:rPr>
          <w:rFonts w:ascii="Times New Roman" w:hAnsi="Times New Roman" w:cs="Times New Roman"/>
        </w:rPr>
        <w:t>V katastrálnom území obce Pravotice</w:t>
      </w:r>
      <w:r w:rsidR="00650765" w:rsidRPr="000E135E">
        <w:rPr>
          <w:rFonts w:ascii="Times New Roman" w:hAnsi="Times New Roman" w:cs="Times New Roman"/>
        </w:rPr>
        <w:t xml:space="preserve"> do kategórie O</w:t>
      </w:r>
      <w:r w:rsidR="00AA3D70" w:rsidRPr="000E135E">
        <w:rPr>
          <w:rFonts w:ascii="Times New Roman" w:hAnsi="Times New Roman" w:cs="Times New Roman"/>
        </w:rPr>
        <w:t>4, 05, 06, OT1</w:t>
      </w:r>
      <w:r w:rsidR="00650765" w:rsidRPr="000E135E">
        <w:rPr>
          <w:rFonts w:ascii="Times New Roman" w:hAnsi="Times New Roman" w:cs="Times New Roman"/>
        </w:rPr>
        <w:t xml:space="preserve"> a</w:t>
      </w:r>
      <w:r w:rsidR="00AA3D70" w:rsidRPr="000E135E">
        <w:rPr>
          <w:rFonts w:ascii="Times New Roman" w:hAnsi="Times New Roman" w:cs="Times New Roman"/>
        </w:rPr>
        <w:t> </w:t>
      </w:r>
      <w:r w:rsidR="00650765" w:rsidRPr="000E135E">
        <w:rPr>
          <w:rFonts w:ascii="Times New Roman" w:hAnsi="Times New Roman" w:cs="Times New Roman"/>
        </w:rPr>
        <w:t>T</w:t>
      </w:r>
      <w:r w:rsidR="00AA3D70" w:rsidRPr="000E135E">
        <w:rPr>
          <w:rFonts w:ascii="Times New Roman" w:hAnsi="Times New Roman" w:cs="Times New Roman"/>
        </w:rPr>
        <w:t>2</w:t>
      </w:r>
      <w:r w:rsidR="00650765" w:rsidRPr="000E135E">
        <w:rPr>
          <w:rFonts w:ascii="Times New Roman" w:hAnsi="Times New Roman" w:cs="Times New Roman"/>
        </w:rPr>
        <w:t xml:space="preserve"> a to v nasledovných výmerách:</w:t>
      </w:r>
    </w:p>
    <w:p w:rsidR="00650765" w:rsidRPr="000E135E" w:rsidRDefault="00650765" w:rsidP="00650765">
      <w:pPr>
        <w:pStyle w:val="Bezriadkovania"/>
        <w:numPr>
          <w:ilvl w:val="0"/>
          <w:numId w:val="3"/>
        </w:numPr>
        <w:rPr>
          <w:rFonts w:ascii="Times New Roman" w:hAnsi="Times New Roman" w:cs="Times New Roman"/>
        </w:rPr>
      </w:pPr>
      <w:r w:rsidRPr="000E135E">
        <w:rPr>
          <w:rFonts w:ascii="Times New Roman" w:hAnsi="Times New Roman" w:cs="Times New Roman"/>
        </w:rPr>
        <w:t>O</w:t>
      </w:r>
      <w:r w:rsidR="00AA3D70" w:rsidRPr="000E135E">
        <w:rPr>
          <w:rFonts w:ascii="Times New Roman" w:hAnsi="Times New Roman" w:cs="Times New Roman"/>
        </w:rPr>
        <w:t>4- Produkčné orné pôdy</w:t>
      </w:r>
      <w:r w:rsidRPr="000E135E">
        <w:rPr>
          <w:rFonts w:ascii="Times New Roman" w:hAnsi="Times New Roman" w:cs="Times New Roman"/>
        </w:rPr>
        <w:t xml:space="preserve"> zaberajú výmeru</w:t>
      </w:r>
      <w:r w:rsidR="00AA3D70" w:rsidRPr="000E135E">
        <w:rPr>
          <w:rFonts w:ascii="Times New Roman" w:hAnsi="Times New Roman" w:cs="Times New Roman"/>
        </w:rPr>
        <w:t xml:space="preserve"> 239,</w:t>
      </w:r>
      <w:r w:rsidR="00F75187" w:rsidRPr="000E135E">
        <w:rPr>
          <w:rFonts w:ascii="Times New Roman" w:hAnsi="Times New Roman" w:cs="Times New Roman"/>
        </w:rPr>
        <w:t>68</w:t>
      </w:r>
      <w:r w:rsidRPr="000E135E">
        <w:rPr>
          <w:rFonts w:ascii="Times New Roman" w:hAnsi="Times New Roman" w:cs="Times New Roman"/>
        </w:rPr>
        <w:t xml:space="preserve"> ha, čo predstavuje </w:t>
      </w:r>
      <w:r w:rsidR="00AA3D70" w:rsidRPr="000E135E">
        <w:rPr>
          <w:rFonts w:ascii="Times New Roman" w:hAnsi="Times New Roman" w:cs="Times New Roman"/>
        </w:rPr>
        <w:t>46,7</w:t>
      </w:r>
      <w:r w:rsidR="00F75187" w:rsidRPr="000E135E">
        <w:rPr>
          <w:rFonts w:ascii="Times New Roman" w:hAnsi="Times New Roman" w:cs="Times New Roman"/>
        </w:rPr>
        <w:t>3</w:t>
      </w:r>
      <w:r w:rsidRPr="000E135E">
        <w:rPr>
          <w:rFonts w:ascii="Times New Roman" w:hAnsi="Times New Roman" w:cs="Times New Roman"/>
        </w:rPr>
        <w:t xml:space="preserve"> % výmery poľnohospodárskej pôdy </w:t>
      </w:r>
    </w:p>
    <w:p w:rsidR="00650765" w:rsidRPr="000E135E" w:rsidRDefault="00AA3D70" w:rsidP="00650765">
      <w:pPr>
        <w:pStyle w:val="Bezriadkovania"/>
        <w:numPr>
          <w:ilvl w:val="0"/>
          <w:numId w:val="3"/>
        </w:numPr>
        <w:rPr>
          <w:rFonts w:ascii="Times New Roman" w:hAnsi="Times New Roman" w:cs="Times New Roman"/>
        </w:rPr>
      </w:pPr>
      <w:r w:rsidRPr="000E135E">
        <w:rPr>
          <w:rFonts w:ascii="Times New Roman" w:hAnsi="Times New Roman" w:cs="Times New Roman"/>
        </w:rPr>
        <w:lastRenderedPageBreak/>
        <w:t xml:space="preserve">O5- Stredne produkčné orné pôdy </w:t>
      </w:r>
      <w:r w:rsidR="00650765" w:rsidRPr="000E135E">
        <w:rPr>
          <w:rFonts w:ascii="Times New Roman" w:hAnsi="Times New Roman" w:cs="Times New Roman"/>
        </w:rPr>
        <w:t xml:space="preserve">zaberajú </w:t>
      </w:r>
      <w:r w:rsidRPr="000E135E">
        <w:rPr>
          <w:rFonts w:ascii="Times New Roman" w:hAnsi="Times New Roman" w:cs="Times New Roman"/>
        </w:rPr>
        <w:t xml:space="preserve"> </w:t>
      </w:r>
      <w:r w:rsidR="00650765" w:rsidRPr="000E135E">
        <w:rPr>
          <w:rFonts w:ascii="Times New Roman" w:hAnsi="Times New Roman" w:cs="Times New Roman"/>
        </w:rPr>
        <w:t xml:space="preserve">výmeru </w:t>
      </w:r>
      <w:r w:rsidRPr="000E135E">
        <w:rPr>
          <w:rFonts w:ascii="Times New Roman" w:hAnsi="Times New Roman" w:cs="Times New Roman"/>
        </w:rPr>
        <w:t>209,67</w:t>
      </w:r>
      <w:r w:rsidR="00650765" w:rsidRPr="000E135E">
        <w:rPr>
          <w:rFonts w:ascii="Times New Roman" w:hAnsi="Times New Roman" w:cs="Times New Roman"/>
        </w:rPr>
        <w:t xml:space="preserve"> ha, čo predstavuje</w:t>
      </w:r>
      <w:r w:rsidRPr="000E135E">
        <w:rPr>
          <w:rFonts w:ascii="Times New Roman" w:hAnsi="Times New Roman" w:cs="Times New Roman"/>
        </w:rPr>
        <w:t xml:space="preserve"> 40,8</w:t>
      </w:r>
      <w:r w:rsidR="00F75187" w:rsidRPr="000E135E">
        <w:rPr>
          <w:rFonts w:ascii="Times New Roman" w:hAnsi="Times New Roman" w:cs="Times New Roman"/>
        </w:rPr>
        <w:t>8</w:t>
      </w:r>
      <w:r w:rsidRPr="000E135E">
        <w:rPr>
          <w:rFonts w:ascii="Times New Roman" w:hAnsi="Times New Roman" w:cs="Times New Roman"/>
        </w:rPr>
        <w:t xml:space="preserve"> </w:t>
      </w:r>
      <w:r w:rsidR="00650765" w:rsidRPr="000E135E">
        <w:rPr>
          <w:rFonts w:ascii="Times New Roman" w:hAnsi="Times New Roman" w:cs="Times New Roman"/>
        </w:rPr>
        <w:t xml:space="preserve"> % výmery poľnohospodárskej pôdy</w:t>
      </w:r>
    </w:p>
    <w:p w:rsidR="00AA3D70" w:rsidRPr="000E135E" w:rsidRDefault="00AA3D70" w:rsidP="00650765">
      <w:pPr>
        <w:pStyle w:val="Bezriadkovania"/>
        <w:numPr>
          <w:ilvl w:val="0"/>
          <w:numId w:val="3"/>
        </w:numPr>
        <w:rPr>
          <w:rFonts w:ascii="Times New Roman" w:hAnsi="Times New Roman" w:cs="Times New Roman"/>
        </w:rPr>
      </w:pPr>
      <w:r w:rsidRPr="000E135E">
        <w:rPr>
          <w:rFonts w:ascii="Times New Roman" w:hAnsi="Times New Roman" w:cs="Times New Roman"/>
        </w:rPr>
        <w:t xml:space="preserve">O6- Menej produkčné orné pôdy zaberajú  výmeru 38,48 ha, čo predstavuje 7,5  % výmery poľnohospodárskej pôdy </w:t>
      </w:r>
    </w:p>
    <w:p w:rsidR="009816FA" w:rsidRPr="000E135E" w:rsidRDefault="00AA3D70" w:rsidP="00AA3D70">
      <w:pPr>
        <w:pStyle w:val="Bezriadkovania"/>
        <w:numPr>
          <w:ilvl w:val="0"/>
          <w:numId w:val="3"/>
        </w:numPr>
        <w:rPr>
          <w:rFonts w:ascii="Times New Roman" w:hAnsi="Times New Roman" w:cs="Times New Roman"/>
        </w:rPr>
      </w:pPr>
      <w:r w:rsidRPr="000E135E">
        <w:rPr>
          <w:rFonts w:ascii="Times New Roman" w:hAnsi="Times New Roman" w:cs="Times New Roman"/>
        </w:rPr>
        <w:t>OT1 - Stredne produkčné polia a produkčné trávne porasty zaberajú  výmeru 10,75 ha, čo predstavuje 2,</w:t>
      </w:r>
      <w:r w:rsidR="00F75187" w:rsidRPr="000E135E">
        <w:rPr>
          <w:rFonts w:ascii="Times New Roman" w:hAnsi="Times New Roman" w:cs="Times New Roman"/>
        </w:rPr>
        <w:t>09</w:t>
      </w:r>
      <w:r w:rsidRPr="000E135E">
        <w:rPr>
          <w:rFonts w:ascii="Times New Roman" w:hAnsi="Times New Roman" w:cs="Times New Roman"/>
        </w:rPr>
        <w:t xml:space="preserve">  % výmery poľnohospodárskej pôdy</w:t>
      </w:r>
    </w:p>
    <w:p w:rsidR="00AA3D70" w:rsidRPr="000E135E" w:rsidRDefault="00AA3D70" w:rsidP="00AA3D70">
      <w:pPr>
        <w:pStyle w:val="Odsekzoznamu"/>
        <w:numPr>
          <w:ilvl w:val="0"/>
          <w:numId w:val="3"/>
        </w:numPr>
        <w:rPr>
          <w:rFonts w:ascii="Times New Roman" w:hAnsi="Times New Roman" w:cs="Times New Roman"/>
        </w:rPr>
      </w:pPr>
      <w:r w:rsidRPr="000E135E">
        <w:rPr>
          <w:rFonts w:ascii="Times New Roman" w:hAnsi="Times New Roman" w:cs="Times New Roman"/>
        </w:rPr>
        <w:t>T2 - Menej produkčné trvalé trávne porasty zaberajú  výmeru 14,36 ha, čo predstavuje 2,8  % výmery poľnohospodárskej pôdy</w:t>
      </w:r>
    </w:p>
    <w:p w:rsidR="0024321D" w:rsidRDefault="000E135E" w:rsidP="0024321D">
      <w:pPr>
        <w:pStyle w:val="Bezriadkovania"/>
        <w:rPr>
          <w:rFonts w:ascii="Times New Roman" w:hAnsi="Times New Roman" w:cs="Times New Roman"/>
          <w:b/>
          <w:sz w:val="24"/>
          <w:szCs w:val="24"/>
        </w:rPr>
      </w:pPr>
      <w:r>
        <w:rPr>
          <w:rFonts w:ascii="Times New Roman" w:hAnsi="Times New Roman" w:cs="Times New Roman"/>
          <w:b/>
          <w:sz w:val="24"/>
          <w:szCs w:val="24"/>
        </w:rPr>
        <w:t xml:space="preserve">7.2.2  </w:t>
      </w:r>
      <w:r w:rsidR="0024321D" w:rsidRPr="000E135E">
        <w:rPr>
          <w:rFonts w:ascii="Times New Roman" w:hAnsi="Times New Roman" w:cs="Times New Roman"/>
          <w:b/>
          <w:sz w:val="24"/>
          <w:szCs w:val="24"/>
        </w:rPr>
        <w:t>Plnenie požiadavky homogenity pôdnych celkov s určením plôch potrebnej úpravy</w:t>
      </w:r>
    </w:p>
    <w:p w:rsidR="000E135E" w:rsidRPr="000E135E" w:rsidRDefault="000E135E" w:rsidP="0024321D">
      <w:pPr>
        <w:pStyle w:val="Bezriadkovania"/>
        <w:rPr>
          <w:rFonts w:ascii="Times New Roman" w:hAnsi="Times New Roman" w:cs="Times New Roman"/>
          <w:b/>
          <w:sz w:val="24"/>
          <w:szCs w:val="24"/>
        </w:rPr>
      </w:pPr>
    </w:p>
    <w:p w:rsidR="0024321D" w:rsidRPr="000E135E" w:rsidRDefault="0024321D" w:rsidP="0024321D">
      <w:pPr>
        <w:pStyle w:val="Bezriadkovania"/>
        <w:rPr>
          <w:rFonts w:ascii="Times New Roman" w:hAnsi="Times New Roman" w:cs="Times New Roman"/>
        </w:rPr>
      </w:pPr>
      <w:r w:rsidRPr="000E135E">
        <w:rPr>
          <w:rFonts w:ascii="Times New Roman" w:hAnsi="Times New Roman" w:cs="Times New Roman"/>
          <w:b/>
        </w:rPr>
        <w:t xml:space="preserve">            </w:t>
      </w:r>
      <w:r w:rsidRPr="000E135E">
        <w:rPr>
          <w:rFonts w:ascii="Times New Roman" w:hAnsi="Times New Roman" w:cs="Times New Roman"/>
        </w:rPr>
        <w:t xml:space="preserve">Presnejšia metóda stanovenia homogenity pozemkov ako podľa typologicko-produkčných kategórií BPEJ je jej stanovenie výpočtom (upravené podľa Brányiková, Džatko, 1987). Pri výpočte percenta homogenity pozemku sa vychádza zo stanovenia počtu zhodnosti stabilných znakov BPEJ zastúpených na pozemku voči tej BPEJ, ktorá má najväčšiu výmeru. Postup výpočtu percenta homogenity: Vpíšeme do tabuľky všetky BPEJ s kódmi siedmych stabilných znakov (T, HPJ, S, E, K, H, Z), ktoré sú zastúpené v pôdnom celku. Určíme ich výmeru a % zastúpenia z celkovej výmery pôdneho celku (A%). Podčiarkneme plošne najväčšiu BPEJ a vyjadríme ju ako zhodnú v 100% (N=100%). Porovnávame stabilné znaky jednotlivých BPEJ k znakom najzastúpenejšej BPEJ v počte (koľkokrát je zhodnosť znakov) a k nim vyjadrujeme percento N: </w:t>
      </w:r>
    </w:p>
    <w:p w:rsidR="0024321D" w:rsidRPr="000E135E" w:rsidRDefault="0024321D" w:rsidP="0024321D">
      <w:pPr>
        <w:pStyle w:val="Bezriadkovania"/>
        <w:rPr>
          <w:rFonts w:ascii="Times New Roman" w:hAnsi="Times New Roman" w:cs="Times New Roman"/>
        </w:rPr>
      </w:pPr>
      <w:r w:rsidRPr="000E135E">
        <w:rPr>
          <w:rFonts w:ascii="Times New Roman" w:hAnsi="Times New Roman" w:cs="Times New Roman"/>
        </w:rPr>
        <w:t>ak je zhodnosť znakov:</w:t>
      </w:r>
    </w:p>
    <w:p w:rsidR="0024321D" w:rsidRPr="000E135E" w:rsidRDefault="0024321D" w:rsidP="0024321D">
      <w:pPr>
        <w:pStyle w:val="Bezriadkovania"/>
        <w:rPr>
          <w:rFonts w:ascii="Times New Roman" w:hAnsi="Times New Roman" w:cs="Times New Roman"/>
        </w:rPr>
      </w:pPr>
      <w:r w:rsidRPr="000E135E">
        <w:rPr>
          <w:rFonts w:ascii="Times New Roman" w:hAnsi="Times New Roman" w:cs="Times New Roman"/>
        </w:rPr>
        <w:t>7 x zhodné =100,00 %,</w:t>
      </w:r>
    </w:p>
    <w:p w:rsidR="0024321D" w:rsidRPr="000E135E" w:rsidRDefault="0024321D" w:rsidP="0024321D">
      <w:pPr>
        <w:pStyle w:val="Bezriadkovania"/>
        <w:rPr>
          <w:rFonts w:ascii="Times New Roman" w:hAnsi="Times New Roman" w:cs="Times New Roman"/>
        </w:rPr>
      </w:pPr>
      <w:r w:rsidRPr="000E135E">
        <w:rPr>
          <w:rFonts w:ascii="Times New Roman" w:hAnsi="Times New Roman" w:cs="Times New Roman"/>
        </w:rPr>
        <w:t xml:space="preserve">6 x zhodné 85,71 %, </w:t>
      </w:r>
    </w:p>
    <w:p w:rsidR="0024321D" w:rsidRPr="000E135E" w:rsidRDefault="0024321D" w:rsidP="0024321D">
      <w:pPr>
        <w:pStyle w:val="Bezriadkovania"/>
        <w:rPr>
          <w:rFonts w:ascii="Times New Roman" w:hAnsi="Times New Roman" w:cs="Times New Roman"/>
        </w:rPr>
      </w:pPr>
      <w:r w:rsidRPr="000E135E">
        <w:rPr>
          <w:rFonts w:ascii="Times New Roman" w:hAnsi="Times New Roman" w:cs="Times New Roman"/>
        </w:rPr>
        <w:t xml:space="preserve">5 x zhodné 71,43 %, </w:t>
      </w:r>
    </w:p>
    <w:p w:rsidR="0024321D" w:rsidRPr="000E135E" w:rsidRDefault="0024321D" w:rsidP="0024321D">
      <w:pPr>
        <w:pStyle w:val="Bezriadkovania"/>
        <w:rPr>
          <w:rFonts w:ascii="Times New Roman" w:hAnsi="Times New Roman" w:cs="Times New Roman"/>
        </w:rPr>
      </w:pPr>
      <w:r w:rsidRPr="000E135E">
        <w:rPr>
          <w:rFonts w:ascii="Times New Roman" w:hAnsi="Times New Roman" w:cs="Times New Roman"/>
        </w:rPr>
        <w:t xml:space="preserve">4 x zhodné 57,14 %, </w:t>
      </w:r>
    </w:p>
    <w:p w:rsidR="0024321D" w:rsidRPr="000E135E" w:rsidRDefault="0024321D" w:rsidP="0024321D">
      <w:pPr>
        <w:pStyle w:val="Bezriadkovania"/>
        <w:rPr>
          <w:rFonts w:ascii="Times New Roman" w:hAnsi="Times New Roman" w:cs="Times New Roman"/>
        </w:rPr>
      </w:pPr>
      <w:r w:rsidRPr="000E135E">
        <w:rPr>
          <w:rFonts w:ascii="Times New Roman" w:hAnsi="Times New Roman" w:cs="Times New Roman"/>
        </w:rPr>
        <w:t xml:space="preserve">3 x zhodné 42,86 %, </w:t>
      </w:r>
    </w:p>
    <w:p w:rsidR="0024321D" w:rsidRPr="000E135E" w:rsidRDefault="0024321D" w:rsidP="0024321D">
      <w:pPr>
        <w:pStyle w:val="Bezriadkovania"/>
        <w:rPr>
          <w:rFonts w:ascii="Times New Roman" w:hAnsi="Times New Roman" w:cs="Times New Roman"/>
        </w:rPr>
      </w:pPr>
      <w:r w:rsidRPr="000E135E">
        <w:rPr>
          <w:rFonts w:ascii="Times New Roman" w:hAnsi="Times New Roman" w:cs="Times New Roman"/>
        </w:rPr>
        <w:t>2 x zhodné 28,57 %,</w:t>
      </w:r>
    </w:p>
    <w:p w:rsidR="0024321D" w:rsidRPr="000E135E" w:rsidRDefault="0024321D" w:rsidP="0024321D">
      <w:pPr>
        <w:pStyle w:val="Bezriadkovania"/>
        <w:rPr>
          <w:rFonts w:ascii="Times New Roman" w:hAnsi="Times New Roman" w:cs="Times New Roman"/>
        </w:rPr>
      </w:pPr>
      <w:r w:rsidRPr="000E135E">
        <w:rPr>
          <w:rFonts w:ascii="Times New Roman" w:hAnsi="Times New Roman" w:cs="Times New Roman"/>
        </w:rPr>
        <w:t xml:space="preserve">1 x zhodné 14,29 %. </w:t>
      </w:r>
    </w:p>
    <w:p w:rsidR="0024321D" w:rsidRPr="000E135E" w:rsidRDefault="0024321D" w:rsidP="0024321D">
      <w:pPr>
        <w:pStyle w:val="Bezriadkovania"/>
        <w:rPr>
          <w:rFonts w:ascii="Times New Roman" w:hAnsi="Times New Roman" w:cs="Times New Roman"/>
        </w:rPr>
      </w:pPr>
      <w:r w:rsidRPr="000E135E">
        <w:rPr>
          <w:rFonts w:ascii="Times New Roman" w:hAnsi="Times New Roman" w:cs="Times New Roman"/>
        </w:rPr>
        <w:t>Ku každej BPEJ vypočítame homogenitu podľa nasledovného vzorca (R %):</w:t>
      </w:r>
    </w:p>
    <w:p w:rsidR="0024321D" w:rsidRPr="000E135E" w:rsidRDefault="0024321D" w:rsidP="0024321D">
      <w:pPr>
        <w:pStyle w:val="Bezriadkovania"/>
        <w:rPr>
          <w:rFonts w:ascii="Times New Roman" w:hAnsi="Times New Roman" w:cs="Times New Roman"/>
        </w:rPr>
      </w:pPr>
    </w:p>
    <w:p w:rsidR="0024321D" w:rsidRPr="000E135E" w:rsidRDefault="0024321D" w:rsidP="0024321D">
      <w:pPr>
        <w:pStyle w:val="Bezriadkovania"/>
        <w:rPr>
          <w:rFonts w:ascii="Times New Roman" w:eastAsiaTheme="minorEastAsia" w:hAnsi="Times New Roman" w:cs="Times New Roman"/>
        </w:rPr>
      </w:pPr>
      <m:oMathPara>
        <m:oMath>
          <m:r>
            <w:rPr>
              <w:rFonts w:ascii="Cambria Math" w:hAnsi="Cambria Math" w:cs="Times New Roman"/>
            </w:rPr>
            <m:t xml:space="preserve">R=A.  </m:t>
          </m:r>
          <m:f>
            <m:fPr>
              <m:ctrlPr>
                <w:rPr>
                  <w:rFonts w:ascii="Cambria Math" w:hAnsi="Cambria Math" w:cs="Times New Roman"/>
                  <w:i/>
                </w:rPr>
              </m:ctrlPr>
            </m:fPr>
            <m:num>
              <m:r>
                <w:rPr>
                  <w:rFonts w:ascii="Cambria Math" w:hAnsi="Cambria Math" w:cs="Times New Roman"/>
                </w:rPr>
                <m:t>N</m:t>
              </m:r>
            </m:num>
            <m:den>
              <m:r>
                <w:rPr>
                  <w:rFonts w:ascii="Cambria Math" w:hAnsi="Cambria Math" w:cs="Times New Roman"/>
                </w:rPr>
                <m:t>100</m:t>
              </m:r>
            </m:den>
          </m:f>
          <m:r>
            <w:rPr>
              <w:rFonts w:ascii="Cambria Math" w:hAnsi="Cambria Math" w:cs="Times New Roman"/>
            </w:rPr>
            <m:t xml:space="preserve"> (%)</m:t>
          </m:r>
        </m:oMath>
      </m:oMathPara>
    </w:p>
    <w:p w:rsidR="0024321D" w:rsidRPr="000E135E" w:rsidRDefault="0024321D" w:rsidP="0024321D">
      <w:pPr>
        <w:pStyle w:val="Bezriadkovania"/>
        <w:rPr>
          <w:rFonts w:ascii="Times New Roman" w:hAnsi="Times New Roman" w:cs="Times New Roman"/>
        </w:rPr>
      </w:pPr>
      <w:r w:rsidRPr="000E135E">
        <w:rPr>
          <w:rFonts w:ascii="Times New Roman" w:hAnsi="Times New Roman" w:cs="Times New Roman"/>
        </w:rPr>
        <w:t>kde:</w:t>
      </w:r>
    </w:p>
    <w:p w:rsidR="0024321D" w:rsidRPr="000E135E" w:rsidRDefault="0024321D" w:rsidP="0024321D">
      <w:pPr>
        <w:pStyle w:val="Bezriadkovania"/>
        <w:rPr>
          <w:rFonts w:ascii="Times New Roman" w:hAnsi="Times New Roman" w:cs="Times New Roman"/>
        </w:rPr>
      </w:pPr>
      <w:r w:rsidRPr="000E135E">
        <w:rPr>
          <w:rFonts w:ascii="Times New Roman" w:hAnsi="Times New Roman" w:cs="Times New Roman"/>
        </w:rPr>
        <w:t>R = homogenita [%],</w:t>
      </w:r>
    </w:p>
    <w:p w:rsidR="0024321D" w:rsidRPr="000E135E" w:rsidRDefault="0024321D" w:rsidP="0024321D">
      <w:pPr>
        <w:pStyle w:val="Bezriadkovania"/>
        <w:rPr>
          <w:rFonts w:ascii="Times New Roman" w:hAnsi="Times New Roman" w:cs="Times New Roman"/>
        </w:rPr>
      </w:pPr>
      <w:r w:rsidRPr="000E135E">
        <w:rPr>
          <w:rFonts w:ascii="Times New Roman" w:hAnsi="Times New Roman" w:cs="Times New Roman"/>
        </w:rPr>
        <w:t>A = zastúpenie plochy BPEJ [%]</w:t>
      </w:r>
    </w:p>
    <w:p w:rsidR="0024321D" w:rsidRPr="000E135E" w:rsidRDefault="0024321D" w:rsidP="0024321D">
      <w:pPr>
        <w:pStyle w:val="Bezriadkovania"/>
        <w:rPr>
          <w:rFonts w:ascii="Times New Roman" w:hAnsi="Times New Roman" w:cs="Times New Roman"/>
        </w:rPr>
      </w:pPr>
      <w:r w:rsidRPr="000E135E">
        <w:rPr>
          <w:rFonts w:ascii="Times New Roman" w:hAnsi="Times New Roman" w:cs="Times New Roman"/>
        </w:rPr>
        <w:t>N = výskyt zhodných zložiek BPEJ [%]</w:t>
      </w:r>
    </w:p>
    <w:p w:rsidR="0024321D" w:rsidRPr="000E135E" w:rsidRDefault="0024321D" w:rsidP="0024321D">
      <w:pPr>
        <w:pStyle w:val="Bezriadkovania"/>
        <w:rPr>
          <w:rFonts w:ascii="Times New Roman" w:hAnsi="Times New Roman" w:cs="Times New Roman"/>
        </w:rPr>
      </w:pPr>
      <w:r w:rsidRPr="000E135E">
        <w:rPr>
          <w:rFonts w:ascii="Times New Roman" w:hAnsi="Times New Roman" w:cs="Times New Roman"/>
        </w:rPr>
        <w:t>Sčítaním jednotlivých R dostaneme homogenitu celého pôdneho celku.</w:t>
      </w:r>
    </w:p>
    <w:p w:rsidR="0024321D" w:rsidRPr="000E135E" w:rsidRDefault="0024321D" w:rsidP="0024321D">
      <w:pPr>
        <w:pStyle w:val="Bezriadkovania"/>
        <w:rPr>
          <w:rFonts w:ascii="Times New Roman" w:hAnsi="Times New Roman" w:cs="Times New Roman"/>
        </w:rPr>
      </w:pPr>
    </w:p>
    <w:p w:rsidR="0024321D" w:rsidRPr="000E135E" w:rsidRDefault="00C47DD7" w:rsidP="0024321D">
      <w:pPr>
        <w:pStyle w:val="Bezriadkovania"/>
        <w:rPr>
          <w:rFonts w:ascii="Times New Roman" w:hAnsi="Times New Roman" w:cs="Times New Roman"/>
        </w:rPr>
      </w:pPr>
      <w:r w:rsidRPr="000E135E">
        <w:rPr>
          <w:rFonts w:ascii="Times New Roman" w:hAnsi="Times New Roman" w:cs="Times New Roman"/>
        </w:rPr>
        <w:t xml:space="preserve">            </w:t>
      </w:r>
      <w:r w:rsidR="0024321D" w:rsidRPr="000E135E">
        <w:rPr>
          <w:rFonts w:ascii="Times New Roman" w:hAnsi="Times New Roman" w:cs="Times New Roman"/>
        </w:rPr>
        <w:t>Na rovinách by mala byť minimálne 80 %, v členitejších územiach pahorkatín 75 % a v horskej sústave minimálne 70 % homogenita pôdnych celkov. Tam, kde z hľadiska logiky tvaru a veľkosti pôdnych celkov sa nedajú dodržať uvedené zásady vyčleňovania relatívne homogénnych celkov, je správnejšie vyčleniť tzv. špecificky heterogénne pôdne celky, na ktorých by sa mala uplatniť osobitná sústava ich využívania. Výpočet homogenity pôdnych celkov je možné nahradiť výpočtom produkčnej schopnosti Ps, pričom platia tie isté percentuálne kritériá.</w:t>
      </w:r>
    </w:p>
    <w:p w:rsidR="0024321D" w:rsidRDefault="0024321D" w:rsidP="0024321D">
      <w:pPr>
        <w:pStyle w:val="Bezriadkovania"/>
      </w:pPr>
    </w:p>
    <w:p w:rsidR="0024321D" w:rsidRPr="000E135E" w:rsidRDefault="005F15CD" w:rsidP="0024321D">
      <w:pPr>
        <w:keepNext/>
        <w:spacing w:line="240" w:lineRule="auto"/>
        <w:rPr>
          <w:rFonts w:ascii="Arial" w:hAnsi="Arial" w:cs="Arial"/>
          <w:b/>
          <w:bCs/>
          <w:i/>
          <w:color w:val="00B050"/>
          <w:sz w:val="20"/>
          <w:szCs w:val="20"/>
        </w:rPr>
      </w:pPr>
      <w:r>
        <w:rPr>
          <w:rFonts w:ascii="Arial" w:hAnsi="Arial" w:cs="Arial"/>
          <w:b/>
          <w:bCs/>
          <w:i/>
          <w:color w:val="00B050"/>
          <w:sz w:val="20"/>
          <w:szCs w:val="20"/>
        </w:rPr>
        <w:lastRenderedPageBreak/>
        <w:t xml:space="preserve">Tabuľka </w:t>
      </w:r>
      <w:r w:rsidR="00864BE5" w:rsidRPr="000E135E">
        <w:rPr>
          <w:rFonts w:ascii="Arial" w:hAnsi="Arial" w:cs="Arial"/>
          <w:b/>
          <w:bCs/>
          <w:i/>
          <w:color w:val="00B050"/>
          <w:sz w:val="20"/>
          <w:szCs w:val="20"/>
        </w:rPr>
        <w:t>2</w:t>
      </w:r>
      <w:r>
        <w:rPr>
          <w:rFonts w:ascii="Arial" w:hAnsi="Arial" w:cs="Arial"/>
          <w:b/>
          <w:bCs/>
          <w:i/>
          <w:color w:val="00B050"/>
          <w:sz w:val="20"/>
          <w:szCs w:val="20"/>
        </w:rPr>
        <w:t>3</w:t>
      </w:r>
      <w:r w:rsidR="0024321D" w:rsidRPr="000E135E">
        <w:rPr>
          <w:rFonts w:ascii="Arial" w:hAnsi="Arial" w:cs="Arial"/>
          <w:b/>
          <w:bCs/>
          <w:i/>
          <w:color w:val="00B050"/>
          <w:sz w:val="20"/>
          <w:szCs w:val="20"/>
        </w:rPr>
        <w:t xml:space="preserve">         Homogenita pôdnych celkov ornej pôdy</w:t>
      </w:r>
    </w:p>
    <w:p w:rsidR="0024321D" w:rsidRPr="0024321D" w:rsidRDefault="00BA1698" w:rsidP="0024321D">
      <w:pPr>
        <w:pStyle w:val="Bezriadkovania"/>
        <w:jc w:val="left"/>
      </w:pPr>
      <w:r>
        <w:rPr>
          <w:noProof/>
          <w:lang w:eastAsia="sk-SK"/>
        </w:rPr>
        <w:drawing>
          <wp:inline distT="0" distB="0" distL="0" distR="0">
            <wp:extent cx="6390510" cy="5433238"/>
            <wp:effectExtent l="0" t="0" r="0" b="0"/>
            <wp:docPr id="2" name="Obrázok 2" descr="C:\Users\Miso\Documents\Mišo\organizácia pôdneho fondu\organizácia pôdneho fondu\OPF 2013_2014\sinsky_m\tabuľka homoge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so\Documents\Mišo\organizácia pôdneho fondu\organizácia pôdneho fondu\OPF 2013_2014\sinsky_m\tabuľka homogenity.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97479" cy="5439163"/>
                    </a:xfrm>
                    <a:prstGeom prst="rect">
                      <a:avLst/>
                    </a:prstGeom>
                    <a:noFill/>
                    <a:ln>
                      <a:noFill/>
                    </a:ln>
                  </pic:spPr>
                </pic:pic>
              </a:graphicData>
            </a:graphic>
          </wp:inline>
        </w:drawing>
      </w:r>
    </w:p>
    <w:p w:rsidR="00BA1698" w:rsidRDefault="00BA1698" w:rsidP="0024321D">
      <w:pPr>
        <w:pStyle w:val="Bezriadkovania"/>
      </w:pPr>
    </w:p>
    <w:p w:rsidR="0024321D" w:rsidRPr="000E135E" w:rsidRDefault="00BA1698" w:rsidP="0024321D">
      <w:pPr>
        <w:pStyle w:val="Bezriadkovania"/>
        <w:rPr>
          <w:rFonts w:ascii="Times New Roman" w:hAnsi="Times New Roman" w:cs="Times New Roman"/>
        </w:rPr>
      </w:pPr>
      <w:r w:rsidRPr="000E135E">
        <w:rPr>
          <w:rFonts w:ascii="Times New Roman" w:hAnsi="Times New Roman" w:cs="Times New Roman"/>
        </w:rPr>
        <w:t>Pričom priemerná homogenita pôdnych celkov predstavuje hodnotu 84,41 %.</w:t>
      </w:r>
    </w:p>
    <w:p w:rsidR="00BA1698" w:rsidRPr="000E135E" w:rsidRDefault="00BA1698" w:rsidP="00BA1698">
      <w:pPr>
        <w:pStyle w:val="Bezriadkovania"/>
        <w:rPr>
          <w:rFonts w:ascii="Times New Roman" w:hAnsi="Times New Roman" w:cs="Times New Roman"/>
          <w:b/>
        </w:rPr>
      </w:pPr>
      <w:r w:rsidRPr="000E135E">
        <w:rPr>
          <w:rFonts w:ascii="Times New Roman" w:hAnsi="Times New Roman" w:cs="Times New Roman"/>
          <w:b/>
        </w:rPr>
        <w:t>Nesplnenie podmienky:</w:t>
      </w:r>
    </w:p>
    <w:p w:rsidR="00BA1698" w:rsidRPr="000E135E" w:rsidRDefault="00BA1698" w:rsidP="00BA1698">
      <w:pPr>
        <w:pStyle w:val="Bezriadkovania"/>
        <w:rPr>
          <w:rFonts w:ascii="Times New Roman" w:hAnsi="Times New Roman" w:cs="Times New Roman"/>
        </w:rPr>
      </w:pPr>
      <w:r w:rsidRPr="000E135E">
        <w:rPr>
          <w:rFonts w:ascii="Times New Roman" w:hAnsi="Times New Roman" w:cs="Times New Roman"/>
        </w:rPr>
        <w:t>Na rovinách by mala byť homogenita pôdnych celkov minimálne 80 %, v členitejších územiach pahorkatín 75 % a v horskej sústave minimálne 70 %.</w:t>
      </w:r>
    </w:p>
    <w:p w:rsidR="00BA1698" w:rsidRPr="000E135E" w:rsidRDefault="00BA1698" w:rsidP="00BA1698">
      <w:pPr>
        <w:pStyle w:val="Bezriadkovania"/>
        <w:rPr>
          <w:rFonts w:ascii="Times New Roman" w:hAnsi="Times New Roman" w:cs="Times New Roman"/>
        </w:rPr>
      </w:pPr>
      <w:r w:rsidRPr="000E135E">
        <w:rPr>
          <w:rFonts w:ascii="Times New Roman" w:hAnsi="Times New Roman" w:cs="Times New Roman"/>
        </w:rPr>
        <w:t>Pôdny celok č. 101 nespĺňa tieto podmienky.</w:t>
      </w:r>
    </w:p>
    <w:p w:rsidR="00E5738E" w:rsidRPr="000E135E" w:rsidRDefault="00E5738E" w:rsidP="00BA1698">
      <w:pPr>
        <w:pStyle w:val="Bezriadkovania"/>
        <w:rPr>
          <w:rFonts w:ascii="Times New Roman" w:hAnsi="Times New Roman" w:cs="Times New Roman"/>
        </w:rPr>
      </w:pPr>
    </w:p>
    <w:p w:rsidR="00E5738E" w:rsidRDefault="000E135E" w:rsidP="00E5738E">
      <w:pPr>
        <w:pStyle w:val="Bezriadkovania"/>
        <w:rPr>
          <w:rFonts w:ascii="Times New Roman" w:hAnsi="Times New Roman" w:cs="Times New Roman"/>
          <w:b/>
          <w:sz w:val="24"/>
          <w:szCs w:val="24"/>
        </w:rPr>
      </w:pPr>
      <w:r>
        <w:rPr>
          <w:rFonts w:ascii="Times New Roman" w:hAnsi="Times New Roman" w:cs="Times New Roman"/>
          <w:b/>
          <w:sz w:val="24"/>
          <w:szCs w:val="24"/>
        </w:rPr>
        <w:t xml:space="preserve">7.2.2  </w:t>
      </w:r>
      <w:r w:rsidR="00E5738E" w:rsidRPr="000E135E">
        <w:rPr>
          <w:rFonts w:ascii="Times New Roman" w:hAnsi="Times New Roman" w:cs="Times New Roman"/>
          <w:b/>
          <w:sz w:val="24"/>
          <w:szCs w:val="24"/>
        </w:rPr>
        <w:t>Veľkosť a tvar pôdnych celkov ornej pôdy (súčasný stav)</w:t>
      </w:r>
    </w:p>
    <w:p w:rsidR="000E135E" w:rsidRPr="000E135E" w:rsidRDefault="000E135E" w:rsidP="00E5738E">
      <w:pPr>
        <w:pStyle w:val="Bezriadkovania"/>
        <w:rPr>
          <w:rFonts w:ascii="Times New Roman" w:hAnsi="Times New Roman" w:cs="Times New Roman"/>
          <w:b/>
          <w:sz w:val="24"/>
          <w:szCs w:val="24"/>
        </w:rPr>
      </w:pPr>
    </w:p>
    <w:p w:rsidR="00E5738E" w:rsidRPr="000E135E" w:rsidRDefault="00E5738E" w:rsidP="00E5738E">
      <w:pPr>
        <w:pStyle w:val="Bezriadkovania"/>
        <w:rPr>
          <w:rFonts w:ascii="Times New Roman" w:hAnsi="Times New Roman" w:cs="Times New Roman"/>
        </w:rPr>
      </w:pPr>
      <w:r w:rsidRPr="000E135E">
        <w:rPr>
          <w:rFonts w:ascii="Times New Roman" w:hAnsi="Times New Roman" w:cs="Times New Roman"/>
          <w:b/>
        </w:rPr>
        <w:t xml:space="preserve">      </w:t>
      </w:r>
      <w:r w:rsidRPr="000E135E">
        <w:rPr>
          <w:rFonts w:ascii="Times New Roman" w:hAnsi="Times New Roman" w:cs="Times New Roman"/>
        </w:rPr>
        <w:t xml:space="preserve">      Pôdny celok môže mať rôzny tvar a veľkosť a podľa okolností sa môže celý pôdny celok stať jedným samostatným novým pozemkom alebo bude rozdelený na niekoľko nových pozemkov v následnej etape projektu – Návrh nového usporiadania pozemkov v obvode projektu. O každom pôdnom (projekčnom) celku sa predpokladá, že má byť dopravne prístupný, erózne chránený a ekologicky únosný. V záujme optimalizácie počtu, veľkosti a tvaru pozemkov, charakterizuje sa v súčasnom stave počet a veľkostné kategórie. Tieto charakteristiky vychádzajú zo smerných veľkostí pôdnych celkov odvodených z veľkostných skupín hospodárstiev a stanovenia počtu pôdnych celkov v príslušnej veľkostnej skupine. Prihliada sa na optimálnu (maximálne prípustnú) veľkosť pôdnych celkov z hľadiska protieróznej ochrany a ekologických požiadaviek. Vo veľkovýrobnej forme </w:t>
      </w:r>
      <w:r w:rsidRPr="000E135E">
        <w:rPr>
          <w:rFonts w:ascii="Times New Roman" w:hAnsi="Times New Roman" w:cs="Times New Roman"/>
        </w:rPr>
        <w:lastRenderedPageBreak/>
        <w:t>hospodárenia sa tvoria nové pozemky najčastejšie vo veľkosti pôdnych celkov, pričom platia kritériá ako pri tvorbe pôdnych celkov.</w:t>
      </w:r>
    </w:p>
    <w:p w:rsidR="00E5738E" w:rsidRPr="000E135E" w:rsidRDefault="00E5738E" w:rsidP="00E5738E">
      <w:pPr>
        <w:pStyle w:val="Bezriadkovania"/>
        <w:rPr>
          <w:rFonts w:ascii="Times New Roman" w:hAnsi="Times New Roman" w:cs="Times New Roman"/>
        </w:rPr>
      </w:pPr>
      <w:r w:rsidRPr="000E135E">
        <w:rPr>
          <w:rFonts w:ascii="Times New Roman" w:hAnsi="Times New Roman" w:cs="Times New Roman"/>
        </w:rPr>
        <w:t xml:space="preserve">          Pri hodnotení veľkosti a tvaru pozemkov v súčasnom stave sa pozornosť sústreďuje hlavne na pôdne celky ornej pôdy, lebo ich obrábanie je oproti iným druhom pozemkov výrazne náročnejšie a pozemky špeciálnych kultúr sa vyčleňujú podľa zvláštnych požiadaviek.</w:t>
      </w:r>
    </w:p>
    <w:p w:rsidR="00E5738E" w:rsidRPr="000E135E" w:rsidRDefault="00E5738E" w:rsidP="00BA1698">
      <w:pPr>
        <w:pStyle w:val="Bezriadkovania"/>
        <w:rPr>
          <w:rFonts w:ascii="Times New Roman" w:hAnsi="Times New Roman" w:cs="Times New Roman"/>
        </w:rPr>
      </w:pPr>
      <w:r w:rsidRPr="000E135E">
        <w:rPr>
          <w:rFonts w:ascii="Times New Roman" w:hAnsi="Times New Roman" w:cs="Times New Roman"/>
        </w:rPr>
        <w:t xml:space="preserve">          Smerné veľkosti pôdnych celkov plošne väčších foriem hospodárenia, kde sa predpokladá, že veľkosti nových pozemkov zostávajú vo veľkosti pôdnych celkov.</w:t>
      </w:r>
    </w:p>
    <w:p w:rsidR="00E5738E" w:rsidRDefault="00E5738E" w:rsidP="00BA1698">
      <w:pPr>
        <w:pStyle w:val="Bezriadkovania"/>
      </w:pPr>
    </w:p>
    <w:p w:rsidR="00E5738E" w:rsidRPr="000E135E" w:rsidRDefault="00E5738E" w:rsidP="00E5738E">
      <w:pPr>
        <w:keepNext/>
        <w:spacing w:line="240" w:lineRule="auto"/>
        <w:rPr>
          <w:rFonts w:ascii="Arial" w:hAnsi="Arial" w:cs="Arial"/>
          <w:b/>
          <w:bCs/>
          <w:i/>
          <w:color w:val="00B050"/>
          <w:sz w:val="20"/>
          <w:szCs w:val="20"/>
        </w:rPr>
      </w:pPr>
      <w:r w:rsidRPr="000E135E">
        <w:rPr>
          <w:rFonts w:ascii="Arial" w:hAnsi="Arial" w:cs="Arial"/>
          <w:b/>
          <w:bCs/>
          <w:i/>
          <w:color w:val="00B050"/>
          <w:sz w:val="20"/>
          <w:szCs w:val="20"/>
        </w:rPr>
        <w:t>Tabuľka 2</w:t>
      </w:r>
      <w:r w:rsidR="005F15CD">
        <w:rPr>
          <w:rFonts w:ascii="Arial" w:hAnsi="Arial" w:cs="Arial"/>
          <w:b/>
          <w:bCs/>
          <w:i/>
          <w:color w:val="00B050"/>
          <w:sz w:val="20"/>
          <w:szCs w:val="20"/>
        </w:rPr>
        <w:t>4</w:t>
      </w:r>
      <w:r w:rsidRPr="000E135E">
        <w:rPr>
          <w:rFonts w:ascii="Arial" w:hAnsi="Arial" w:cs="Arial"/>
          <w:b/>
          <w:bCs/>
          <w:i/>
          <w:color w:val="00B050"/>
          <w:sz w:val="20"/>
          <w:szCs w:val="20"/>
        </w:rPr>
        <w:t xml:space="preserve">         Veľkosť a tvar pôdnych celkov ornej pôdy</w:t>
      </w:r>
    </w:p>
    <w:tbl>
      <w:tblPr>
        <w:tblStyle w:val="Mriekatabuky"/>
        <w:tblW w:w="9464" w:type="dxa"/>
        <w:tblLook w:val="04A0" w:firstRow="1" w:lastRow="0" w:firstColumn="1" w:lastColumn="0" w:noHBand="0" w:noVBand="1"/>
      </w:tblPr>
      <w:tblGrid>
        <w:gridCol w:w="3085"/>
        <w:gridCol w:w="3544"/>
        <w:gridCol w:w="2835"/>
      </w:tblGrid>
      <w:tr w:rsidR="00E5738E" w:rsidRPr="000E135E" w:rsidTr="00E5738E">
        <w:tc>
          <w:tcPr>
            <w:tcW w:w="3085" w:type="dxa"/>
            <w:shd w:val="clear" w:color="auto" w:fill="EEECE1" w:themeFill="background2"/>
          </w:tcPr>
          <w:p w:rsidR="00E5738E" w:rsidRPr="000E135E" w:rsidRDefault="00E5738E" w:rsidP="00E47C5D">
            <w:pPr>
              <w:pStyle w:val="Default"/>
              <w:jc w:val="center"/>
              <w:rPr>
                <w:rFonts w:ascii="Arial" w:hAnsi="Arial" w:cs="Arial"/>
                <w:sz w:val="20"/>
                <w:szCs w:val="20"/>
              </w:rPr>
            </w:pPr>
            <w:r w:rsidRPr="000E135E">
              <w:rPr>
                <w:rFonts w:ascii="Arial" w:hAnsi="Arial" w:cs="Arial"/>
                <w:sz w:val="20"/>
                <w:szCs w:val="20"/>
              </w:rPr>
              <w:t>Druh hospodárenia</w:t>
            </w:r>
          </w:p>
          <w:p w:rsidR="00E5738E" w:rsidRPr="000E135E" w:rsidRDefault="00E5738E" w:rsidP="00E47C5D">
            <w:pPr>
              <w:pStyle w:val="Bezriadkovania"/>
              <w:rPr>
                <w:rFonts w:ascii="Arial" w:hAnsi="Arial" w:cs="Arial"/>
                <w:sz w:val="20"/>
                <w:szCs w:val="20"/>
              </w:rPr>
            </w:pPr>
          </w:p>
        </w:tc>
        <w:tc>
          <w:tcPr>
            <w:tcW w:w="3544" w:type="dxa"/>
            <w:shd w:val="clear" w:color="auto" w:fill="EEECE1" w:themeFill="background2"/>
          </w:tcPr>
          <w:p w:rsidR="00E5738E" w:rsidRPr="000E135E" w:rsidRDefault="00E5738E" w:rsidP="00E47C5D">
            <w:pPr>
              <w:pStyle w:val="Bezriadkovania"/>
              <w:jc w:val="center"/>
              <w:rPr>
                <w:rFonts w:ascii="Arial" w:hAnsi="Arial" w:cs="Arial"/>
                <w:sz w:val="20"/>
                <w:szCs w:val="20"/>
              </w:rPr>
            </w:pPr>
            <w:r w:rsidRPr="000E135E">
              <w:rPr>
                <w:rFonts w:ascii="Arial" w:hAnsi="Arial" w:cs="Arial"/>
                <w:sz w:val="20"/>
                <w:szCs w:val="20"/>
              </w:rPr>
              <w:t>Veľkostná skupina hospodárstva [ha]</w:t>
            </w:r>
          </w:p>
        </w:tc>
        <w:tc>
          <w:tcPr>
            <w:tcW w:w="2835" w:type="dxa"/>
            <w:shd w:val="clear" w:color="auto" w:fill="EEECE1" w:themeFill="background2"/>
          </w:tcPr>
          <w:p w:rsidR="00E5738E" w:rsidRPr="000E135E" w:rsidRDefault="00E5738E" w:rsidP="00E47C5D">
            <w:pPr>
              <w:pStyle w:val="Default"/>
              <w:jc w:val="center"/>
              <w:rPr>
                <w:rFonts w:ascii="Arial" w:hAnsi="Arial" w:cs="Arial"/>
                <w:sz w:val="20"/>
                <w:szCs w:val="20"/>
              </w:rPr>
            </w:pPr>
            <w:r w:rsidRPr="000E135E">
              <w:rPr>
                <w:rFonts w:ascii="Arial" w:hAnsi="Arial" w:cs="Arial"/>
                <w:sz w:val="20"/>
                <w:szCs w:val="20"/>
              </w:rPr>
              <w:t>Veľkosť pôdneho celku [ha]</w:t>
            </w:r>
          </w:p>
        </w:tc>
      </w:tr>
      <w:tr w:rsidR="00E5738E" w:rsidRPr="000E135E" w:rsidTr="00E5738E">
        <w:tc>
          <w:tcPr>
            <w:tcW w:w="3085" w:type="dxa"/>
          </w:tcPr>
          <w:p w:rsidR="00E5738E" w:rsidRPr="000E135E" w:rsidRDefault="00E5738E" w:rsidP="00E5738E">
            <w:pPr>
              <w:pStyle w:val="Bezriadkovania"/>
              <w:rPr>
                <w:rFonts w:ascii="Arial" w:hAnsi="Arial" w:cs="Arial"/>
                <w:sz w:val="20"/>
                <w:szCs w:val="20"/>
              </w:rPr>
            </w:pPr>
            <w:r w:rsidRPr="000E135E">
              <w:rPr>
                <w:rFonts w:ascii="Arial" w:hAnsi="Arial" w:cs="Arial"/>
                <w:sz w:val="20"/>
                <w:szCs w:val="20"/>
              </w:rPr>
              <w:t>Farmy</w:t>
            </w:r>
          </w:p>
        </w:tc>
        <w:tc>
          <w:tcPr>
            <w:tcW w:w="3544" w:type="dxa"/>
          </w:tcPr>
          <w:p w:rsidR="00E5738E" w:rsidRPr="000E135E" w:rsidRDefault="00E5738E" w:rsidP="00E5738E">
            <w:pPr>
              <w:pStyle w:val="Bezriadkovania"/>
              <w:rPr>
                <w:rFonts w:ascii="Arial" w:hAnsi="Arial" w:cs="Arial"/>
                <w:sz w:val="20"/>
                <w:szCs w:val="20"/>
              </w:rPr>
            </w:pPr>
            <w:r w:rsidRPr="000E135E">
              <w:rPr>
                <w:rFonts w:ascii="Arial" w:hAnsi="Arial" w:cs="Arial"/>
                <w:sz w:val="20"/>
                <w:szCs w:val="20"/>
              </w:rPr>
              <w:t>10 – 50</w:t>
            </w:r>
          </w:p>
        </w:tc>
        <w:tc>
          <w:tcPr>
            <w:tcW w:w="2835" w:type="dxa"/>
          </w:tcPr>
          <w:p w:rsidR="00E5738E" w:rsidRPr="000E135E" w:rsidRDefault="00E5738E" w:rsidP="00E5738E">
            <w:pPr>
              <w:pStyle w:val="Bezriadkovania"/>
              <w:rPr>
                <w:rFonts w:ascii="Arial" w:hAnsi="Arial" w:cs="Arial"/>
                <w:sz w:val="20"/>
                <w:szCs w:val="20"/>
              </w:rPr>
            </w:pPr>
            <w:r w:rsidRPr="000E135E">
              <w:rPr>
                <w:rFonts w:ascii="Arial" w:hAnsi="Arial" w:cs="Arial"/>
                <w:sz w:val="20"/>
                <w:szCs w:val="20"/>
              </w:rPr>
              <w:t>8 – 12</w:t>
            </w:r>
          </w:p>
        </w:tc>
      </w:tr>
      <w:tr w:rsidR="00E5738E" w:rsidRPr="000E135E" w:rsidTr="00E5738E">
        <w:tc>
          <w:tcPr>
            <w:tcW w:w="3085" w:type="dxa"/>
          </w:tcPr>
          <w:p w:rsidR="00E5738E" w:rsidRPr="000E135E" w:rsidRDefault="00E5738E" w:rsidP="00E5738E">
            <w:pPr>
              <w:pStyle w:val="Bezriadkovania"/>
              <w:rPr>
                <w:rFonts w:ascii="Arial" w:hAnsi="Arial" w:cs="Arial"/>
                <w:sz w:val="20"/>
                <w:szCs w:val="20"/>
              </w:rPr>
            </w:pPr>
          </w:p>
        </w:tc>
        <w:tc>
          <w:tcPr>
            <w:tcW w:w="3544" w:type="dxa"/>
          </w:tcPr>
          <w:p w:rsidR="00E5738E" w:rsidRPr="000E135E" w:rsidRDefault="00E5738E" w:rsidP="00E5738E">
            <w:pPr>
              <w:pStyle w:val="Bezriadkovania"/>
              <w:rPr>
                <w:rFonts w:ascii="Arial" w:hAnsi="Arial" w:cs="Arial"/>
                <w:sz w:val="20"/>
                <w:szCs w:val="20"/>
              </w:rPr>
            </w:pPr>
            <w:r w:rsidRPr="000E135E">
              <w:rPr>
                <w:rFonts w:ascii="Arial" w:hAnsi="Arial" w:cs="Arial"/>
                <w:sz w:val="20"/>
                <w:szCs w:val="20"/>
              </w:rPr>
              <w:t>50 - 100</w:t>
            </w:r>
          </w:p>
        </w:tc>
        <w:tc>
          <w:tcPr>
            <w:tcW w:w="2835" w:type="dxa"/>
          </w:tcPr>
          <w:p w:rsidR="00E5738E" w:rsidRPr="000E135E" w:rsidRDefault="00E5738E" w:rsidP="00E5738E">
            <w:pPr>
              <w:pStyle w:val="Bezriadkovania"/>
              <w:rPr>
                <w:rFonts w:ascii="Arial" w:hAnsi="Arial" w:cs="Arial"/>
                <w:sz w:val="20"/>
                <w:szCs w:val="20"/>
              </w:rPr>
            </w:pPr>
            <w:r w:rsidRPr="000E135E">
              <w:rPr>
                <w:rFonts w:ascii="Arial" w:hAnsi="Arial" w:cs="Arial"/>
                <w:sz w:val="20"/>
                <w:szCs w:val="20"/>
              </w:rPr>
              <w:t>10 – 18</w:t>
            </w:r>
          </w:p>
        </w:tc>
      </w:tr>
      <w:tr w:rsidR="00E5738E" w:rsidRPr="000E135E" w:rsidTr="00E5738E">
        <w:tc>
          <w:tcPr>
            <w:tcW w:w="3085" w:type="dxa"/>
          </w:tcPr>
          <w:p w:rsidR="00E5738E" w:rsidRPr="000E135E" w:rsidRDefault="00E5738E" w:rsidP="00E5738E">
            <w:pPr>
              <w:pStyle w:val="Bezriadkovania"/>
              <w:rPr>
                <w:rFonts w:ascii="Arial" w:hAnsi="Arial" w:cs="Arial"/>
                <w:sz w:val="20"/>
                <w:szCs w:val="20"/>
              </w:rPr>
            </w:pPr>
            <w:r w:rsidRPr="000E135E">
              <w:rPr>
                <w:rFonts w:ascii="Arial" w:hAnsi="Arial" w:cs="Arial"/>
                <w:sz w:val="20"/>
                <w:szCs w:val="20"/>
              </w:rPr>
              <w:t>Poľnohospodárske podniky</w:t>
            </w:r>
          </w:p>
        </w:tc>
        <w:tc>
          <w:tcPr>
            <w:tcW w:w="3544" w:type="dxa"/>
          </w:tcPr>
          <w:p w:rsidR="00E5738E" w:rsidRPr="000E135E" w:rsidRDefault="00E5738E" w:rsidP="00E5738E">
            <w:pPr>
              <w:pStyle w:val="Bezriadkovania"/>
              <w:rPr>
                <w:rFonts w:ascii="Arial" w:hAnsi="Arial" w:cs="Arial"/>
                <w:sz w:val="20"/>
                <w:szCs w:val="20"/>
              </w:rPr>
            </w:pPr>
            <w:r w:rsidRPr="000E135E">
              <w:rPr>
                <w:rFonts w:ascii="Arial" w:hAnsi="Arial" w:cs="Arial"/>
                <w:sz w:val="20"/>
                <w:szCs w:val="20"/>
              </w:rPr>
              <w:t>Nad 100</w:t>
            </w:r>
          </w:p>
        </w:tc>
        <w:tc>
          <w:tcPr>
            <w:tcW w:w="2835" w:type="dxa"/>
          </w:tcPr>
          <w:p w:rsidR="00E5738E" w:rsidRPr="000E135E" w:rsidRDefault="00E5738E" w:rsidP="00E5738E">
            <w:pPr>
              <w:pStyle w:val="Bezriadkovania"/>
              <w:rPr>
                <w:rFonts w:ascii="Arial" w:hAnsi="Arial" w:cs="Arial"/>
                <w:sz w:val="20"/>
                <w:szCs w:val="20"/>
              </w:rPr>
            </w:pPr>
            <w:r w:rsidRPr="000E135E">
              <w:rPr>
                <w:rFonts w:ascii="Arial" w:hAnsi="Arial" w:cs="Arial"/>
                <w:sz w:val="20"/>
                <w:szCs w:val="20"/>
              </w:rPr>
              <w:t>20 - 80</w:t>
            </w:r>
          </w:p>
        </w:tc>
      </w:tr>
    </w:tbl>
    <w:p w:rsidR="00E5738E" w:rsidRDefault="00E5738E" w:rsidP="00E5738E">
      <w:pPr>
        <w:pStyle w:val="Bezriadkovania"/>
      </w:pPr>
    </w:p>
    <w:p w:rsidR="00E5738E" w:rsidRPr="000E135E" w:rsidRDefault="000E135E" w:rsidP="00E5738E">
      <w:pPr>
        <w:pStyle w:val="Bezriadkovania"/>
        <w:rPr>
          <w:rFonts w:ascii="Times New Roman" w:hAnsi="Times New Roman" w:cs="Times New Roman"/>
        </w:rPr>
      </w:pPr>
      <w:r w:rsidRPr="000E135E">
        <w:rPr>
          <w:rFonts w:ascii="Times New Roman" w:hAnsi="Times New Roman" w:cs="Times New Roman"/>
        </w:rPr>
        <w:t xml:space="preserve">          </w:t>
      </w:r>
      <w:r w:rsidR="00E5738E" w:rsidRPr="000E135E">
        <w:rPr>
          <w:rFonts w:ascii="Times New Roman" w:hAnsi="Times New Roman" w:cs="Times New Roman"/>
        </w:rPr>
        <w:t>Z dôvodov efektívneho využívania mechanizačných prostriedkov sa vyžaduje, aby dlhšie strany pozemkov boli navzájom rovnobežné, kolmé, zošikmené kú stranám až pod uhlom 60o–120o. Tvary pozemkov z hľadiska ekonomického využitia poľnohospodárskymi mechanizmami môžeme rozdeliť do piatich skupín takto:</w:t>
      </w:r>
    </w:p>
    <w:p w:rsidR="00E5738E" w:rsidRPr="000E135E" w:rsidRDefault="00E5738E" w:rsidP="00E5738E">
      <w:pPr>
        <w:pStyle w:val="Bezriadkovania"/>
        <w:numPr>
          <w:ilvl w:val="0"/>
          <w:numId w:val="3"/>
        </w:numPr>
        <w:rPr>
          <w:rFonts w:ascii="Times New Roman" w:hAnsi="Times New Roman" w:cs="Times New Roman"/>
        </w:rPr>
      </w:pPr>
      <w:r w:rsidRPr="000E135E">
        <w:rPr>
          <w:rFonts w:ascii="Times New Roman" w:hAnsi="Times New Roman" w:cs="Times New Roman"/>
        </w:rPr>
        <w:t>pôdne celky s rovnobežnými stranami nad 20 ha – tvar 1</w:t>
      </w:r>
    </w:p>
    <w:p w:rsidR="00E5738E" w:rsidRPr="000E135E" w:rsidRDefault="00E5738E" w:rsidP="00E5738E">
      <w:pPr>
        <w:pStyle w:val="Bezriadkovania"/>
        <w:numPr>
          <w:ilvl w:val="0"/>
          <w:numId w:val="3"/>
        </w:numPr>
        <w:rPr>
          <w:rFonts w:ascii="Times New Roman" w:hAnsi="Times New Roman" w:cs="Times New Roman"/>
        </w:rPr>
      </w:pPr>
      <w:r w:rsidRPr="000E135E">
        <w:rPr>
          <w:rFonts w:ascii="Times New Roman" w:hAnsi="Times New Roman" w:cs="Times New Roman"/>
        </w:rPr>
        <w:t>pôdne celky s rovnobežnými stranami do 20 ha – tvar 2</w:t>
      </w:r>
    </w:p>
    <w:p w:rsidR="00C47DD7" w:rsidRPr="000E135E" w:rsidRDefault="00E5738E" w:rsidP="00E5738E">
      <w:pPr>
        <w:pStyle w:val="Bezriadkovania"/>
        <w:numPr>
          <w:ilvl w:val="0"/>
          <w:numId w:val="3"/>
        </w:numPr>
        <w:rPr>
          <w:rFonts w:ascii="Times New Roman" w:hAnsi="Times New Roman" w:cs="Times New Roman"/>
        </w:rPr>
      </w:pPr>
      <w:r w:rsidRPr="000E135E">
        <w:rPr>
          <w:rFonts w:ascii="Times New Roman" w:hAnsi="Times New Roman" w:cs="Times New Roman"/>
        </w:rPr>
        <w:t>pôdne celky, ktoré môžeme rozložiť na pravidelné rovnobežníky – tvar 3</w:t>
      </w:r>
    </w:p>
    <w:p w:rsidR="00E5738E" w:rsidRPr="000E135E" w:rsidRDefault="00E5738E" w:rsidP="00E5738E">
      <w:pPr>
        <w:pStyle w:val="Bezriadkovania"/>
        <w:numPr>
          <w:ilvl w:val="0"/>
          <w:numId w:val="3"/>
        </w:numPr>
        <w:rPr>
          <w:rFonts w:ascii="Times New Roman" w:hAnsi="Times New Roman" w:cs="Times New Roman"/>
        </w:rPr>
      </w:pPr>
      <w:r w:rsidRPr="000E135E">
        <w:rPr>
          <w:rFonts w:ascii="Times New Roman" w:hAnsi="Times New Roman" w:cs="Times New Roman"/>
        </w:rPr>
        <w:t>pôdne celky v tvare trojuholníkov a pravidelných mnohouholníkov – tvar 4</w:t>
      </w:r>
    </w:p>
    <w:p w:rsidR="00E5738E" w:rsidRPr="000E135E" w:rsidRDefault="00E5738E" w:rsidP="00E5738E">
      <w:pPr>
        <w:pStyle w:val="Bezriadkovania"/>
        <w:numPr>
          <w:ilvl w:val="0"/>
          <w:numId w:val="3"/>
        </w:numPr>
        <w:rPr>
          <w:rFonts w:ascii="Times New Roman" w:hAnsi="Times New Roman" w:cs="Times New Roman"/>
        </w:rPr>
      </w:pPr>
      <w:r w:rsidRPr="000E135E">
        <w:rPr>
          <w:rFonts w:ascii="Times New Roman" w:hAnsi="Times New Roman" w:cs="Times New Roman"/>
        </w:rPr>
        <w:t>pôdne celky v tvare nepravidelných mnohouholníkov – tvar 5</w:t>
      </w:r>
    </w:p>
    <w:p w:rsidR="00E5738E" w:rsidRPr="000E135E" w:rsidRDefault="00E5738E" w:rsidP="00E5738E">
      <w:pPr>
        <w:pStyle w:val="Bezriadkovania"/>
        <w:rPr>
          <w:rFonts w:ascii="Times New Roman" w:hAnsi="Times New Roman" w:cs="Times New Roman"/>
        </w:rPr>
      </w:pPr>
      <w:r w:rsidRPr="000E135E">
        <w:rPr>
          <w:rFonts w:ascii="Times New Roman" w:hAnsi="Times New Roman" w:cs="Times New Roman"/>
        </w:rPr>
        <w:t xml:space="preserve">          Tvar pôdnych celkov ovplyvňuje v značnej miere konfigurácia terénu, ktorá patrí medzi faktory ovplyvňujúce rozvoj erózie, je nutné zohľadňovať ešte v ďalších smeroch. Ide o to, že väčšina poľnohospodárskych mechanizmov je určená pre prácu do istého sklonu svahu; na strmších svahoch sa musia požívať mechanizmy špeciálne.</w:t>
      </w:r>
    </w:p>
    <w:p w:rsidR="000E135E" w:rsidRDefault="000E135E" w:rsidP="00E5738E">
      <w:pPr>
        <w:pStyle w:val="Bezriadkovania"/>
        <w:rPr>
          <w:rFonts w:ascii="Times New Roman" w:hAnsi="Times New Roman" w:cs="Times New Roman"/>
          <w:b/>
        </w:rPr>
      </w:pPr>
    </w:p>
    <w:p w:rsidR="00E5738E" w:rsidRPr="000E135E" w:rsidRDefault="00E5738E" w:rsidP="00E5738E">
      <w:pPr>
        <w:pStyle w:val="Bezriadkovania"/>
        <w:rPr>
          <w:rFonts w:ascii="Times New Roman" w:hAnsi="Times New Roman" w:cs="Times New Roman"/>
          <w:b/>
        </w:rPr>
      </w:pPr>
      <w:r w:rsidRPr="000E135E">
        <w:rPr>
          <w:rFonts w:ascii="Times New Roman" w:hAnsi="Times New Roman" w:cs="Times New Roman"/>
          <w:b/>
        </w:rPr>
        <w:t>Mechanizačná prístupnosť má tri triedy:</w:t>
      </w:r>
    </w:p>
    <w:p w:rsidR="00E5738E" w:rsidRPr="000E135E" w:rsidRDefault="00E5738E" w:rsidP="00E5738E">
      <w:pPr>
        <w:pStyle w:val="Bezriadkovania"/>
        <w:numPr>
          <w:ilvl w:val="0"/>
          <w:numId w:val="3"/>
        </w:numPr>
        <w:rPr>
          <w:rFonts w:ascii="Times New Roman" w:hAnsi="Times New Roman" w:cs="Times New Roman"/>
        </w:rPr>
      </w:pPr>
      <w:r w:rsidRPr="000E135E">
        <w:rPr>
          <w:rFonts w:ascii="Times New Roman" w:hAnsi="Times New Roman" w:cs="Times New Roman"/>
        </w:rPr>
        <w:t>Trieda mechanizačnej prístupnosti (M I) je na svahoch v rozmedzí sklonu 0-8</w:t>
      </w:r>
      <w:r w:rsidR="00C47DD7" w:rsidRPr="000E135E">
        <w:rPr>
          <w:rFonts w:ascii="Times New Roman" w:hAnsi="Times New Roman" w:cs="Times New Roman"/>
        </w:rPr>
        <w:t xml:space="preserve"> stupňov</w:t>
      </w:r>
      <w:r w:rsidRPr="000E135E">
        <w:rPr>
          <w:rFonts w:ascii="Times New Roman" w:hAnsi="Times New Roman" w:cs="Times New Roman"/>
        </w:rPr>
        <w:t xml:space="preserve"> . Pri obrábaní je možné použiť všetky bežné mechanizmy.</w:t>
      </w:r>
    </w:p>
    <w:p w:rsidR="00E5738E" w:rsidRPr="000E135E" w:rsidRDefault="00E5738E" w:rsidP="00E5738E">
      <w:pPr>
        <w:pStyle w:val="Bezriadkovania"/>
        <w:numPr>
          <w:ilvl w:val="0"/>
          <w:numId w:val="3"/>
        </w:numPr>
        <w:rPr>
          <w:rFonts w:ascii="Times New Roman" w:hAnsi="Times New Roman" w:cs="Times New Roman"/>
        </w:rPr>
      </w:pPr>
      <w:r w:rsidRPr="000E135E">
        <w:rPr>
          <w:rFonts w:ascii="Times New Roman" w:hAnsi="Times New Roman" w:cs="Times New Roman"/>
        </w:rPr>
        <w:t>Trieda mechanizačnej prístupnosti (M II) je v rozmedzí 8-10</w:t>
      </w:r>
      <w:r w:rsidR="00C47DD7" w:rsidRPr="000E135E">
        <w:rPr>
          <w:rFonts w:ascii="Times New Roman" w:hAnsi="Times New Roman" w:cs="Times New Roman"/>
        </w:rPr>
        <w:t xml:space="preserve"> stupňov</w:t>
      </w:r>
      <w:r w:rsidRPr="000E135E">
        <w:rPr>
          <w:rFonts w:ascii="Times New Roman" w:hAnsi="Times New Roman" w:cs="Times New Roman"/>
        </w:rPr>
        <w:t>. Jedná sa o prechodný stupeň a je možné používať ľahšie bežné mechanizmy s úpravou.</w:t>
      </w:r>
    </w:p>
    <w:p w:rsidR="00E5738E" w:rsidRPr="000E135E" w:rsidRDefault="00E5738E" w:rsidP="00E5738E">
      <w:pPr>
        <w:pStyle w:val="Bezriadkovania"/>
        <w:numPr>
          <w:ilvl w:val="0"/>
          <w:numId w:val="3"/>
        </w:numPr>
        <w:rPr>
          <w:rFonts w:ascii="Times New Roman" w:hAnsi="Times New Roman" w:cs="Times New Roman"/>
        </w:rPr>
      </w:pPr>
      <w:r w:rsidRPr="000E135E">
        <w:rPr>
          <w:rFonts w:ascii="Times New Roman" w:hAnsi="Times New Roman" w:cs="Times New Roman"/>
        </w:rPr>
        <w:t>Trieda mechanizačnej prístupnosti (M III) má rozmedzie 10-15</w:t>
      </w:r>
      <w:r w:rsidR="00C47DD7" w:rsidRPr="000E135E">
        <w:rPr>
          <w:rFonts w:ascii="Times New Roman" w:hAnsi="Times New Roman" w:cs="Times New Roman"/>
        </w:rPr>
        <w:t xml:space="preserve"> stupňov</w:t>
      </w:r>
      <w:r w:rsidRPr="000E135E">
        <w:rPr>
          <w:rFonts w:ascii="Times New Roman" w:hAnsi="Times New Roman" w:cs="Times New Roman"/>
        </w:rPr>
        <w:t xml:space="preserve"> a pri obrábaní treba použiť špeciálnu svahovú techniku.</w:t>
      </w:r>
    </w:p>
    <w:p w:rsidR="00E5738E" w:rsidRPr="000E135E" w:rsidRDefault="00E5738E" w:rsidP="00E5738E">
      <w:pPr>
        <w:pStyle w:val="Bezriadkovania"/>
        <w:rPr>
          <w:rFonts w:ascii="Times New Roman" w:hAnsi="Times New Roman" w:cs="Times New Roman"/>
        </w:rPr>
      </w:pPr>
      <w:r w:rsidRPr="000E135E">
        <w:rPr>
          <w:rFonts w:ascii="Times New Roman" w:hAnsi="Times New Roman" w:cs="Times New Roman"/>
        </w:rPr>
        <w:t xml:space="preserve">          Pozemok by mala tvoriť jedna trieda mechanizačnej prístupnosti. Striktné dodržiavanie tohto pravidla by však viedlo k značnému roztriešteniu pôdneho fondu, preto sa pripúšťa maximálne 20 % plošný podiel najbližšej vyššej triedy mechanizačnej prístupnosti.</w:t>
      </w:r>
    </w:p>
    <w:p w:rsidR="00E5738E" w:rsidRPr="000E135E" w:rsidRDefault="00E5738E" w:rsidP="00E5738E">
      <w:pPr>
        <w:pStyle w:val="Bezriadkovania"/>
        <w:rPr>
          <w:rFonts w:ascii="Times New Roman" w:hAnsi="Times New Roman" w:cs="Times New Roman"/>
        </w:rPr>
      </w:pPr>
      <w:r w:rsidRPr="000E135E">
        <w:rPr>
          <w:rFonts w:ascii="Times New Roman" w:hAnsi="Times New Roman" w:cs="Times New Roman"/>
        </w:rPr>
        <w:t xml:space="preserve">          Požiadavka homogenity pôdnych vlastností v rámci jedného pôdneho celku patrí medzi základné prírodné faktory určujúce veľkosť a tvar.</w:t>
      </w:r>
    </w:p>
    <w:p w:rsidR="00E5738E" w:rsidRPr="000E135E" w:rsidRDefault="00E5738E" w:rsidP="00E5738E">
      <w:pPr>
        <w:pStyle w:val="Bezriadkovania"/>
        <w:rPr>
          <w:rFonts w:ascii="Times New Roman" w:hAnsi="Times New Roman" w:cs="Times New Roman"/>
        </w:rPr>
      </w:pPr>
      <w:r w:rsidRPr="000E135E">
        <w:rPr>
          <w:rFonts w:ascii="Times New Roman" w:hAnsi="Times New Roman" w:cs="Times New Roman"/>
        </w:rPr>
        <w:t xml:space="preserve">          Dĺžka pôdneho celku má najväčší vplyv na hospodárnosť mechanizačných prác a efektívne využitie strojov. Koeficient využitia agregátov v závislosti na dĺžke najskôr prudko stúpa a po prekročení určitej hranice sa výrazne nemení. Minimálna ekonomická dĺžka sa uvádza 200 m, maximálna 2000 m. Optimálne dĺžky pôdnych celkov pre jednotlivé skupiny mechanizačných prostriedkov sú potom: I. skupina strojov (záber 6-8 m) – 800-1000 m, II. skupina strojov (záber 3,5-4,5 m) – 500-700 m, III. skupina strojov (záber 2-3 m) – 400-500 m, IV. skupina strojov (záber 1-2 m) – 300- 400 m.</w:t>
      </w:r>
    </w:p>
    <w:p w:rsidR="00E47C5D" w:rsidRPr="000E135E" w:rsidRDefault="00E47C5D" w:rsidP="00E5738E">
      <w:pPr>
        <w:pStyle w:val="Bezriadkovania"/>
        <w:rPr>
          <w:rFonts w:ascii="Times New Roman" w:hAnsi="Times New Roman" w:cs="Times New Roman"/>
        </w:rPr>
      </w:pPr>
      <w:r w:rsidRPr="000E135E">
        <w:rPr>
          <w:rFonts w:ascii="Times New Roman" w:hAnsi="Times New Roman" w:cs="Times New Roman"/>
        </w:rPr>
        <w:t xml:space="preserve">          V svahovitých územiach, kde pôsobí väčšinou plošná vodná erózia, šírka pôdneho celku je závislá od vypočítanej prípustnej dĺžky svahu. STN 75 4501 uvádza odporúčané rozmery a veľkosti pôdnych celkov na ornej pôde v závislosti od sklonu svahov nasledovne:</w:t>
      </w:r>
    </w:p>
    <w:p w:rsidR="00E47C5D" w:rsidRDefault="00E47C5D" w:rsidP="00E5738E">
      <w:pPr>
        <w:pStyle w:val="Bezriadkovania"/>
      </w:pPr>
    </w:p>
    <w:p w:rsidR="000E135E" w:rsidRDefault="000E135E" w:rsidP="00E5738E">
      <w:pPr>
        <w:pStyle w:val="Bezriadkovania"/>
      </w:pPr>
    </w:p>
    <w:p w:rsidR="00E47C5D" w:rsidRPr="00E47C5D" w:rsidRDefault="00E47C5D" w:rsidP="00E47C5D">
      <w:pPr>
        <w:spacing w:after="0" w:line="240" w:lineRule="auto"/>
      </w:pPr>
    </w:p>
    <w:p w:rsidR="00E47C5D" w:rsidRPr="000E135E" w:rsidRDefault="00E47C5D" w:rsidP="00E47C5D">
      <w:pPr>
        <w:keepNext/>
        <w:spacing w:line="240" w:lineRule="auto"/>
        <w:rPr>
          <w:rFonts w:ascii="Arial" w:hAnsi="Arial" w:cs="Arial"/>
          <w:b/>
          <w:bCs/>
          <w:i/>
          <w:color w:val="00B050"/>
          <w:sz w:val="20"/>
          <w:szCs w:val="20"/>
        </w:rPr>
      </w:pPr>
      <w:r w:rsidRPr="000E135E">
        <w:rPr>
          <w:rFonts w:ascii="Arial" w:hAnsi="Arial" w:cs="Arial"/>
          <w:b/>
          <w:bCs/>
          <w:i/>
          <w:color w:val="00B050"/>
          <w:sz w:val="20"/>
          <w:szCs w:val="20"/>
        </w:rPr>
        <w:lastRenderedPageBreak/>
        <w:t>Tabuľka 2</w:t>
      </w:r>
      <w:r w:rsidR="005F15CD">
        <w:rPr>
          <w:rFonts w:ascii="Arial" w:hAnsi="Arial" w:cs="Arial"/>
          <w:b/>
          <w:bCs/>
          <w:i/>
          <w:color w:val="00B050"/>
          <w:sz w:val="20"/>
          <w:szCs w:val="20"/>
        </w:rPr>
        <w:t>5</w:t>
      </w:r>
      <w:r w:rsidRPr="000E135E">
        <w:rPr>
          <w:rFonts w:ascii="Arial" w:hAnsi="Arial" w:cs="Arial"/>
          <w:b/>
          <w:bCs/>
          <w:i/>
          <w:color w:val="00B050"/>
          <w:sz w:val="20"/>
          <w:szCs w:val="20"/>
        </w:rPr>
        <w:t xml:space="preserve">         Odporúčané rozmery a veľkosti, resp. pôdnych celkov na ornej pôde</w:t>
      </w:r>
    </w:p>
    <w:tbl>
      <w:tblPr>
        <w:tblStyle w:val="Mriekatabuky"/>
        <w:tblW w:w="0" w:type="auto"/>
        <w:tblLook w:val="04A0" w:firstRow="1" w:lastRow="0" w:firstColumn="1" w:lastColumn="0" w:noHBand="0" w:noVBand="1"/>
      </w:tblPr>
      <w:tblGrid>
        <w:gridCol w:w="2303"/>
        <w:gridCol w:w="2303"/>
        <w:gridCol w:w="2303"/>
        <w:gridCol w:w="2303"/>
      </w:tblGrid>
      <w:tr w:rsidR="00E47C5D" w:rsidRPr="000E135E" w:rsidTr="00E47C5D">
        <w:tc>
          <w:tcPr>
            <w:tcW w:w="2303" w:type="dxa"/>
            <w:shd w:val="clear" w:color="auto" w:fill="EEECE1" w:themeFill="background2"/>
          </w:tcPr>
          <w:p w:rsidR="00E47C5D" w:rsidRPr="000E135E" w:rsidRDefault="00E47C5D" w:rsidP="00E47C5D">
            <w:pPr>
              <w:pStyle w:val="Default"/>
              <w:jc w:val="center"/>
              <w:rPr>
                <w:rFonts w:ascii="Arial" w:hAnsi="Arial" w:cs="Arial"/>
                <w:sz w:val="20"/>
                <w:szCs w:val="20"/>
              </w:rPr>
            </w:pPr>
            <w:r w:rsidRPr="000E135E">
              <w:rPr>
                <w:rFonts w:ascii="Arial" w:hAnsi="Arial" w:cs="Arial"/>
                <w:sz w:val="20"/>
                <w:szCs w:val="20"/>
              </w:rPr>
              <w:t>Kategória</w:t>
            </w:r>
          </w:p>
          <w:p w:rsidR="00E47C5D" w:rsidRPr="000E135E" w:rsidRDefault="00E47C5D" w:rsidP="00E47C5D">
            <w:pPr>
              <w:pStyle w:val="Bezriadkovania"/>
              <w:jc w:val="center"/>
              <w:rPr>
                <w:rFonts w:ascii="Arial" w:hAnsi="Arial" w:cs="Arial"/>
                <w:sz w:val="20"/>
                <w:szCs w:val="20"/>
              </w:rPr>
            </w:pPr>
            <w:r w:rsidRPr="000E135E">
              <w:rPr>
                <w:rFonts w:ascii="Arial" w:hAnsi="Arial" w:cs="Arial"/>
                <w:sz w:val="20"/>
                <w:szCs w:val="20"/>
              </w:rPr>
              <w:t>svahovitosti</w:t>
            </w:r>
          </w:p>
        </w:tc>
        <w:tc>
          <w:tcPr>
            <w:tcW w:w="2303" w:type="dxa"/>
            <w:shd w:val="clear" w:color="auto" w:fill="EEECE1" w:themeFill="background2"/>
          </w:tcPr>
          <w:p w:rsidR="00E47C5D" w:rsidRPr="000E135E" w:rsidRDefault="00E47C5D" w:rsidP="00E47C5D">
            <w:pPr>
              <w:pStyle w:val="Default"/>
              <w:jc w:val="center"/>
              <w:rPr>
                <w:rFonts w:ascii="Arial" w:hAnsi="Arial" w:cs="Arial"/>
                <w:sz w:val="20"/>
                <w:szCs w:val="20"/>
              </w:rPr>
            </w:pPr>
            <w:r w:rsidRPr="000E135E">
              <w:rPr>
                <w:rFonts w:ascii="Arial" w:hAnsi="Arial" w:cs="Arial"/>
                <w:sz w:val="20"/>
                <w:szCs w:val="20"/>
              </w:rPr>
              <w:t>Dĺžka</w:t>
            </w:r>
          </w:p>
          <w:p w:rsidR="00E47C5D" w:rsidRPr="000E135E" w:rsidRDefault="00E47C5D" w:rsidP="00E47C5D">
            <w:pPr>
              <w:pStyle w:val="Default"/>
              <w:jc w:val="center"/>
              <w:rPr>
                <w:rFonts w:ascii="Arial" w:hAnsi="Arial" w:cs="Arial"/>
                <w:sz w:val="20"/>
                <w:szCs w:val="20"/>
              </w:rPr>
            </w:pPr>
            <w:r w:rsidRPr="000E135E">
              <w:rPr>
                <w:rFonts w:ascii="Arial" w:hAnsi="Arial" w:cs="Arial"/>
                <w:sz w:val="20"/>
                <w:szCs w:val="20"/>
              </w:rPr>
              <w:t>pôdneho celku</w:t>
            </w:r>
          </w:p>
          <w:p w:rsidR="00E47C5D" w:rsidRPr="000E135E" w:rsidRDefault="00E47C5D" w:rsidP="00E47C5D">
            <w:pPr>
              <w:pStyle w:val="Bezriadkovania"/>
              <w:jc w:val="center"/>
              <w:rPr>
                <w:rFonts w:ascii="Arial" w:hAnsi="Arial" w:cs="Arial"/>
                <w:sz w:val="20"/>
                <w:szCs w:val="20"/>
              </w:rPr>
            </w:pPr>
            <w:r w:rsidRPr="000E135E">
              <w:rPr>
                <w:rFonts w:ascii="Arial" w:hAnsi="Arial" w:cs="Arial"/>
                <w:sz w:val="20"/>
                <w:szCs w:val="20"/>
              </w:rPr>
              <w:t>[m]</w:t>
            </w:r>
          </w:p>
        </w:tc>
        <w:tc>
          <w:tcPr>
            <w:tcW w:w="2303" w:type="dxa"/>
            <w:shd w:val="clear" w:color="auto" w:fill="EEECE1" w:themeFill="background2"/>
          </w:tcPr>
          <w:p w:rsidR="00E47C5D" w:rsidRPr="000E135E" w:rsidRDefault="00E47C5D" w:rsidP="00E47C5D">
            <w:pPr>
              <w:pStyle w:val="Default"/>
              <w:jc w:val="center"/>
              <w:rPr>
                <w:rFonts w:ascii="Arial" w:hAnsi="Arial" w:cs="Arial"/>
                <w:sz w:val="20"/>
                <w:szCs w:val="20"/>
              </w:rPr>
            </w:pPr>
            <w:r w:rsidRPr="000E135E">
              <w:rPr>
                <w:rFonts w:ascii="Arial" w:hAnsi="Arial" w:cs="Arial"/>
                <w:sz w:val="20"/>
                <w:szCs w:val="20"/>
              </w:rPr>
              <w:t>Šírka</w:t>
            </w:r>
          </w:p>
          <w:p w:rsidR="00E47C5D" w:rsidRPr="000E135E" w:rsidRDefault="00E47C5D" w:rsidP="00E47C5D">
            <w:pPr>
              <w:pStyle w:val="Default"/>
              <w:jc w:val="center"/>
              <w:rPr>
                <w:rFonts w:ascii="Arial" w:hAnsi="Arial" w:cs="Arial"/>
                <w:sz w:val="20"/>
                <w:szCs w:val="20"/>
              </w:rPr>
            </w:pPr>
            <w:r w:rsidRPr="000E135E">
              <w:rPr>
                <w:rFonts w:ascii="Arial" w:hAnsi="Arial" w:cs="Arial"/>
                <w:sz w:val="20"/>
                <w:szCs w:val="20"/>
              </w:rPr>
              <w:t>pôdneho celku</w:t>
            </w:r>
          </w:p>
          <w:p w:rsidR="00E47C5D" w:rsidRPr="000E135E" w:rsidRDefault="00E47C5D" w:rsidP="00E47C5D">
            <w:pPr>
              <w:pStyle w:val="Bezriadkovania"/>
              <w:jc w:val="center"/>
              <w:rPr>
                <w:rFonts w:ascii="Arial" w:hAnsi="Arial" w:cs="Arial"/>
                <w:sz w:val="20"/>
                <w:szCs w:val="20"/>
              </w:rPr>
            </w:pPr>
            <w:r w:rsidRPr="000E135E">
              <w:rPr>
                <w:rFonts w:ascii="Arial" w:hAnsi="Arial" w:cs="Arial"/>
                <w:sz w:val="20"/>
                <w:szCs w:val="20"/>
              </w:rPr>
              <w:t>[m]</w:t>
            </w:r>
          </w:p>
        </w:tc>
        <w:tc>
          <w:tcPr>
            <w:tcW w:w="2303" w:type="dxa"/>
            <w:shd w:val="clear" w:color="auto" w:fill="EEECE1" w:themeFill="background2"/>
          </w:tcPr>
          <w:p w:rsidR="00E47C5D" w:rsidRPr="000E135E" w:rsidRDefault="00E47C5D" w:rsidP="00E47C5D">
            <w:pPr>
              <w:pStyle w:val="Default"/>
              <w:jc w:val="center"/>
              <w:rPr>
                <w:rFonts w:ascii="Arial" w:hAnsi="Arial" w:cs="Arial"/>
                <w:sz w:val="20"/>
                <w:szCs w:val="20"/>
              </w:rPr>
            </w:pPr>
            <w:r w:rsidRPr="000E135E">
              <w:rPr>
                <w:rFonts w:ascii="Arial" w:hAnsi="Arial" w:cs="Arial"/>
                <w:sz w:val="20"/>
                <w:szCs w:val="20"/>
              </w:rPr>
              <w:t>Plocha</w:t>
            </w:r>
          </w:p>
          <w:p w:rsidR="00E47C5D" w:rsidRPr="000E135E" w:rsidRDefault="00E47C5D" w:rsidP="00E47C5D">
            <w:pPr>
              <w:pStyle w:val="Default"/>
              <w:jc w:val="center"/>
              <w:rPr>
                <w:rFonts w:ascii="Arial" w:hAnsi="Arial" w:cs="Arial"/>
                <w:sz w:val="20"/>
                <w:szCs w:val="20"/>
              </w:rPr>
            </w:pPr>
            <w:r w:rsidRPr="000E135E">
              <w:rPr>
                <w:rFonts w:ascii="Arial" w:hAnsi="Arial" w:cs="Arial"/>
                <w:sz w:val="20"/>
                <w:szCs w:val="20"/>
              </w:rPr>
              <w:t>pôdneho celku</w:t>
            </w:r>
          </w:p>
          <w:p w:rsidR="00E47C5D" w:rsidRPr="000E135E" w:rsidRDefault="00E47C5D" w:rsidP="00E47C5D">
            <w:pPr>
              <w:pStyle w:val="Bezriadkovania"/>
              <w:jc w:val="center"/>
              <w:rPr>
                <w:rFonts w:ascii="Arial" w:hAnsi="Arial" w:cs="Arial"/>
                <w:sz w:val="20"/>
                <w:szCs w:val="20"/>
              </w:rPr>
            </w:pPr>
            <w:r w:rsidRPr="000E135E">
              <w:rPr>
                <w:rFonts w:ascii="Arial" w:hAnsi="Arial" w:cs="Arial"/>
                <w:sz w:val="20"/>
                <w:szCs w:val="20"/>
              </w:rPr>
              <w:t>[ha]</w:t>
            </w:r>
          </w:p>
        </w:tc>
      </w:tr>
      <w:tr w:rsidR="00E47C5D" w:rsidRPr="000E135E" w:rsidTr="00E47C5D">
        <w:tc>
          <w:tcPr>
            <w:tcW w:w="2303" w:type="dxa"/>
          </w:tcPr>
          <w:p w:rsidR="00E47C5D" w:rsidRPr="000E135E" w:rsidRDefault="00E47C5D" w:rsidP="00E47C5D">
            <w:pPr>
              <w:pStyle w:val="Default"/>
              <w:jc w:val="both"/>
              <w:rPr>
                <w:rFonts w:ascii="Arial" w:hAnsi="Arial" w:cs="Arial"/>
                <w:sz w:val="20"/>
                <w:szCs w:val="20"/>
              </w:rPr>
            </w:pPr>
            <w:r w:rsidRPr="000E135E">
              <w:rPr>
                <w:rFonts w:ascii="Arial" w:hAnsi="Arial" w:cs="Arial"/>
                <w:sz w:val="20"/>
                <w:szCs w:val="20"/>
              </w:rPr>
              <w:t xml:space="preserve">0° – 3° </w:t>
            </w:r>
          </w:p>
        </w:tc>
        <w:tc>
          <w:tcPr>
            <w:tcW w:w="2303" w:type="dxa"/>
          </w:tcPr>
          <w:p w:rsidR="00E47C5D" w:rsidRPr="000E135E" w:rsidRDefault="00E47C5D" w:rsidP="00E5738E">
            <w:pPr>
              <w:pStyle w:val="Bezriadkovania"/>
              <w:rPr>
                <w:rFonts w:ascii="Arial" w:hAnsi="Arial" w:cs="Arial"/>
                <w:sz w:val="20"/>
                <w:szCs w:val="20"/>
              </w:rPr>
            </w:pPr>
            <w:r w:rsidRPr="000E135E">
              <w:rPr>
                <w:rFonts w:ascii="Arial" w:hAnsi="Arial" w:cs="Arial"/>
                <w:sz w:val="20"/>
                <w:szCs w:val="20"/>
              </w:rPr>
              <w:t>750</w:t>
            </w:r>
          </w:p>
        </w:tc>
        <w:tc>
          <w:tcPr>
            <w:tcW w:w="2303" w:type="dxa"/>
          </w:tcPr>
          <w:p w:rsidR="00E47C5D" w:rsidRPr="000E135E" w:rsidRDefault="00E47C5D" w:rsidP="00E5738E">
            <w:pPr>
              <w:pStyle w:val="Bezriadkovania"/>
              <w:rPr>
                <w:rFonts w:ascii="Arial" w:hAnsi="Arial" w:cs="Arial"/>
                <w:sz w:val="20"/>
                <w:szCs w:val="20"/>
              </w:rPr>
            </w:pPr>
            <w:r w:rsidRPr="000E135E">
              <w:rPr>
                <w:rFonts w:ascii="Arial" w:hAnsi="Arial" w:cs="Arial"/>
                <w:sz w:val="20"/>
                <w:szCs w:val="20"/>
              </w:rPr>
              <w:t>400</w:t>
            </w:r>
          </w:p>
        </w:tc>
        <w:tc>
          <w:tcPr>
            <w:tcW w:w="2303" w:type="dxa"/>
          </w:tcPr>
          <w:p w:rsidR="00E47C5D" w:rsidRPr="000E135E" w:rsidRDefault="00E47C5D" w:rsidP="00E5738E">
            <w:pPr>
              <w:pStyle w:val="Bezriadkovania"/>
              <w:rPr>
                <w:rFonts w:ascii="Arial" w:hAnsi="Arial" w:cs="Arial"/>
                <w:sz w:val="20"/>
                <w:szCs w:val="20"/>
              </w:rPr>
            </w:pPr>
            <w:r w:rsidRPr="000E135E">
              <w:rPr>
                <w:rFonts w:ascii="Arial" w:hAnsi="Arial" w:cs="Arial"/>
                <w:sz w:val="20"/>
                <w:szCs w:val="20"/>
              </w:rPr>
              <w:t>30</w:t>
            </w:r>
          </w:p>
        </w:tc>
      </w:tr>
      <w:tr w:rsidR="00E47C5D" w:rsidRPr="000E135E" w:rsidTr="00E47C5D">
        <w:tc>
          <w:tcPr>
            <w:tcW w:w="2303" w:type="dxa"/>
          </w:tcPr>
          <w:p w:rsidR="00E47C5D" w:rsidRPr="000E135E" w:rsidRDefault="00E47C5D" w:rsidP="00E47C5D">
            <w:pPr>
              <w:pStyle w:val="Default"/>
              <w:jc w:val="both"/>
              <w:rPr>
                <w:rFonts w:ascii="Arial" w:hAnsi="Arial" w:cs="Arial"/>
                <w:sz w:val="20"/>
                <w:szCs w:val="20"/>
              </w:rPr>
            </w:pPr>
            <w:r w:rsidRPr="000E135E">
              <w:rPr>
                <w:rFonts w:ascii="Arial" w:hAnsi="Arial" w:cs="Arial"/>
                <w:sz w:val="20"/>
                <w:szCs w:val="20"/>
              </w:rPr>
              <w:t xml:space="preserve">3° – 7° </w:t>
            </w:r>
          </w:p>
        </w:tc>
        <w:tc>
          <w:tcPr>
            <w:tcW w:w="2303" w:type="dxa"/>
          </w:tcPr>
          <w:p w:rsidR="00E47C5D" w:rsidRPr="000E135E" w:rsidRDefault="00E47C5D" w:rsidP="00E5738E">
            <w:pPr>
              <w:pStyle w:val="Bezriadkovania"/>
              <w:rPr>
                <w:rFonts w:ascii="Arial" w:hAnsi="Arial" w:cs="Arial"/>
                <w:sz w:val="20"/>
                <w:szCs w:val="20"/>
              </w:rPr>
            </w:pPr>
            <w:r w:rsidRPr="000E135E">
              <w:rPr>
                <w:rFonts w:ascii="Arial" w:hAnsi="Arial" w:cs="Arial"/>
                <w:sz w:val="20"/>
                <w:szCs w:val="20"/>
              </w:rPr>
              <w:t>550</w:t>
            </w:r>
          </w:p>
        </w:tc>
        <w:tc>
          <w:tcPr>
            <w:tcW w:w="2303" w:type="dxa"/>
          </w:tcPr>
          <w:p w:rsidR="00E47C5D" w:rsidRPr="000E135E" w:rsidRDefault="00E47C5D" w:rsidP="00E5738E">
            <w:pPr>
              <w:pStyle w:val="Bezriadkovania"/>
              <w:rPr>
                <w:rFonts w:ascii="Arial" w:hAnsi="Arial" w:cs="Arial"/>
                <w:sz w:val="20"/>
                <w:szCs w:val="20"/>
              </w:rPr>
            </w:pPr>
            <w:r w:rsidRPr="000E135E">
              <w:rPr>
                <w:rFonts w:ascii="Arial" w:hAnsi="Arial" w:cs="Arial"/>
                <w:sz w:val="20"/>
                <w:szCs w:val="20"/>
              </w:rPr>
              <w:t>250</w:t>
            </w:r>
          </w:p>
        </w:tc>
        <w:tc>
          <w:tcPr>
            <w:tcW w:w="2303" w:type="dxa"/>
          </w:tcPr>
          <w:p w:rsidR="00E47C5D" w:rsidRPr="000E135E" w:rsidRDefault="00E47C5D" w:rsidP="00E5738E">
            <w:pPr>
              <w:pStyle w:val="Bezriadkovania"/>
              <w:rPr>
                <w:rFonts w:ascii="Arial" w:hAnsi="Arial" w:cs="Arial"/>
                <w:sz w:val="20"/>
                <w:szCs w:val="20"/>
              </w:rPr>
            </w:pPr>
            <w:r w:rsidRPr="000E135E">
              <w:rPr>
                <w:rFonts w:ascii="Arial" w:hAnsi="Arial" w:cs="Arial"/>
                <w:sz w:val="20"/>
                <w:szCs w:val="20"/>
              </w:rPr>
              <w:t>10 – 20</w:t>
            </w:r>
          </w:p>
        </w:tc>
      </w:tr>
      <w:tr w:rsidR="00E47C5D" w:rsidRPr="000E135E" w:rsidTr="00E47C5D">
        <w:tc>
          <w:tcPr>
            <w:tcW w:w="2303" w:type="dxa"/>
          </w:tcPr>
          <w:p w:rsidR="00E47C5D" w:rsidRPr="000E135E" w:rsidRDefault="00E47C5D" w:rsidP="00E47C5D">
            <w:pPr>
              <w:pStyle w:val="Default"/>
              <w:jc w:val="both"/>
              <w:rPr>
                <w:rFonts w:ascii="Arial" w:hAnsi="Arial" w:cs="Arial"/>
                <w:sz w:val="20"/>
                <w:szCs w:val="20"/>
              </w:rPr>
            </w:pPr>
            <w:r w:rsidRPr="000E135E">
              <w:rPr>
                <w:rFonts w:ascii="Arial" w:hAnsi="Arial" w:cs="Arial"/>
                <w:sz w:val="20"/>
                <w:szCs w:val="20"/>
              </w:rPr>
              <w:t xml:space="preserve">7° – 12° </w:t>
            </w:r>
          </w:p>
        </w:tc>
        <w:tc>
          <w:tcPr>
            <w:tcW w:w="2303" w:type="dxa"/>
          </w:tcPr>
          <w:p w:rsidR="00E47C5D" w:rsidRPr="000E135E" w:rsidRDefault="00E47C5D" w:rsidP="00E5738E">
            <w:pPr>
              <w:pStyle w:val="Bezriadkovania"/>
              <w:rPr>
                <w:rFonts w:ascii="Arial" w:hAnsi="Arial" w:cs="Arial"/>
                <w:sz w:val="20"/>
                <w:szCs w:val="20"/>
              </w:rPr>
            </w:pPr>
            <w:r w:rsidRPr="000E135E">
              <w:rPr>
                <w:rFonts w:ascii="Arial" w:hAnsi="Arial" w:cs="Arial"/>
                <w:sz w:val="20"/>
                <w:szCs w:val="20"/>
              </w:rPr>
              <w:t>400</w:t>
            </w:r>
          </w:p>
        </w:tc>
        <w:tc>
          <w:tcPr>
            <w:tcW w:w="2303" w:type="dxa"/>
          </w:tcPr>
          <w:p w:rsidR="00E47C5D" w:rsidRPr="000E135E" w:rsidRDefault="00E47C5D" w:rsidP="00E5738E">
            <w:pPr>
              <w:pStyle w:val="Bezriadkovania"/>
              <w:rPr>
                <w:rFonts w:ascii="Arial" w:hAnsi="Arial" w:cs="Arial"/>
                <w:sz w:val="20"/>
                <w:szCs w:val="20"/>
              </w:rPr>
            </w:pPr>
            <w:r w:rsidRPr="000E135E">
              <w:rPr>
                <w:rFonts w:ascii="Arial" w:hAnsi="Arial" w:cs="Arial"/>
                <w:sz w:val="20"/>
                <w:szCs w:val="20"/>
              </w:rPr>
              <w:t>250</w:t>
            </w:r>
          </w:p>
        </w:tc>
        <w:tc>
          <w:tcPr>
            <w:tcW w:w="2303" w:type="dxa"/>
          </w:tcPr>
          <w:p w:rsidR="00E47C5D" w:rsidRPr="000E135E" w:rsidRDefault="00E47C5D" w:rsidP="00E5738E">
            <w:pPr>
              <w:pStyle w:val="Bezriadkovania"/>
              <w:rPr>
                <w:rFonts w:ascii="Arial" w:hAnsi="Arial" w:cs="Arial"/>
                <w:sz w:val="20"/>
                <w:szCs w:val="20"/>
              </w:rPr>
            </w:pPr>
            <w:r w:rsidRPr="000E135E">
              <w:rPr>
                <w:rFonts w:ascii="Arial" w:hAnsi="Arial" w:cs="Arial"/>
                <w:sz w:val="20"/>
                <w:szCs w:val="20"/>
              </w:rPr>
              <w:t>5 - 10</w:t>
            </w:r>
          </w:p>
        </w:tc>
      </w:tr>
      <w:tr w:rsidR="00E47C5D" w:rsidRPr="000E135E" w:rsidTr="00CC1E16">
        <w:tc>
          <w:tcPr>
            <w:tcW w:w="2303" w:type="dxa"/>
          </w:tcPr>
          <w:p w:rsidR="00E47C5D" w:rsidRPr="000E135E" w:rsidRDefault="00E47C5D" w:rsidP="00E47C5D">
            <w:pPr>
              <w:pStyle w:val="Default"/>
              <w:jc w:val="both"/>
              <w:rPr>
                <w:rFonts w:ascii="Arial" w:hAnsi="Arial" w:cs="Arial"/>
                <w:sz w:val="20"/>
                <w:szCs w:val="20"/>
              </w:rPr>
            </w:pPr>
            <w:r w:rsidRPr="000E135E">
              <w:rPr>
                <w:rFonts w:ascii="Arial" w:hAnsi="Arial" w:cs="Arial"/>
                <w:sz w:val="20"/>
                <w:szCs w:val="20"/>
              </w:rPr>
              <w:t xml:space="preserve">nad 12° </w:t>
            </w:r>
          </w:p>
        </w:tc>
        <w:tc>
          <w:tcPr>
            <w:tcW w:w="4606" w:type="dxa"/>
            <w:gridSpan w:val="2"/>
          </w:tcPr>
          <w:p w:rsidR="00E47C5D" w:rsidRPr="000E135E" w:rsidRDefault="00E47C5D" w:rsidP="00E5738E">
            <w:pPr>
              <w:pStyle w:val="Bezriadkovania"/>
              <w:rPr>
                <w:rFonts w:ascii="Arial" w:hAnsi="Arial" w:cs="Arial"/>
                <w:sz w:val="20"/>
                <w:szCs w:val="20"/>
              </w:rPr>
            </w:pPr>
            <w:r w:rsidRPr="000E135E">
              <w:rPr>
                <w:rFonts w:ascii="Arial" w:hAnsi="Arial" w:cs="Arial"/>
                <w:sz w:val="20"/>
                <w:szCs w:val="20"/>
              </w:rPr>
              <w:t>delimitácia do TTP</w:t>
            </w:r>
          </w:p>
        </w:tc>
        <w:tc>
          <w:tcPr>
            <w:tcW w:w="2303" w:type="dxa"/>
          </w:tcPr>
          <w:p w:rsidR="00E47C5D" w:rsidRPr="000E135E" w:rsidRDefault="00E47C5D" w:rsidP="00E47C5D">
            <w:pPr>
              <w:pStyle w:val="Default"/>
              <w:jc w:val="both"/>
              <w:rPr>
                <w:rFonts w:ascii="Arial" w:hAnsi="Arial" w:cs="Arial"/>
                <w:sz w:val="20"/>
                <w:szCs w:val="20"/>
              </w:rPr>
            </w:pPr>
            <w:r w:rsidRPr="000E135E">
              <w:rPr>
                <w:rFonts w:ascii="Arial" w:hAnsi="Arial" w:cs="Arial"/>
                <w:sz w:val="20"/>
                <w:szCs w:val="20"/>
              </w:rPr>
              <w:t xml:space="preserve">ľubovoľná </w:t>
            </w:r>
          </w:p>
        </w:tc>
      </w:tr>
    </w:tbl>
    <w:p w:rsidR="00E47C5D" w:rsidRDefault="00E47C5D" w:rsidP="00E5738E">
      <w:pPr>
        <w:pStyle w:val="Bezriadkovania"/>
      </w:pPr>
    </w:p>
    <w:p w:rsidR="00E47C5D" w:rsidRPr="000E135E" w:rsidRDefault="00E47C5D" w:rsidP="00E47C5D">
      <w:pPr>
        <w:pStyle w:val="Bezriadkovania"/>
        <w:rPr>
          <w:rFonts w:ascii="Times New Roman" w:hAnsi="Times New Roman" w:cs="Times New Roman"/>
        </w:rPr>
      </w:pPr>
      <w:r w:rsidRPr="000E135E">
        <w:rPr>
          <w:rFonts w:ascii="Times New Roman" w:hAnsi="Times New Roman" w:cs="Times New Roman"/>
        </w:rPr>
        <w:t>Odporúčané výmery, dĺžku a šírky pôdnych celkov pre farmy a družstvá:</w:t>
      </w:r>
    </w:p>
    <w:p w:rsidR="00E47C5D" w:rsidRPr="000E135E" w:rsidRDefault="00E47C5D" w:rsidP="00E47C5D">
      <w:pPr>
        <w:pStyle w:val="Bezriadkovania"/>
        <w:numPr>
          <w:ilvl w:val="0"/>
          <w:numId w:val="3"/>
        </w:numPr>
        <w:rPr>
          <w:rFonts w:ascii="Times New Roman" w:hAnsi="Times New Roman" w:cs="Times New Roman"/>
        </w:rPr>
      </w:pPr>
      <w:r w:rsidRPr="000E135E">
        <w:rPr>
          <w:rFonts w:ascii="Times New Roman" w:hAnsi="Times New Roman" w:cs="Times New Roman"/>
        </w:rPr>
        <w:t>výmera pre nížinné a rovinaté oblasti 50-80 ha,</w:t>
      </w:r>
    </w:p>
    <w:p w:rsidR="00E47C5D" w:rsidRPr="000E135E" w:rsidRDefault="00E47C5D" w:rsidP="00E47C5D">
      <w:pPr>
        <w:pStyle w:val="Bezriadkovania"/>
        <w:numPr>
          <w:ilvl w:val="0"/>
          <w:numId w:val="3"/>
        </w:numPr>
        <w:rPr>
          <w:rFonts w:ascii="Times New Roman" w:hAnsi="Times New Roman" w:cs="Times New Roman"/>
        </w:rPr>
      </w:pPr>
      <w:r w:rsidRPr="000E135E">
        <w:rPr>
          <w:rFonts w:ascii="Times New Roman" w:hAnsi="Times New Roman" w:cs="Times New Roman"/>
        </w:rPr>
        <w:t>výmera pre ostatné územia 30-50 ha,</w:t>
      </w:r>
    </w:p>
    <w:p w:rsidR="00E47C5D" w:rsidRPr="000E135E" w:rsidRDefault="00E47C5D" w:rsidP="00E47C5D">
      <w:pPr>
        <w:pStyle w:val="Bezriadkovania"/>
        <w:numPr>
          <w:ilvl w:val="0"/>
          <w:numId w:val="3"/>
        </w:numPr>
        <w:rPr>
          <w:rFonts w:ascii="Times New Roman" w:hAnsi="Times New Roman" w:cs="Times New Roman"/>
        </w:rPr>
      </w:pPr>
      <w:r w:rsidRPr="000E135E">
        <w:rPr>
          <w:rFonts w:ascii="Times New Roman" w:hAnsi="Times New Roman" w:cs="Times New Roman"/>
        </w:rPr>
        <w:t>minimálna ekonomická pracovná dĺžka 200 m,</w:t>
      </w:r>
    </w:p>
    <w:p w:rsidR="00E47C5D" w:rsidRPr="000E135E" w:rsidRDefault="00E47C5D" w:rsidP="00E47C5D">
      <w:pPr>
        <w:pStyle w:val="Bezriadkovania"/>
        <w:numPr>
          <w:ilvl w:val="0"/>
          <w:numId w:val="3"/>
        </w:numPr>
        <w:rPr>
          <w:rFonts w:ascii="Times New Roman" w:hAnsi="Times New Roman" w:cs="Times New Roman"/>
        </w:rPr>
      </w:pPr>
      <w:r w:rsidRPr="000E135E">
        <w:rPr>
          <w:rFonts w:ascii="Times New Roman" w:hAnsi="Times New Roman" w:cs="Times New Roman"/>
        </w:rPr>
        <w:t>optimálna dĺžka pri jednostrannom prístupe 600-700 m,</w:t>
      </w:r>
    </w:p>
    <w:p w:rsidR="00E47C5D" w:rsidRPr="000E135E" w:rsidRDefault="00E47C5D" w:rsidP="00E47C5D">
      <w:pPr>
        <w:pStyle w:val="Bezriadkovania"/>
        <w:numPr>
          <w:ilvl w:val="0"/>
          <w:numId w:val="3"/>
        </w:numPr>
        <w:rPr>
          <w:rFonts w:ascii="Times New Roman" w:hAnsi="Times New Roman" w:cs="Times New Roman"/>
        </w:rPr>
      </w:pPr>
      <w:r w:rsidRPr="000E135E">
        <w:rPr>
          <w:rFonts w:ascii="Times New Roman" w:hAnsi="Times New Roman" w:cs="Times New Roman"/>
        </w:rPr>
        <w:t>optimálna dĺžka pri dvoj a viacstrannej prístupnosti 1000 m,</w:t>
      </w:r>
    </w:p>
    <w:p w:rsidR="00E47C5D" w:rsidRPr="000E135E" w:rsidRDefault="00E47C5D" w:rsidP="00E47C5D">
      <w:pPr>
        <w:pStyle w:val="Bezriadkovania"/>
        <w:numPr>
          <w:ilvl w:val="0"/>
          <w:numId w:val="3"/>
        </w:numPr>
        <w:rPr>
          <w:rFonts w:ascii="Times New Roman" w:hAnsi="Times New Roman" w:cs="Times New Roman"/>
        </w:rPr>
      </w:pPr>
      <w:r w:rsidRPr="000E135E">
        <w:rPr>
          <w:rFonts w:ascii="Times New Roman" w:hAnsi="Times New Roman" w:cs="Times New Roman"/>
        </w:rPr>
        <w:t>maximálna dĺžka pri jednostrannej prístupnosti 1000 m,</w:t>
      </w:r>
    </w:p>
    <w:p w:rsidR="00E47C5D" w:rsidRPr="000E135E" w:rsidRDefault="00E47C5D" w:rsidP="00E47C5D">
      <w:pPr>
        <w:pStyle w:val="Bezriadkovania"/>
        <w:numPr>
          <w:ilvl w:val="0"/>
          <w:numId w:val="3"/>
        </w:numPr>
        <w:rPr>
          <w:rFonts w:ascii="Times New Roman" w:hAnsi="Times New Roman" w:cs="Times New Roman"/>
        </w:rPr>
      </w:pPr>
      <w:r w:rsidRPr="000E135E">
        <w:rPr>
          <w:rFonts w:ascii="Times New Roman" w:hAnsi="Times New Roman" w:cs="Times New Roman"/>
        </w:rPr>
        <w:t>maximálna dĺžka pri dvoj a viacstrannej prístupnosti 1500-2000 m,</w:t>
      </w:r>
    </w:p>
    <w:p w:rsidR="00E47C5D" w:rsidRPr="000E135E" w:rsidRDefault="00E47C5D" w:rsidP="00E5738E">
      <w:pPr>
        <w:pStyle w:val="Bezriadkovania"/>
        <w:numPr>
          <w:ilvl w:val="0"/>
          <w:numId w:val="3"/>
        </w:numPr>
        <w:rPr>
          <w:rFonts w:ascii="Times New Roman" w:hAnsi="Times New Roman" w:cs="Times New Roman"/>
        </w:rPr>
      </w:pPr>
      <w:r w:rsidRPr="000E135E">
        <w:rPr>
          <w:rFonts w:ascii="Times New Roman" w:hAnsi="Times New Roman" w:cs="Times New Roman"/>
        </w:rPr>
        <w:t>minimálna šírka pôdneho celku 200 - 400 m.</w:t>
      </w:r>
    </w:p>
    <w:p w:rsidR="0024321D" w:rsidRDefault="0024321D" w:rsidP="0024321D">
      <w:pPr>
        <w:keepNext/>
        <w:keepLines/>
        <w:spacing w:before="200" w:after="0"/>
        <w:outlineLvl w:val="1"/>
        <w:rPr>
          <w:rFonts w:ascii="Times New Roman" w:eastAsiaTheme="majorEastAsia" w:hAnsi="Times New Roman" w:cs="Times New Roman"/>
          <w:b/>
          <w:bCs/>
          <w:sz w:val="24"/>
          <w:szCs w:val="24"/>
        </w:rPr>
      </w:pPr>
      <w:r w:rsidRPr="000E135E">
        <w:rPr>
          <w:rFonts w:ascii="Times New Roman" w:eastAsiaTheme="majorEastAsia" w:hAnsi="Times New Roman" w:cs="Times New Roman"/>
          <w:b/>
          <w:bCs/>
          <w:sz w:val="24"/>
          <w:szCs w:val="24"/>
        </w:rPr>
        <w:t>7.</w:t>
      </w:r>
      <w:r w:rsidR="00E47C5D" w:rsidRPr="000E135E">
        <w:rPr>
          <w:rFonts w:ascii="Times New Roman" w:eastAsiaTheme="majorEastAsia" w:hAnsi="Times New Roman" w:cs="Times New Roman"/>
          <w:b/>
          <w:bCs/>
          <w:sz w:val="24"/>
          <w:szCs w:val="24"/>
        </w:rPr>
        <w:t>3</w:t>
      </w:r>
      <w:r w:rsidRPr="000E135E">
        <w:rPr>
          <w:rFonts w:ascii="Times New Roman" w:eastAsiaTheme="majorEastAsia" w:hAnsi="Times New Roman" w:cs="Times New Roman"/>
          <w:b/>
          <w:bCs/>
          <w:sz w:val="24"/>
          <w:szCs w:val="24"/>
        </w:rPr>
        <w:t xml:space="preserve">   </w:t>
      </w:r>
      <w:r w:rsidR="000E135E">
        <w:rPr>
          <w:rFonts w:ascii="Times New Roman" w:eastAsiaTheme="majorEastAsia" w:hAnsi="Times New Roman" w:cs="Times New Roman"/>
          <w:b/>
          <w:bCs/>
          <w:sz w:val="24"/>
          <w:szCs w:val="24"/>
        </w:rPr>
        <w:t xml:space="preserve">  </w:t>
      </w:r>
      <w:r w:rsidR="00E47C5D" w:rsidRPr="000E135E">
        <w:rPr>
          <w:rFonts w:ascii="Times New Roman" w:eastAsiaTheme="majorEastAsia" w:hAnsi="Times New Roman" w:cs="Times New Roman"/>
          <w:b/>
          <w:bCs/>
          <w:sz w:val="24"/>
          <w:szCs w:val="24"/>
        </w:rPr>
        <w:t>Prejavy degradácie a potreba ochrany pôdy</w:t>
      </w:r>
    </w:p>
    <w:p w:rsidR="000E135E" w:rsidRPr="000E135E" w:rsidRDefault="000E135E" w:rsidP="000E135E">
      <w:pPr>
        <w:pStyle w:val="Bezriadkovania"/>
      </w:pPr>
    </w:p>
    <w:p w:rsidR="00E47C5D" w:rsidRDefault="000E135E" w:rsidP="00E47C5D">
      <w:pPr>
        <w:pStyle w:val="Bezriadkovania"/>
        <w:rPr>
          <w:rFonts w:ascii="Times New Roman" w:hAnsi="Times New Roman" w:cs="Times New Roman"/>
          <w:b/>
          <w:sz w:val="24"/>
          <w:szCs w:val="24"/>
        </w:rPr>
      </w:pPr>
      <w:r>
        <w:rPr>
          <w:rFonts w:ascii="Times New Roman" w:hAnsi="Times New Roman" w:cs="Times New Roman"/>
          <w:b/>
          <w:sz w:val="24"/>
          <w:szCs w:val="24"/>
        </w:rPr>
        <w:t xml:space="preserve">7.3.1  </w:t>
      </w:r>
      <w:r w:rsidR="00E47C5D" w:rsidRPr="000E135E">
        <w:rPr>
          <w:rFonts w:ascii="Times New Roman" w:hAnsi="Times New Roman" w:cs="Times New Roman"/>
          <w:b/>
          <w:sz w:val="24"/>
          <w:szCs w:val="24"/>
        </w:rPr>
        <w:t>Podpovrchové zhutňovanie pôdy</w:t>
      </w:r>
    </w:p>
    <w:p w:rsidR="000E135E" w:rsidRPr="000E135E" w:rsidRDefault="000E135E" w:rsidP="00E47C5D">
      <w:pPr>
        <w:pStyle w:val="Bezriadkovania"/>
        <w:rPr>
          <w:rFonts w:ascii="Times New Roman" w:hAnsi="Times New Roman" w:cs="Times New Roman"/>
          <w:b/>
          <w:sz w:val="24"/>
          <w:szCs w:val="24"/>
        </w:rPr>
      </w:pPr>
    </w:p>
    <w:p w:rsidR="00E47C5D" w:rsidRDefault="0029423A" w:rsidP="00E47C5D">
      <w:pPr>
        <w:pStyle w:val="Bezriadkovania"/>
        <w:rPr>
          <w:rFonts w:ascii="Times New Roman" w:hAnsi="Times New Roman" w:cs="Times New Roman"/>
        </w:rPr>
      </w:pPr>
      <w:r>
        <w:rPr>
          <w:rFonts w:ascii="Times New Roman" w:hAnsi="Times New Roman" w:cs="Times New Roman"/>
        </w:rPr>
        <w:t xml:space="preserve">           </w:t>
      </w:r>
      <w:r w:rsidR="00E47C5D" w:rsidRPr="000E135E">
        <w:rPr>
          <w:rFonts w:ascii="Times New Roman" w:hAnsi="Times New Roman" w:cs="Times New Roman"/>
        </w:rPr>
        <w:t>Zhutňovanie pôdy je významný proces degradácie pôdy ovplyvňujúci tak produkčnú funkciu pôdy, ako aj jej náchylnosť na iné degradačné procesy pôdy a krajiny (erózia pôdy, záplavy). Zákon č. 220/2004 Z.z. o ochrane a využívaní poľnohospodárskej pôdy v § 6, odseku 2 uvádza povinnosť vlastníka, resp. užívateľa poľnohospodárskej pôdy vykonávať agrotechnické opatrenia, ktoré predchádzajú hrozbe zhutnenia poľnohospodárskej pôdy a to najmä správnou voľbou plodín, osevných postupov a technológií obhospodarovania. Pedokompakcia – zhutňovanie pôdy je proces, ktorý prirodzene prebieha na niektorých tzv. primárne zhutnených pôdach (pôdy ťažké, zamokrené) a je urýchľovaný nesprávnou agrotechnikou (sekundárna kompakcia).</w:t>
      </w:r>
    </w:p>
    <w:p w:rsidR="00F40378" w:rsidRPr="000E135E" w:rsidRDefault="00F40378" w:rsidP="00E47C5D">
      <w:pPr>
        <w:pStyle w:val="Bezriadkovania"/>
        <w:rPr>
          <w:rFonts w:ascii="Times New Roman" w:hAnsi="Times New Roman" w:cs="Times New Roman"/>
        </w:rPr>
      </w:pPr>
    </w:p>
    <w:p w:rsidR="00E47C5D" w:rsidRDefault="002D47AE" w:rsidP="00E47C5D">
      <w:pPr>
        <w:pStyle w:val="Bezriadkovania"/>
        <w:rPr>
          <w:rFonts w:ascii="Times New Roman" w:hAnsi="Times New Roman" w:cs="Times New Roman"/>
          <w:b/>
          <w:sz w:val="24"/>
          <w:szCs w:val="24"/>
        </w:rPr>
      </w:pPr>
      <w:r w:rsidRPr="00F40378">
        <w:rPr>
          <w:rFonts w:ascii="Times New Roman" w:hAnsi="Times New Roman" w:cs="Times New Roman"/>
          <w:b/>
          <w:sz w:val="24"/>
          <w:szCs w:val="24"/>
        </w:rPr>
        <w:t xml:space="preserve">7.3.2  </w:t>
      </w:r>
      <w:r w:rsidR="00E47C5D" w:rsidRPr="00F40378">
        <w:rPr>
          <w:rFonts w:ascii="Times New Roman" w:hAnsi="Times New Roman" w:cs="Times New Roman"/>
          <w:b/>
          <w:sz w:val="24"/>
          <w:szCs w:val="24"/>
        </w:rPr>
        <w:t>Zábery poľnohospodárskej pôdy</w:t>
      </w:r>
    </w:p>
    <w:p w:rsidR="00F40378" w:rsidRPr="00F40378" w:rsidRDefault="00F40378" w:rsidP="00E47C5D">
      <w:pPr>
        <w:pStyle w:val="Bezriadkovania"/>
        <w:rPr>
          <w:rFonts w:ascii="Times New Roman" w:hAnsi="Times New Roman" w:cs="Times New Roman"/>
          <w:b/>
          <w:sz w:val="24"/>
          <w:szCs w:val="24"/>
        </w:rPr>
      </w:pPr>
    </w:p>
    <w:p w:rsidR="00E47C5D" w:rsidRPr="000E135E" w:rsidRDefault="0029423A" w:rsidP="00E47C5D">
      <w:pPr>
        <w:pStyle w:val="Bezriadkovania"/>
        <w:rPr>
          <w:rFonts w:ascii="Times New Roman" w:hAnsi="Times New Roman" w:cs="Times New Roman"/>
        </w:rPr>
      </w:pPr>
      <w:r>
        <w:rPr>
          <w:rFonts w:ascii="Times New Roman" w:hAnsi="Times New Roman" w:cs="Times New Roman"/>
        </w:rPr>
        <w:t xml:space="preserve">           </w:t>
      </w:r>
      <w:r w:rsidR="00E47C5D" w:rsidRPr="000E135E">
        <w:rPr>
          <w:rFonts w:ascii="Times New Roman" w:hAnsi="Times New Roman" w:cs="Times New Roman"/>
        </w:rPr>
        <w:t>Podľa Zákona č. 220/2004 Z.z. o ochrane a využívaní poľnohospodárskej pôdy sú všetky poľnohospodárske pôdy podľa príslušnosti do BPEJ zaradené do 9 skupín kvality pôdy. Najkvalitnejšie patria do 1. skupiny a najmenej kvalitné do 9. skupiny. Najkvalitnejšie pôdy zaradené do 1. až 4. skupiny sú osobitne chránené Zákonom č. 220/2004 Z.z., novelizovaný Zákonom NR SR č. 219/2008 a nemali by sa zaberať na nepoľnohospodárske účely, chránené sú však všetky poľnohospodárske pôdy a ich zaberanie/zastavanie je možné len na základe súhlasu orgánu ochrany poľnohospodárskej pôdy.</w:t>
      </w:r>
    </w:p>
    <w:p w:rsidR="00E47C5D" w:rsidRPr="000E135E" w:rsidRDefault="00E47C5D" w:rsidP="00E47C5D">
      <w:pPr>
        <w:pStyle w:val="Bezriadkovania"/>
        <w:rPr>
          <w:rFonts w:ascii="Times New Roman" w:hAnsi="Times New Roman" w:cs="Times New Roman"/>
        </w:rPr>
      </w:pPr>
      <w:r w:rsidRPr="000E135E">
        <w:rPr>
          <w:rFonts w:ascii="Times New Roman" w:hAnsi="Times New Roman" w:cs="Times New Roman"/>
        </w:rPr>
        <w:t xml:space="preserve">           Osobitne chránené najkvalitnejšie pôdy sa v katastri obce Pravotice nenachádzajú.</w:t>
      </w:r>
    </w:p>
    <w:p w:rsidR="00067C0C" w:rsidRPr="000E135E" w:rsidRDefault="00E47C5D" w:rsidP="00E47C5D">
      <w:pPr>
        <w:pStyle w:val="Bezriadkovania"/>
        <w:rPr>
          <w:rFonts w:ascii="Times New Roman" w:hAnsi="Times New Roman" w:cs="Times New Roman"/>
        </w:rPr>
      </w:pPr>
      <w:r w:rsidRPr="000E135E">
        <w:rPr>
          <w:rFonts w:ascii="Times New Roman" w:hAnsi="Times New Roman" w:cs="Times New Roman"/>
        </w:rPr>
        <w:t>Nachádzajú sa tu pôdy</w:t>
      </w:r>
      <w:r w:rsidR="00067C0C" w:rsidRPr="000E135E">
        <w:rPr>
          <w:rFonts w:ascii="Times New Roman" w:hAnsi="Times New Roman" w:cs="Times New Roman"/>
        </w:rPr>
        <w:t>:</w:t>
      </w:r>
    </w:p>
    <w:p w:rsidR="00067C0C" w:rsidRPr="000E135E" w:rsidRDefault="00E47C5D" w:rsidP="00E47C5D">
      <w:pPr>
        <w:pStyle w:val="Bezriadkovania"/>
        <w:numPr>
          <w:ilvl w:val="0"/>
          <w:numId w:val="3"/>
        </w:numPr>
        <w:rPr>
          <w:rFonts w:ascii="Times New Roman" w:hAnsi="Times New Roman" w:cs="Times New Roman"/>
        </w:rPr>
      </w:pPr>
      <w:r w:rsidRPr="000E135E">
        <w:rPr>
          <w:rFonts w:ascii="Times New Roman" w:hAnsi="Times New Roman" w:cs="Times New Roman"/>
        </w:rPr>
        <w:t xml:space="preserve">skupiny kvality </w:t>
      </w:r>
      <w:r w:rsidR="00067C0C" w:rsidRPr="000E135E">
        <w:rPr>
          <w:rFonts w:ascii="Times New Roman" w:hAnsi="Times New Roman" w:cs="Times New Roman"/>
        </w:rPr>
        <w:t>3</w:t>
      </w:r>
      <w:r w:rsidRPr="000E135E">
        <w:rPr>
          <w:rFonts w:ascii="Times New Roman" w:hAnsi="Times New Roman" w:cs="Times New Roman"/>
        </w:rPr>
        <w:t xml:space="preserve"> a to vo výmere </w:t>
      </w:r>
      <w:r w:rsidR="00067C0C" w:rsidRPr="000E135E">
        <w:rPr>
          <w:rFonts w:ascii="Times New Roman" w:hAnsi="Times New Roman" w:cs="Times New Roman"/>
        </w:rPr>
        <w:t>17,25</w:t>
      </w:r>
      <w:r w:rsidRPr="000E135E">
        <w:rPr>
          <w:rFonts w:ascii="Times New Roman" w:hAnsi="Times New Roman" w:cs="Times New Roman"/>
        </w:rPr>
        <w:t xml:space="preserve"> ha (čo predstavuje </w:t>
      </w:r>
      <w:r w:rsidR="00F75187" w:rsidRPr="000E135E">
        <w:rPr>
          <w:rFonts w:ascii="Times New Roman" w:hAnsi="Times New Roman" w:cs="Times New Roman"/>
        </w:rPr>
        <w:t>3</w:t>
      </w:r>
      <w:r w:rsidRPr="000E135E">
        <w:rPr>
          <w:rFonts w:ascii="Times New Roman" w:hAnsi="Times New Roman" w:cs="Times New Roman"/>
        </w:rPr>
        <w:t>,</w:t>
      </w:r>
      <w:r w:rsidR="00F75187" w:rsidRPr="000E135E">
        <w:rPr>
          <w:rFonts w:ascii="Times New Roman" w:hAnsi="Times New Roman" w:cs="Times New Roman"/>
        </w:rPr>
        <w:t>3</w:t>
      </w:r>
      <w:r w:rsidRPr="000E135E">
        <w:rPr>
          <w:rFonts w:ascii="Times New Roman" w:hAnsi="Times New Roman" w:cs="Times New Roman"/>
        </w:rPr>
        <w:t>6 % výmery</w:t>
      </w:r>
      <w:r w:rsidR="00067C0C" w:rsidRPr="000E135E">
        <w:rPr>
          <w:rFonts w:ascii="Times New Roman" w:hAnsi="Times New Roman" w:cs="Times New Roman"/>
        </w:rPr>
        <w:t xml:space="preserve"> poľnohospodárskej pôdy</w:t>
      </w:r>
    </w:p>
    <w:p w:rsidR="00067C0C" w:rsidRPr="000E135E" w:rsidRDefault="00E47C5D" w:rsidP="00E47C5D">
      <w:pPr>
        <w:pStyle w:val="Bezriadkovania"/>
        <w:numPr>
          <w:ilvl w:val="0"/>
          <w:numId w:val="3"/>
        </w:numPr>
        <w:rPr>
          <w:rFonts w:ascii="Times New Roman" w:hAnsi="Times New Roman" w:cs="Times New Roman"/>
        </w:rPr>
      </w:pPr>
      <w:r w:rsidRPr="000E135E">
        <w:rPr>
          <w:rFonts w:ascii="Times New Roman" w:hAnsi="Times New Roman" w:cs="Times New Roman"/>
        </w:rPr>
        <w:t xml:space="preserve">skupiny kvality </w:t>
      </w:r>
      <w:r w:rsidR="00067C0C" w:rsidRPr="000E135E">
        <w:rPr>
          <w:rFonts w:ascii="Times New Roman" w:hAnsi="Times New Roman" w:cs="Times New Roman"/>
        </w:rPr>
        <w:t>4</w:t>
      </w:r>
      <w:r w:rsidRPr="000E135E">
        <w:rPr>
          <w:rFonts w:ascii="Times New Roman" w:hAnsi="Times New Roman" w:cs="Times New Roman"/>
        </w:rPr>
        <w:t xml:space="preserve"> vo výmere </w:t>
      </w:r>
      <w:r w:rsidR="00067C0C" w:rsidRPr="000E135E">
        <w:rPr>
          <w:rFonts w:ascii="Times New Roman" w:hAnsi="Times New Roman" w:cs="Times New Roman"/>
        </w:rPr>
        <w:t xml:space="preserve">85,54 </w:t>
      </w:r>
      <w:r w:rsidRPr="000E135E">
        <w:rPr>
          <w:rFonts w:ascii="Times New Roman" w:hAnsi="Times New Roman" w:cs="Times New Roman"/>
        </w:rPr>
        <w:t>ha (čo</w:t>
      </w:r>
      <w:r w:rsidR="00067C0C" w:rsidRPr="000E135E">
        <w:rPr>
          <w:rFonts w:ascii="Times New Roman" w:hAnsi="Times New Roman" w:cs="Times New Roman"/>
        </w:rPr>
        <w:t xml:space="preserve"> </w:t>
      </w:r>
      <w:r w:rsidRPr="000E135E">
        <w:rPr>
          <w:rFonts w:ascii="Times New Roman" w:hAnsi="Times New Roman" w:cs="Times New Roman"/>
        </w:rPr>
        <w:t xml:space="preserve">predstavuje </w:t>
      </w:r>
      <w:r w:rsidR="00F75187" w:rsidRPr="000E135E">
        <w:rPr>
          <w:rFonts w:ascii="Times New Roman" w:hAnsi="Times New Roman" w:cs="Times New Roman"/>
        </w:rPr>
        <w:t>16,67</w:t>
      </w:r>
      <w:r w:rsidRPr="000E135E">
        <w:rPr>
          <w:rFonts w:ascii="Times New Roman" w:hAnsi="Times New Roman" w:cs="Times New Roman"/>
        </w:rPr>
        <w:t xml:space="preserve"> % výmery poľnohospodárskej pôdy </w:t>
      </w:r>
    </w:p>
    <w:p w:rsidR="00E47C5D" w:rsidRPr="000E135E" w:rsidRDefault="00E47C5D" w:rsidP="00E47C5D">
      <w:pPr>
        <w:pStyle w:val="Bezriadkovania"/>
        <w:numPr>
          <w:ilvl w:val="0"/>
          <w:numId w:val="3"/>
        </w:numPr>
        <w:rPr>
          <w:rFonts w:ascii="Times New Roman" w:hAnsi="Times New Roman" w:cs="Times New Roman"/>
        </w:rPr>
      </w:pPr>
      <w:r w:rsidRPr="000E135E">
        <w:rPr>
          <w:rFonts w:ascii="Times New Roman" w:hAnsi="Times New Roman" w:cs="Times New Roman"/>
        </w:rPr>
        <w:t xml:space="preserve">skupiny kvality </w:t>
      </w:r>
      <w:r w:rsidR="00067C0C" w:rsidRPr="000E135E">
        <w:rPr>
          <w:rFonts w:ascii="Times New Roman" w:hAnsi="Times New Roman" w:cs="Times New Roman"/>
        </w:rPr>
        <w:t>5</w:t>
      </w:r>
      <w:r w:rsidRPr="000E135E">
        <w:rPr>
          <w:rFonts w:ascii="Times New Roman" w:hAnsi="Times New Roman" w:cs="Times New Roman"/>
        </w:rPr>
        <w:t xml:space="preserve"> vo</w:t>
      </w:r>
      <w:r w:rsidR="00067C0C" w:rsidRPr="000E135E">
        <w:rPr>
          <w:rFonts w:ascii="Times New Roman" w:hAnsi="Times New Roman" w:cs="Times New Roman"/>
        </w:rPr>
        <w:t xml:space="preserve"> </w:t>
      </w:r>
      <w:r w:rsidRPr="000E135E">
        <w:rPr>
          <w:rFonts w:ascii="Times New Roman" w:hAnsi="Times New Roman" w:cs="Times New Roman"/>
        </w:rPr>
        <w:t xml:space="preserve">výmere </w:t>
      </w:r>
      <w:r w:rsidR="00067C0C" w:rsidRPr="000E135E">
        <w:rPr>
          <w:rFonts w:ascii="Times New Roman" w:hAnsi="Times New Roman" w:cs="Times New Roman"/>
        </w:rPr>
        <w:t>278,2</w:t>
      </w:r>
      <w:r w:rsidRPr="000E135E">
        <w:rPr>
          <w:rFonts w:ascii="Times New Roman" w:hAnsi="Times New Roman" w:cs="Times New Roman"/>
        </w:rPr>
        <w:t xml:space="preserve"> ha (čo predstavuje </w:t>
      </w:r>
      <w:r w:rsidR="00F75187" w:rsidRPr="000E135E">
        <w:rPr>
          <w:rFonts w:ascii="Times New Roman" w:hAnsi="Times New Roman" w:cs="Times New Roman"/>
        </w:rPr>
        <w:t>54,24</w:t>
      </w:r>
      <w:r w:rsidRPr="000E135E">
        <w:rPr>
          <w:rFonts w:ascii="Times New Roman" w:hAnsi="Times New Roman" w:cs="Times New Roman"/>
        </w:rPr>
        <w:t xml:space="preserve"> % výmery poľnohospodárskej pôdy </w:t>
      </w:r>
    </w:p>
    <w:p w:rsidR="00067C0C" w:rsidRPr="000E135E" w:rsidRDefault="00067C0C" w:rsidP="00067C0C">
      <w:pPr>
        <w:pStyle w:val="Odsekzoznamu"/>
        <w:numPr>
          <w:ilvl w:val="0"/>
          <w:numId w:val="3"/>
        </w:numPr>
        <w:rPr>
          <w:rFonts w:ascii="Times New Roman" w:hAnsi="Times New Roman" w:cs="Times New Roman"/>
        </w:rPr>
      </w:pPr>
      <w:r w:rsidRPr="000E135E">
        <w:rPr>
          <w:rFonts w:ascii="Times New Roman" w:hAnsi="Times New Roman" w:cs="Times New Roman"/>
        </w:rPr>
        <w:t xml:space="preserve">skupiny kvality 6 vo výmere 108,72 ha (čo predstavuje </w:t>
      </w:r>
      <w:r w:rsidR="00F75187" w:rsidRPr="000E135E">
        <w:rPr>
          <w:rFonts w:ascii="Times New Roman" w:hAnsi="Times New Roman" w:cs="Times New Roman"/>
        </w:rPr>
        <w:t>21,2</w:t>
      </w:r>
      <w:r w:rsidRPr="000E135E">
        <w:rPr>
          <w:rFonts w:ascii="Times New Roman" w:hAnsi="Times New Roman" w:cs="Times New Roman"/>
        </w:rPr>
        <w:t xml:space="preserve"> % výmery poľnohospodárskej pôdy </w:t>
      </w:r>
    </w:p>
    <w:p w:rsidR="00067C0C" w:rsidRPr="000E135E" w:rsidRDefault="00067C0C" w:rsidP="00067C0C">
      <w:pPr>
        <w:pStyle w:val="Odsekzoznamu"/>
        <w:numPr>
          <w:ilvl w:val="0"/>
          <w:numId w:val="3"/>
        </w:numPr>
        <w:rPr>
          <w:rFonts w:ascii="Times New Roman" w:hAnsi="Times New Roman" w:cs="Times New Roman"/>
        </w:rPr>
      </w:pPr>
      <w:r w:rsidRPr="000E135E">
        <w:rPr>
          <w:rFonts w:ascii="Times New Roman" w:hAnsi="Times New Roman" w:cs="Times New Roman"/>
        </w:rPr>
        <w:t xml:space="preserve">skupiny kvality </w:t>
      </w:r>
      <w:r w:rsidR="00C47DD7" w:rsidRPr="000E135E">
        <w:rPr>
          <w:rFonts w:ascii="Times New Roman" w:hAnsi="Times New Roman" w:cs="Times New Roman"/>
        </w:rPr>
        <w:t xml:space="preserve"> </w:t>
      </w:r>
      <w:r w:rsidRPr="000E135E">
        <w:rPr>
          <w:rFonts w:ascii="Times New Roman" w:hAnsi="Times New Roman" w:cs="Times New Roman"/>
        </w:rPr>
        <w:t>7 vo výmere 8,87</w:t>
      </w:r>
      <w:r w:rsidR="00F75187" w:rsidRPr="000E135E">
        <w:rPr>
          <w:rFonts w:ascii="Times New Roman" w:hAnsi="Times New Roman" w:cs="Times New Roman"/>
        </w:rPr>
        <w:t xml:space="preserve"> ha (čo predstavuje 1,73</w:t>
      </w:r>
      <w:r w:rsidRPr="000E135E">
        <w:rPr>
          <w:rFonts w:ascii="Times New Roman" w:hAnsi="Times New Roman" w:cs="Times New Roman"/>
        </w:rPr>
        <w:t xml:space="preserve"> % výmery poľnohospodárskej pôdy </w:t>
      </w:r>
    </w:p>
    <w:p w:rsidR="00F75187" w:rsidRPr="000E135E" w:rsidRDefault="00067C0C" w:rsidP="00F75187">
      <w:pPr>
        <w:pStyle w:val="Odsekzoznamu"/>
        <w:numPr>
          <w:ilvl w:val="0"/>
          <w:numId w:val="3"/>
        </w:numPr>
        <w:rPr>
          <w:rFonts w:ascii="Times New Roman" w:hAnsi="Times New Roman" w:cs="Times New Roman"/>
        </w:rPr>
      </w:pPr>
      <w:r w:rsidRPr="000E135E">
        <w:rPr>
          <w:rFonts w:ascii="Times New Roman" w:hAnsi="Times New Roman" w:cs="Times New Roman"/>
        </w:rPr>
        <w:t xml:space="preserve">skupiny kvality </w:t>
      </w:r>
      <w:r w:rsidR="00C47DD7" w:rsidRPr="000E135E">
        <w:rPr>
          <w:rFonts w:ascii="Times New Roman" w:hAnsi="Times New Roman" w:cs="Times New Roman"/>
        </w:rPr>
        <w:t xml:space="preserve"> </w:t>
      </w:r>
      <w:r w:rsidRPr="000E135E">
        <w:rPr>
          <w:rFonts w:ascii="Times New Roman" w:hAnsi="Times New Roman" w:cs="Times New Roman"/>
        </w:rPr>
        <w:t xml:space="preserve">9 vo výmere 14,36 ha (čo predstavuje </w:t>
      </w:r>
      <w:r w:rsidR="00F75187" w:rsidRPr="000E135E">
        <w:rPr>
          <w:rFonts w:ascii="Times New Roman" w:hAnsi="Times New Roman" w:cs="Times New Roman"/>
        </w:rPr>
        <w:t>2,8</w:t>
      </w:r>
      <w:r w:rsidRPr="000E135E">
        <w:rPr>
          <w:rFonts w:ascii="Times New Roman" w:hAnsi="Times New Roman" w:cs="Times New Roman"/>
        </w:rPr>
        <w:t xml:space="preserve"> % výmery poľnoho</w:t>
      </w:r>
      <w:r w:rsidR="00CC1E16" w:rsidRPr="000E135E">
        <w:rPr>
          <w:rFonts w:ascii="Times New Roman" w:hAnsi="Times New Roman" w:cs="Times New Roman"/>
        </w:rPr>
        <w:t>spodárskej pôdy</w:t>
      </w:r>
    </w:p>
    <w:p w:rsidR="00CC1E16" w:rsidRDefault="0029423A" w:rsidP="00CC1E16">
      <w:pPr>
        <w:keepNext/>
        <w:keepLines/>
        <w:spacing w:before="200" w:after="0"/>
        <w:outlineLvl w:val="1"/>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lastRenderedPageBreak/>
        <w:t xml:space="preserve">7.4  </w:t>
      </w:r>
      <w:r w:rsidR="00CC1E16" w:rsidRPr="0029423A">
        <w:rPr>
          <w:rFonts w:ascii="Times New Roman" w:eastAsiaTheme="majorEastAsia" w:hAnsi="Times New Roman" w:cs="Times New Roman"/>
          <w:b/>
          <w:bCs/>
          <w:sz w:val="24"/>
          <w:szCs w:val="24"/>
        </w:rPr>
        <w:t>Obmedzujúce faktory využívania pôdneho a lesného fondu a ich ochranné pásma</w:t>
      </w:r>
    </w:p>
    <w:p w:rsidR="0029423A" w:rsidRPr="0029423A" w:rsidRDefault="0029423A" w:rsidP="0029423A">
      <w:pPr>
        <w:pStyle w:val="Bezriadkovania"/>
      </w:pPr>
    </w:p>
    <w:p w:rsidR="00CC1E16" w:rsidRPr="000E135E" w:rsidRDefault="0029423A" w:rsidP="00CC1E16">
      <w:pPr>
        <w:rPr>
          <w:rFonts w:ascii="Times New Roman" w:hAnsi="Times New Roman" w:cs="Times New Roman"/>
        </w:rPr>
      </w:pPr>
      <w:r>
        <w:rPr>
          <w:rFonts w:ascii="Times New Roman" w:hAnsi="Times New Roman" w:cs="Times New Roman"/>
        </w:rPr>
        <w:t xml:space="preserve">          </w:t>
      </w:r>
      <w:r w:rsidR="00CC1E16" w:rsidRPr="000E135E">
        <w:rPr>
          <w:rFonts w:ascii="Times New Roman" w:hAnsi="Times New Roman" w:cs="Times New Roman"/>
        </w:rPr>
        <w:t>Charakteristickým znakom stresujúcich faktorov je ich priestorová lokalizácia a plošné vymedzenie v obvode pozemkových úprav. Prejavujú sa záberom prírodných ekosystémov a priestorovou bariérou pre lokalizáciu jednotlivých aktivít v území. Vo veľkej miere ovplyvňujú návrh dopravných, vodohospodárskych, protieróznych a ekologických opatrení. Stresové faktory a ich ochranné pásma rozlišujeme podľa funkčného využitia na:</w:t>
      </w:r>
    </w:p>
    <w:p w:rsidR="00CC1E16" w:rsidRPr="000E135E" w:rsidRDefault="00CC1E16" w:rsidP="00CC1E16">
      <w:pPr>
        <w:pStyle w:val="Odsekzoznamu"/>
        <w:numPr>
          <w:ilvl w:val="0"/>
          <w:numId w:val="3"/>
        </w:numPr>
        <w:rPr>
          <w:rFonts w:ascii="Times New Roman" w:hAnsi="Times New Roman" w:cs="Times New Roman"/>
        </w:rPr>
      </w:pPr>
      <w:r w:rsidRPr="000E135E">
        <w:rPr>
          <w:rFonts w:ascii="Times New Roman" w:hAnsi="Times New Roman" w:cs="Times New Roman"/>
        </w:rPr>
        <w:t>obmedzujúce faktory technického charakteru,</w:t>
      </w:r>
    </w:p>
    <w:p w:rsidR="002D47AE" w:rsidRPr="000E135E" w:rsidRDefault="00CC1E16" w:rsidP="00CC1E16">
      <w:pPr>
        <w:pStyle w:val="Odsekzoznamu"/>
        <w:numPr>
          <w:ilvl w:val="0"/>
          <w:numId w:val="3"/>
        </w:numPr>
        <w:rPr>
          <w:rFonts w:ascii="Times New Roman" w:hAnsi="Times New Roman" w:cs="Times New Roman"/>
        </w:rPr>
      </w:pPr>
      <w:r w:rsidRPr="000E135E">
        <w:rPr>
          <w:rFonts w:ascii="Times New Roman" w:hAnsi="Times New Roman" w:cs="Times New Roman"/>
        </w:rPr>
        <w:t>obmedzujúce faktory poľnohospodárskej a lesnej výroby s ekologicko-enviromentálnym pôsobením.</w:t>
      </w:r>
    </w:p>
    <w:p w:rsidR="00C47DD7" w:rsidRPr="0029423A" w:rsidRDefault="002D47AE" w:rsidP="00CC1E16">
      <w:pPr>
        <w:rPr>
          <w:rFonts w:ascii="Times New Roman" w:hAnsi="Times New Roman" w:cs="Times New Roman"/>
          <w:sz w:val="24"/>
          <w:szCs w:val="24"/>
        </w:rPr>
      </w:pPr>
      <w:r w:rsidRPr="0029423A">
        <w:rPr>
          <w:rFonts w:ascii="Times New Roman" w:hAnsi="Times New Roman" w:cs="Times New Roman"/>
          <w:b/>
          <w:sz w:val="24"/>
          <w:szCs w:val="24"/>
        </w:rPr>
        <w:t xml:space="preserve">7.4.1  </w:t>
      </w:r>
      <w:r w:rsidR="00FD4FEE" w:rsidRPr="0029423A">
        <w:rPr>
          <w:rFonts w:ascii="Times New Roman" w:hAnsi="Times New Roman" w:cs="Times New Roman"/>
          <w:b/>
          <w:sz w:val="24"/>
          <w:szCs w:val="24"/>
        </w:rPr>
        <w:t xml:space="preserve">Obmedzujúce faktory technického charakteru </w:t>
      </w:r>
    </w:p>
    <w:p w:rsidR="0042344E" w:rsidRPr="000E135E" w:rsidRDefault="00CC1E16" w:rsidP="00CC1E16">
      <w:pPr>
        <w:rPr>
          <w:rFonts w:ascii="Times New Roman" w:hAnsi="Times New Roman" w:cs="Times New Roman"/>
        </w:rPr>
      </w:pPr>
      <w:r w:rsidRPr="000E135E">
        <w:rPr>
          <w:rFonts w:ascii="Times New Roman" w:hAnsi="Times New Roman" w:cs="Times New Roman"/>
          <w:b/>
        </w:rPr>
        <w:t xml:space="preserve">Priemyselné plochy a objekty - </w:t>
      </w:r>
      <w:r w:rsidRPr="000E135E">
        <w:rPr>
          <w:rFonts w:ascii="Times New Roman" w:hAnsi="Times New Roman" w:cs="Times New Roman"/>
        </w:rPr>
        <w:t>V katastrálnom území obce Pravotice sa nachádzajú rôzne priemyselné plochy a objekty</w:t>
      </w:r>
      <w:r w:rsidRPr="000E135E">
        <w:rPr>
          <w:rFonts w:ascii="Times New Roman" w:hAnsi="Times New Roman" w:cs="Times New Roman"/>
          <w:b/>
        </w:rPr>
        <w:t xml:space="preserve"> </w:t>
      </w:r>
      <w:r w:rsidRPr="000E135E">
        <w:rPr>
          <w:rFonts w:ascii="Times New Roman" w:hAnsi="Times New Roman" w:cs="Times New Roman"/>
        </w:rPr>
        <w:t>(spevnené poľné hnojisko, močovková jama, kompostisko, silo, manipulačné, skladové a dielenské plochy - nevýrobná plocha, nelegálna skládka odpadu</w:t>
      </w:r>
      <w:r w:rsidR="0042344E" w:rsidRPr="000E135E">
        <w:rPr>
          <w:rFonts w:ascii="Times New Roman" w:hAnsi="Times New Roman" w:cs="Times New Roman"/>
        </w:rPr>
        <w:t xml:space="preserve">, skládka odpadu). Navyše na susediacom katastrálnom území obce Rybany </w:t>
      </w:r>
      <w:r w:rsidRPr="000E135E">
        <w:rPr>
          <w:rFonts w:ascii="Times New Roman" w:hAnsi="Times New Roman" w:cs="Times New Roman"/>
        </w:rPr>
        <w:t xml:space="preserve"> </w:t>
      </w:r>
      <w:r w:rsidR="0042344E" w:rsidRPr="000E135E">
        <w:rPr>
          <w:rFonts w:ascii="Times New Roman" w:hAnsi="Times New Roman" w:cs="Times New Roman"/>
        </w:rPr>
        <w:t xml:space="preserve">sa nachádza farma živočíšnej výroby AGROVÝKRM RYBANY, ktorý sa zaoberá chovom ošípanej. </w:t>
      </w:r>
    </w:p>
    <w:p w:rsidR="00067C0C" w:rsidRPr="000E135E" w:rsidRDefault="0042344E" w:rsidP="00FD4FEE">
      <w:pPr>
        <w:rPr>
          <w:rFonts w:ascii="Times New Roman" w:hAnsi="Times New Roman" w:cs="Times New Roman"/>
        </w:rPr>
      </w:pPr>
      <w:r w:rsidRPr="000E135E">
        <w:rPr>
          <w:rFonts w:ascii="Times New Roman" w:hAnsi="Times New Roman" w:cs="Times New Roman"/>
          <w:b/>
        </w:rPr>
        <w:t>Dopravné línie a</w:t>
      </w:r>
      <w:r w:rsidR="00FD4FEE" w:rsidRPr="000E135E">
        <w:rPr>
          <w:rFonts w:ascii="Times New Roman" w:hAnsi="Times New Roman" w:cs="Times New Roman"/>
          <w:b/>
        </w:rPr>
        <w:t> </w:t>
      </w:r>
      <w:r w:rsidRPr="000E135E">
        <w:rPr>
          <w:rFonts w:ascii="Times New Roman" w:hAnsi="Times New Roman" w:cs="Times New Roman"/>
          <w:b/>
        </w:rPr>
        <w:t>objekty</w:t>
      </w:r>
      <w:r w:rsidR="00FD4FEE" w:rsidRPr="000E135E">
        <w:rPr>
          <w:rFonts w:ascii="Times New Roman" w:hAnsi="Times New Roman" w:cs="Times New Roman"/>
          <w:b/>
        </w:rPr>
        <w:t xml:space="preserve"> </w:t>
      </w:r>
      <w:r w:rsidRPr="000E135E">
        <w:rPr>
          <w:rFonts w:ascii="Times New Roman" w:hAnsi="Times New Roman" w:cs="Times New Roman"/>
          <w:b/>
        </w:rPr>
        <w:t xml:space="preserve">- </w:t>
      </w:r>
      <w:r w:rsidR="00CC1E16" w:rsidRPr="000E135E">
        <w:rPr>
          <w:rFonts w:ascii="Times New Roman" w:hAnsi="Times New Roman" w:cs="Times New Roman"/>
        </w:rPr>
        <w:t xml:space="preserve">Obec </w:t>
      </w:r>
      <w:r w:rsidRPr="000E135E">
        <w:rPr>
          <w:rFonts w:ascii="Times New Roman" w:hAnsi="Times New Roman" w:cs="Times New Roman"/>
        </w:rPr>
        <w:t>Pravotice</w:t>
      </w:r>
      <w:r w:rsidR="00CC1E16" w:rsidRPr="000E135E">
        <w:rPr>
          <w:rFonts w:ascii="Times New Roman" w:hAnsi="Times New Roman" w:cs="Times New Roman"/>
        </w:rPr>
        <w:t xml:space="preserve"> je napojená prostredníctvom štátnej cesty III</w:t>
      </w:r>
      <w:r w:rsidRPr="000E135E">
        <w:rPr>
          <w:rFonts w:ascii="Times New Roman" w:hAnsi="Times New Roman" w:cs="Times New Roman"/>
        </w:rPr>
        <w:t xml:space="preserve"> triedy na európsku cestu E/572, ktorá začína v Trenčíne a končí v Žiari nad Hronom.</w:t>
      </w:r>
      <w:r w:rsidRPr="000E135E">
        <w:rPr>
          <w:rFonts w:ascii="Times New Roman" w:hAnsi="Times New Roman" w:cs="Times New Roman"/>
          <w:b/>
        </w:rPr>
        <w:t xml:space="preserve"> </w:t>
      </w:r>
      <w:r w:rsidR="00CC1E16" w:rsidRPr="000E135E">
        <w:rPr>
          <w:rFonts w:ascii="Times New Roman" w:hAnsi="Times New Roman" w:cs="Times New Roman"/>
        </w:rPr>
        <w:t xml:space="preserve">Cesta III. </w:t>
      </w:r>
      <w:r w:rsidRPr="000E135E">
        <w:rPr>
          <w:rFonts w:ascii="Times New Roman" w:hAnsi="Times New Roman" w:cs="Times New Roman"/>
        </w:rPr>
        <w:t>K</w:t>
      </w:r>
      <w:r w:rsidR="00CC1E16" w:rsidRPr="000E135E">
        <w:rPr>
          <w:rFonts w:ascii="Times New Roman" w:hAnsi="Times New Roman" w:cs="Times New Roman"/>
        </w:rPr>
        <w:t>ategórie</w:t>
      </w:r>
      <w:r w:rsidRPr="000E135E">
        <w:rPr>
          <w:rFonts w:ascii="Times New Roman" w:hAnsi="Times New Roman" w:cs="Times New Roman"/>
          <w:b/>
        </w:rPr>
        <w:t xml:space="preserve"> </w:t>
      </w:r>
      <w:r w:rsidR="00CC1E16" w:rsidRPr="000E135E">
        <w:rPr>
          <w:rFonts w:ascii="Times New Roman" w:hAnsi="Times New Roman" w:cs="Times New Roman"/>
        </w:rPr>
        <w:t xml:space="preserve">prechádza priamo obcou a na túto cestu sa napája sieť miestnych komunikácií. </w:t>
      </w:r>
      <w:r w:rsidR="00FD4FEE" w:rsidRPr="000E135E">
        <w:rPr>
          <w:rFonts w:ascii="Times New Roman" w:hAnsi="Times New Roman" w:cs="Times New Roman"/>
        </w:rPr>
        <w:t xml:space="preserve">Cesta III kategórie prechádzajúca obcou sa napája v obci Rybany na cesta II triedy č. 592. </w:t>
      </w:r>
      <w:r w:rsidR="00CC1E16" w:rsidRPr="000E135E">
        <w:rPr>
          <w:rFonts w:ascii="Times New Roman" w:hAnsi="Times New Roman" w:cs="Times New Roman"/>
        </w:rPr>
        <w:t>Hranice cestných ochranných pásiem slúžia podľa Zákona č. 135/</w:t>
      </w:r>
      <w:r w:rsidRPr="000E135E">
        <w:rPr>
          <w:rFonts w:ascii="Times New Roman" w:hAnsi="Times New Roman" w:cs="Times New Roman"/>
        </w:rPr>
        <w:t xml:space="preserve">1961 Zb. (cestný zákon) v znení </w:t>
      </w:r>
      <w:r w:rsidR="00CC1E16" w:rsidRPr="000E135E">
        <w:rPr>
          <w:rFonts w:ascii="Times New Roman" w:hAnsi="Times New Roman" w:cs="Times New Roman"/>
        </w:rPr>
        <w:t>neskorších predpisov na ochranu diaľníc a miestnych komu</w:t>
      </w:r>
      <w:r w:rsidRPr="000E135E">
        <w:rPr>
          <w:rFonts w:ascii="Times New Roman" w:hAnsi="Times New Roman" w:cs="Times New Roman"/>
        </w:rPr>
        <w:t xml:space="preserve">nikácií a premávky na nich mimo </w:t>
      </w:r>
      <w:r w:rsidR="00CC1E16" w:rsidRPr="000E135E">
        <w:rPr>
          <w:rFonts w:ascii="Times New Roman" w:hAnsi="Times New Roman" w:cs="Times New Roman"/>
        </w:rPr>
        <w:t xml:space="preserve">zastavaného územia alebo určeného na súvislé zastavanie. </w:t>
      </w:r>
      <w:r w:rsidR="00FD4FEE" w:rsidRPr="000E135E">
        <w:rPr>
          <w:rFonts w:ascii="Times New Roman" w:hAnsi="Times New Roman" w:cs="Times New Roman"/>
        </w:rPr>
        <w:t>V súčasnosti sa začína s výstavbou novej rýchlostnej cesty R2, ktorá povedie v koridore cesty I/50 od štátnej hranice s Českou republikou po diaľničnú križovatku Košice – juh. Cez Kataster obce Pravotice budú budované 2 úseky :</w:t>
      </w:r>
    </w:p>
    <w:p w:rsidR="00FD4FEE" w:rsidRPr="000E135E" w:rsidRDefault="00FD4FEE" w:rsidP="00FD4FEE">
      <w:pPr>
        <w:pStyle w:val="Bezriadkovania"/>
        <w:rPr>
          <w:rFonts w:ascii="Times New Roman" w:hAnsi="Times New Roman" w:cs="Times New Roman"/>
          <w:b/>
        </w:rPr>
      </w:pPr>
      <w:r w:rsidRPr="000E135E">
        <w:rPr>
          <w:rFonts w:ascii="Times New Roman" w:hAnsi="Times New Roman" w:cs="Times New Roman"/>
          <w:b/>
        </w:rPr>
        <w:t>Ruskovce - Pravotice</w:t>
      </w:r>
    </w:p>
    <w:p w:rsidR="00FD4FEE" w:rsidRPr="000E135E" w:rsidRDefault="00FD4FEE" w:rsidP="00FD4FEE">
      <w:pPr>
        <w:pStyle w:val="Bezriadkovania"/>
        <w:rPr>
          <w:rFonts w:ascii="Times New Roman" w:hAnsi="Times New Roman" w:cs="Times New Roman"/>
        </w:rPr>
      </w:pPr>
      <w:r w:rsidRPr="000E135E">
        <w:rPr>
          <w:rFonts w:ascii="Times New Roman" w:hAnsi="Times New Roman" w:cs="Times New Roman"/>
        </w:rPr>
        <w:t>Tento úsek v okrese Bánovce nad Bebravou vytvorí obchvat Bánoviec nad Bebravou. Úsek R2 odkloní dopravu z cesty I/50 z obcí Dolné Ozorovce a Horné Ozorovce a Bánoviec nad Bebravou. Úsek bude dlhý 11 km, nachádzať sa tu bude 15 mostných objektov a 3 križovatky.</w:t>
      </w:r>
    </w:p>
    <w:p w:rsidR="00FD4FEE" w:rsidRPr="000E135E" w:rsidRDefault="00FD4FEE" w:rsidP="00FD4FEE">
      <w:pPr>
        <w:pStyle w:val="Bezriadkovania"/>
        <w:rPr>
          <w:rFonts w:ascii="Times New Roman" w:hAnsi="Times New Roman" w:cs="Times New Roman"/>
          <w:b/>
        </w:rPr>
      </w:pPr>
      <w:r w:rsidRPr="000E135E">
        <w:rPr>
          <w:rFonts w:ascii="Times New Roman" w:hAnsi="Times New Roman" w:cs="Times New Roman"/>
          <w:b/>
        </w:rPr>
        <w:t>Pravotice - Dolné Vestenice</w:t>
      </w:r>
    </w:p>
    <w:p w:rsidR="00FD4FEE" w:rsidRPr="000E135E" w:rsidRDefault="00FD4FEE" w:rsidP="00FD4FEE">
      <w:pPr>
        <w:pStyle w:val="Bezriadkovania"/>
        <w:rPr>
          <w:rFonts w:ascii="Times New Roman" w:hAnsi="Times New Roman" w:cs="Times New Roman"/>
        </w:rPr>
      </w:pPr>
      <w:r w:rsidRPr="000E135E">
        <w:rPr>
          <w:rFonts w:ascii="Times New Roman" w:hAnsi="Times New Roman" w:cs="Times New Roman"/>
        </w:rPr>
        <w:t xml:space="preserve">Úsek medzi Pravoticami a Dolnými Vestenicami bude mať dĺžku 10 km, vybudovaný by mal byť v rokoch 2014 – 2018. </w:t>
      </w:r>
    </w:p>
    <w:p w:rsidR="00FD4FEE" w:rsidRPr="000E135E" w:rsidRDefault="00FD4FEE" w:rsidP="00FD4FEE">
      <w:pPr>
        <w:pStyle w:val="Bezriadkovania"/>
        <w:rPr>
          <w:rFonts w:ascii="Times New Roman" w:hAnsi="Times New Roman" w:cs="Times New Roman"/>
        </w:rPr>
      </w:pPr>
    </w:p>
    <w:p w:rsidR="00FD4FEE" w:rsidRPr="0029423A" w:rsidRDefault="0029423A" w:rsidP="00FD4FEE">
      <w:pPr>
        <w:pStyle w:val="Bezriadkovania"/>
        <w:rPr>
          <w:rFonts w:ascii="Times New Roman" w:hAnsi="Times New Roman" w:cs="Times New Roman"/>
          <w:b/>
          <w:sz w:val="24"/>
          <w:szCs w:val="24"/>
        </w:rPr>
      </w:pPr>
      <w:r>
        <w:rPr>
          <w:rFonts w:ascii="Times New Roman" w:hAnsi="Times New Roman" w:cs="Times New Roman"/>
          <w:b/>
          <w:sz w:val="24"/>
          <w:szCs w:val="24"/>
        </w:rPr>
        <w:t xml:space="preserve">7.4.2  </w:t>
      </w:r>
      <w:r w:rsidR="00FD4FEE" w:rsidRPr="0029423A">
        <w:rPr>
          <w:rFonts w:ascii="Times New Roman" w:hAnsi="Times New Roman" w:cs="Times New Roman"/>
          <w:b/>
          <w:sz w:val="24"/>
          <w:szCs w:val="24"/>
        </w:rPr>
        <w:t>Organizačné jednotky turizmu a cestovného ruchu</w:t>
      </w:r>
    </w:p>
    <w:p w:rsidR="00C47DD7" w:rsidRPr="000E135E" w:rsidRDefault="00C47DD7" w:rsidP="00FD4FEE">
      <w:pPr>
        <w:pStyle w:val="Bezriadkovania"/>
        <w:rPr>
          <w:rFonts w:ascii="Times New Roman" w:hAnsi="Times New Roman" w:cs="Times New Roman"/>
        </w:rPr>
      </w:pPr>
    </w:p>
    <w:p w:rsidR="001E775D" w:rsidRPr="000E135E" w:rsidRDefault="00C47DD7" w:rsidP="00FD4FEE">
      <w:pPr>
        <w:pStyle w:val="Bezriadkovania"/>
        <w:rPr>
          <w:rFonts w:ascii="Times New Roman" w:hAnsi="Times New Roman" w:cs="Times New Roman"/>
        </w:rPr>
      </w:pPr>
      <w:r w:rsidRPr="000E135E">
        <w:rPr>
          <w:rFonts w:ascii="Times New Roman" w:hAnsi="Times New Roman" w:cs="Times New Roman"/>
        </w:rPr>
        <w:t xml:space="preserve">           </w:t>
      </w:r>
      <w:r w:rsidR="00FD4FEE" w:rsidRPr="000E135E">
        <w:rPr>
          <w:rFonts w:ascii="Times New Roman" w:hAnsi="Times New Roman" w:cs="Times New Roman"/>
        </w:rPr>
        <w:t xml:space="preserve">Obec Nová Lesná a jej okolie poskytuje podmienky z </w:t>
      </w:r>
      <w:r w:rsidR="001E775D" w:rsidRPr="000E135E">
        <w:rPr>
          <w:rFonts w:ascii="Times New Roman" w:hAnsi="Times New Roman" w:cs="Times New Roman"/>
        </w:rPr>
        <w:t xml:space="preserve">hľadiska cykloturistiky a pešej </w:t>
      </w:r>
      <w:r w:rsidR="00FD4FEE" w:rsidRPr="000E135E">
        <w:rPr>
          <w:rFonts w:ascii="Times New Roman" w:hAnsi="Times New Roman" w:cs="Times New Roman"/>
        </w:rPr>
        <w:t>turistiky, čo sú tzv. mäkké formy cestovného ruchu, ktoré n</w:t>
      </w:r>
      <w:r w:rsidR="001E775D" w:rsidRPr="000E135E">
        <w:rPr>
          <w:rFonts w:ascii="Times New Roman" w:hAnsi="Times New Roman" w:cs="Times New Roman"/>
        </w:rPr>
        <w:t xml:space="preserve">epoškodzujú životné prostredie. Pravotice sú </w:t>
      </w:r>
      <w:r w:rsidR="00FD4FEE" w:rsidRPr="000E135E">
        <w:rPr>
          <w:rFonts w:ascii="Times New Roman" w:hAnsi="Times New Roman" w:cs="Times New Roman"/>
        </w:rPr>
        <w:t xml:space="preserve"> </w:t>
      </w:r>
      <w:r w:rsidR="001E775D" w:rsidRPr="000E135E">
        <w:rPr>
          <w:rFonts w:ascii="Times New Roman" w:hAnsi="Times New Roman" w:cs="Times New Roman"/>
        </w:rPr>
        <w:t xml:space="preserve">malá obec s minimom pamiatok historickej hodnoty. Na </w:t>
      </w:r>
      <w:r w:rsidR="00FD4FEE" w:rsidRPr="000E135E">
        <w:rPr>
          <w:rFonts w:ascii="Times New Roman" w:hAnsi="Times New Roman" w:cs="Times New Roman"/>
        </w:rPr>
        <w:t xml:space="preserve">jej území </w:t>
      </w:r>
      <w:r w:rsidR="001E775D" w:rsidRPr="000E135E">
        <w:rPr>
          <w:rFonts w:ascii="Times New Roman" w:hAnsi="Times New Roman" w:cs="Times New Roman"/>
        </w:rPr>
        <w:t>je jediný historický objekt.</w:t>
      </w:r>
    </w:p>
    <w:p w:rsidR="001E775D" w:rsidRPr="000E135E" w:rsidRDefault="001E775D" w:rsidP="00FD4FEE">
      <w:pPr>
        <w:pStyle w:val="Bezriadkovania"/>
        <w:rPr>
          <w:rFonts w:ascii="Times New Roman" w:hAnsi="Times New Roman" w:cs="Times New Roman"/>
          <w:b/>
        </w:rPr>
      </w:pPr>
      <w:r w:rsidRPr="000E135E">
        <w:rPr>
          <w:rFonts w:ascii="Times New Roman" w:hAnsi="Times New Roman" w:cs="Times New Roman"/>
          <w:b/>
        </w:rPr>
        <w:t xml:space="preserve">Barokový kostol Panny Márie </w:t>
      </w:r>
      <w:r w:rsidRPr="000E135E">
        <w:rPr>
          <w:rFonts w:ascii="Times New Roman" w:hAnsi="Times New Roman" w:cs="Times New Roman"/>
        </w:rPr>
        <w:t xml:space="preserve">z 18 storočia, v 19 storočí prestavaný a upravený okolo roku 1902. Kostol je jednoloďový s mierne zaobleným uzáverom presbytéria, pristavanou sakristiou, vstavanou vežou. Priestory sú zaklenuté pruskou klenbou, na západnej strane je situovaný drevený organový chór. Fasády sú hladké priečelie so štítom, strecha zakončená stanovou strieškou. </w:t>
      </w:r>
    </w:p>
    <w:p w:rsidR="00FD4FEE" w:rsidRPr="000E135E" w:rsidRDefault="001E775D" w:rsidP="00FD4FEE">
      <w:pPr>
        <w:pStyle w:val="Bezriadkovania"/>
        <w:rPr>
          <w:rFonts w:ascii="Times New Roman" w:hAnsi="Times New Roman" w:cs="Times New Roman"/>
          <w:b/>
        </w:rPr>
      </w:pPr>
      <w:r w:rsidRPr="000E135E">
        <w:rPr>
          <w:rFonts w:ascii="Times New Roman" w:hAnsi="Times New Roman" w:cs="Times New Roman"/>
          <w:b/>
        </w:rPr>
        <w:t xml:space="preserve"> </w:t>
      </w:r>
    </w:p>
    <w:p w:rsidR="00FD4FEE" w:rsidRDefault="00FD4FEE" w:rsidP="00FD4FEE">
      <w:pPr>
        <w:pStyle w:val="Bezriadkovania"/>
        <w:rPr>
          <w:rFonts w:ascii="Times New Roman" w:hAnsi="Times New Roman" w:cs="Times New Roman"/>
          <w:b/>
        </w:rPr>
      </w:pPr>
    </w:p>
    <w:p w:rsidR="0029423A" w:rsidRDefault="0029423A" w:rsidP="00FD4FEE">
      <w:pPr>
        <w:pStyle w:val="Bezriadkovania"/>
        <w:rPr>
          <w:rFonts w:ascii="Times New Roman" w:hAnsi="Times New Roman" w:cs="Times New Roman"/>
          <w:b/>
        </w:rPr>
      </w:pPr>
    </w:p>
    <w:p w:rsidR="0029423A" w:rsidRDefault="0029423A" w:rsidP="00FD4FEE">
      <w:pPr>
        <w:pStyle w:val="Bezriadkovania"/>
        <w:rPr>
          <w:rFonts w:ascii="Times New Roman" w:hAnsi="Times New Roman" w:cs="Times New Roman"/>
          <w:b/>
        </w:rPr>
      </w:pPr>
    </w:p>
    <w:p w:rsidR="0029423A" w:rsidRPr="000E135E" w:rsidRDefault="0029423A" w:rsidP="00FD4FEE">
      <w:pPr>
        <w:pStyle w:val="Bezriadkovania"/>
        <w:rPr>
          <w:rFonts w:ascii="Times New Roman" w:hAnsi="Times New Roman" w:cs="Times New Roman"/>
          <w:b/>
        </w:rPr>
      </w:pPr>
    </w:p>
    <w:p w:rsidR="008835B1" w:rsidRPr="0029423A" w:rsidRDefault="0029423A" w:rsidP="008835B1">
      <w:pPr>
        <w:pStyle w:val="Bezriadkovania"/>
        <w:rPr>
          <w:rFonts w:ascii="Times New Roman" w:hAnsi="Times New Roman" w:cs="Times New Roman"/>
          <w:b/>
          <w:sz w:val="24"/>
          <w:szCs w:val="24"/>
        </w:rPr>
      </w:pPr>
      <w:r>
        <w:rPr>
          <w:rFonts w:ascii="Times New Roman" w:hAnsi="Times New Roman" w:cs="Times New Roman"/>
          <w:b/>
          <w:sz w:val="24"/>
          <w:szCs w:val="24"/>
        </w:rPr>
        <w:lastRenderedPageBreak/>
        <w:t xml:space="preserve">7.4.3  </w:t>
      </w:r>
      <w:r w:rsidR="008835B1" w:rsidRPr="0029423A">
        <w:rPr>
          <w:rFonts w:ascii="Times New Roman" w:hAnsi="Times New Roman" w:cs="Times New Roman"/>
          <w:b/>
          <w:sz w:val="24"/>
          <w:szCs w:val="24"/>
        </w:rPr>
        <w:t>Trasy technickej infraštruktúry, rozvodové a prenosové siete a ich ochranné pásma</w:t>
      </w:r>
    </w:p>
    <w:p w:rsidR="0029423A" w:rsidRDefault="0029423A" w:rsidP="008835B1">
      <w:pPr>
        <w:pStyle w:val="Bezriadkovania"/>
        <w:rPr>
          <w:rFonts w:ascii="Times New Roman" w:hAnsi="Times New Roman" w:cs="Times New Roman"/>
          <w:b/>
          <w:sz w:val="24"/>
          <w:szCs w:val="24"/>
        </w:rPr>
      </w:pPr>
    </w:p>
    <w:p w:rsidR="00FD4FEE" w:rsidRPr="0029423A" w:rsidRDefault="008835B1" w:rsidP="008835B1">
      <w:pPr>
        <w:pStyle w:val="Bezriadkovania"/>
        <w:rPr>
          <w:rFonts w:ascii="Times New Roman" w:hAnsi="Times New Roman" w:cs="Times New Roman"/>
          <w:b/>
          <w:sz w:val="24"/>
          <w:szCs w:val="24"/>
        </w:rPr>
      </w:pPr>
      <w:r w:rsidRPr="0029423A">
        <w:rPr>
          <w:rFonts w:ascii="Times New Roman" w:hAnsi="Times New Roman" w:cs="Times New Roman"/>
          <w:b/>
          <w:sz w:val="24"/>
          <w:szCs w:val="24"/>
        </w:rPr>
        <w:t>Trasy energetických systémov – rozvodov elektrickej energie</w:t>
      </w:r>
    </w:p>
    <w:p w:rsidR="00C848FA" w:rsidRPr="000E135E" w:rsidRDefault="00C848FA" w:rsidP="00C848FA">
      <w:pPr>
        <w:pStyle w:val="Bezriadkovania"/>
        <w:rPr>
          <w:rFonts w:ascii="Times New Roman" w:hAnsi="Times New Roman" w:cs="Times New Roman"/>
        </w:rPr>
      </w:pPr>
      <w:r w:rsidRPr="000E135E">
        <w:rPr>
          <w:rFonts w:ascii="Times New Roman" w:hAnsi="Times New Roman" w:cs="Times New Roman"/>
        </w:rPr>
        <w:t xml:space="preserve">           Celá obec je elektrifikovaná</w:t>
      </w:r>
      <w:r w:rsidR="00755752" w:rsidRPr="000E135E">
        <w:rPr>
          <w:rFonts w:ascii="Times New Roman" w:hAnsi="Times New Roman" w:cs="Times New Roman"/>
        </w:rPr>
        <w:t>.</w:t>
      </w:r>
      <w:r w:rsidRPr="000E135E">
        <w:rPr>
          <w:rFonts w:ascii="Times New Roman" w:hAnsi="Times New Roman" w:cs="Times New Roman"/>
        </w:rPr>
        <w:t xml:space="preserve"> </w:t>
      </w:r>
      <w:r w:rsidR="00755752" w:rsidRPr="000E135E">
        <w:rPr>
          <w:rFonts w:ascii="Times New Roman" w:hAnsi="Times New Roman" w:cs="Times New Roman"/>
        </w:rPr>
        <w:t>Elektrina je do obce dodávaná prostredníctvom Západoslovenských elektrárni  cez elektrickú sústavu  Považská Bystrica – Bystričany z linky č. 275</w:t>
      </w:r>
      <w:r w:rsidRPr="000E135E">
        <w:rPr>
          <w:rFonts w:ascii="Times New Roman" w:hAnsi="Times New Roman" w:cs="Times New Roman"/>
        </w:rPr>
        <w:t xml:space="preserve">, ktorá prichádza z rozvodne </w:t>
      </w:r>
      <w:r w:rsidR="00755752" w:rsidRPr="000E135E">
        <w:rPr>
          <w:rFonts w:ascii="Times New Roman" w:hAnsi="Times New Roman" w:cs="Times New Roman"/>
        </w:rPr>
        <w:t xml:space="preserve">220 </w:t>
      </w:r>
      <w:r w:rsidRPr="000E135E">
        <w:rPr>
          <w:rFonts w:ascii="Times New Roman" w:hAnsi="Times New Roman" w:cs="Times New Roman"/>
        </w:rPr>
        <w:t>kV</w:t>
      </w:r>
      <w:r w:rsidR="00755752" w:rsidRPr="000E135E">
        <w:rPr>
          <w:rFonts w:ascii="Times New Roman" w:hAnsi="Times New Roman" w:cs="Times New Roman"/>
        </w:rPr>
        <w:t>/22kv. Z danej linky sú</w:t>
      </w:r>
      <w:r w:rsidR="0018088E" w:rsidRPr="000E135E">
        <w:rPr>
          <w:rFonts w:ascii="Times New Roman" w:hAnsi="Times New Roman" w:cs="Times New Roman"/>
        </w:rPr>
        <w:t xml:space="preserve"> napojené</w:t>
      </w:r>
      <w:r w:rsidRPr="000E135E">
        <w:rPr>
          <w:rFonts w:ascii="Times New Roman" w:hAnsi="Times New Roman" w:cs="Times New Roman"/>
        </w:rPr>
        <w:t xml:space="preserve"> </w:t>
      </w:r>
      <w:r w:rsidR="00755752" w:rsidRPr="000E135E">
        <w:rPr>
          <w:rFonts w:ascii="Times New Roman" w:hAnsi="Times New Roman" w:cs="Times New Roman"/>
        </w:rPr>
        <w:t>2 trafostani</w:t>
      </w:r>
      <w:r w:rsidRPr="000E135E">
        <w:rPr>
          <w:rFonts w:ascii="Times New Roman" w:hAnsi="Times New Roman" w:cs="Times New Roman"/>
        </w:rPr>
        <w:t>c</w:t>
      </w:r>
      <w:r w:rsidR="00755752" w:rsidRPr="000E135E">
        <w:rPr>
          <w:rFonts w:ascii="Times New Roman" w:hAnsi="Times New Roman" w:cs="Times New Roman"/>
        </w:rPr>
        <w:t>e určené</w:t>
      </w:r>
      <w:r w:rsidRPr="000E135E">
        <w:rPr>
          <w:rFonts w:ascii="Times New Roman" w:hAnsi="Times New Roman" w:cs="Times New Roman"/>
        </w:rPr>
        <w:t xml:space="preserve"> pr</w:t>
      </w:r>
      <w:r w:rsidR="0018088E" w:rsidRPr="000E135E">
        <w:rPr>
          <w:rFonts w:ascii="Times New Roman" w:hAnsi="Times New Roman" w:cs="Times New Roman"/>
        </w:rPr>
        <w:t>e obec. Celá VN sieť je vzdušná</w:t>
      </w:r>
      <w:r w:rsidR="00755752" w:rsidRPr="000E135E">
        <w:rPr>
          <w:rFonts w:ascii="Times New Roman" w:hAnsi="Times New Roman" w:cs="Times New Roman"/>
        </w:rPr>
        <w:t>.</w:t>
      </w:r>
    </w:p>
    <w:p w:rsidR="00C848FA" w:rsidRPr="000E135E" w:rsidRDefault="0029423A" w:rsidP="00C848FA">
      <w:pPr>
        <w:pStyle w:val="Bezriadkovania"/>
        <w:rPr>
          <w:rFonts w:ascii="Times New Roman" w:hAnsi="Times New Roman" w:cs="Times New Roman"/>
        </w:rPr>
      </w:pPr>
      <w:r>
        <w:rPr>
          <w:rFonts w:ascii="Times New Roman" w:hAnsi="Times New Roman" w:cs="Times New Roman"/>
        </w:rPr>
        <w:t xml:space="preserve">        </w:t>
      </w:r>
      <w:r w:rsidR="00C848FA" w:rsidRPr="000E135E">
        <w:rPr>
          <w:rFonts w:ascii="Times New Roman" w:hAnsi="Times New Roman" w:cs="Times New Roman"/>
        </w:rPr>
        <w:t xml:space="preserve">  Na ochranu zariadení elektrizačnej sústavy podľa § 36 Zákona č. 656/2004 Z.z. o energetike a o</w:t>
      </w:r>
    </w:p>
    <w:p w:rsidR="0029423A" w:rsidRDefault="00C848FA" w:rsidP="00C848FA">
      <w:pPr>
        <w:pStyle w:val="Bezriadkovania"/>
        <w:rPr>
          <w:rFonts w:ascii="Times New Roman" w:hAnsi="Times New Roman" w:cs="Times New Roman"/>
        </w:rPr>
      </w:pPr>
      <w:r w:rsidRPr="000E135E">
        <w:rPr>
          <w:rFonts w:ascii="Times New Roman" w:hAnsi="Times New Roman" w:cs="Times New Roman"/>
        </w:rPr>
        <w:t>zmene niektorých zákonov, je určené ochranné pásmo vonk</w:t>
      </w:r>
      <w:r w:rsidR="0018088E" w:rsidRPr="000E135E">
        <w:rPr>
          <w:rFonts w:ascii="Times New Roman" w:hAnsi="Times New Roman" w:cs="Times New Roman"/>
        </w:rPr>
        <w:t xml:space="preserve">ajšieho nadzemného elektrického </w:t>
      </w:r>
      <w:r w:rsidRPr="000E135E">
        <w:rPr>
          <w:rFonts w:ascii="Times New Roman" w:hAnsi="Times New Roman" w:cs="Times New Roman"/>
        </w:rPr>
        <w:t>vedenia vymedzené zvislými rovinami po oboch stranách veden</w:t>
      </w:r>
      <w:r w:rsidR="0018088E" w:rsidRPr="000E135E">
        <w:rPr>
          <w:rFonts w:ascii="Times New Roman" w:hAnsi="Times New Roman" w:cs="Times New Roman"/>
        </w:rPr>
        <w:t xml:space="preserve">ia vo vodorovnej vzdialenosti </w:t>
      </w:r>
      <w:r w:rsidRPr="000E135E">
        <w:rPr>
          <w:rFonts w:ascii="Times New Roman" w:hAnsi="Times New Roman" w:cs="Times New Roman"/>
        </w:rPr>
        <w:t>meranej kolmo na vedenie od krajného vodiča. Táto vzdial</w:t>
      </w:r>
      <w:r w:rsidR="0029423A">
        <w:rPr>
          <w:rFonts w:ascii="Times New Roman" w:hAnsi="Times New Roman" w:cs="Times New Roman"/>
        </w:rPr>
        <w:t>enosť je pri napätí:</w:t>
      </w:r>
    </w:p>
    <w:p w:rsidR="0029423A" w:rsidRDefault="00C848FA" w:rsidP="00C848FA">
      <w:pPr>
        <w:pStyle w:val="Bezriadkovania"/>
        <w:numPr>
          <w:ilvl w:val="0"/>
          <w:numId w:val="3"/>
        </w:numPr>
        <w:rPr>
          <w:rFonts w:ascii="Times New Roman" w:hAnsi="Times New Roman" w:cs="Times New Roman"/>
        </w:rPr>
      </w:pPr>
      <w:r w:rsidRPr="000E135E">
        <w:rPr>
          <w:rFonts w:ascii="Times New Roman" w:hAnsi="Times New Roman" w:cs="Times New Roman"/>
        </w:rPr>
        <w:t>od 1 kV do 35 kV vrátane (pre vodiče bez izoláci</w:t>
      </w:r>
      <w:r w:rsidR="0018088E" w:rsidRPr="000E135E">
        <w:rPr>
          <w:rFonts w:ascii="Times New Roman" w:hAnsi="Times New Roman" w:cs="Times New Roman"/>
        </w:rPr>
        <w:t xml:space="preserve">e 10 m, pre vodiče bez izolácie </w:t>
      </w:r>
      <w:r w:rsidRPr="000E135E">
        <w:rPr>
          <w:rFonts w:ascii="Times New Roman" w:hAnsi="Times New Roman" w:cs="Times New Roman"/>
        </w:rPr>
        <w:t>v súvislých lesných priesekoch 7m, pre vodiče so základnou izolácio</w:t>
      </w:r>
      <w:r w:rsidR="0018088E" w:rsidRPr="000E135E">
        <w:rPr>
          <w:rFonts w:ascii="Times New Roman" w:hAnsi="Times New Roman" w:cs="Times New Roman"/>
        </w:rPr>
        <w:t xml:space="preserve">u 4 m, pre </w:t>
      </w:r>
      <w:r w:rsidRPr="000E135E">
        <w:rPr>
          <w:rFonts w:ascii="Times New Roman" w:hAnsi="Times New Roman" w:cs="Times New Roman"/>
        </w:rPr>
        <w:t>vodiče so základnou izoláciou v súvislých lesn</w:t>
      </w:r>
      <w:r w:rsidR="0018088E" w:rsidRPr="000E135E">
        <w:rPr>
          <w:rFonts w:ascii="Times New Roman" w:hAnsi="Times New Roman" w:cs="Times New Roman"/>
        </w:rPr>
        <w:t xml:space="preserve">ých priesekoch 2m, pre zavesené </w:t>
      </w:r>
      <w:r w:rsidRPr="000E135E">
        <w:rPr>
          <w:rFonts w:ascii="Times New Roman" w:hAnsi="Times New Roman" w:cs="Times New Roman"/>
        </w:rPr>
        <w:t>káblové vedenie 1m),</w:t>
      </w:r>
    </w:p>
    <w:p w:rsidR="0029423A" w:rsidRDefault="00C848FA" w:rsidP="00C848FA">
      <w:pPr>
        <w:pStyle w:val="Bezriadkovania"/>
        <w:numPr>
          <w:ilvl w:val="0"/>
          <w:numId w:val="3"/>
        </w:numPr>
        <w:rPr>
          <w:rFonts w:ascii="Times New Roman" w:hAnsi="Times New Roman" w:cs="Times New Roman"/>
        </w:rPr>
      </w:pPr>
      <w:r w:rsidRPr="0029423A">
        <w:rPr>
          <w:rFonts w:ascii="Times New Roman" w:hAnsi="Times New Roman" w:cs="Times New Roman"/>
        </w:rPr>
        <w:t>od 35 kV do 110 kV vrátane 15 m,</w:t>
      </w:r>
    </w:p>
    <w:p w:rsidR="0029423A" w:rsidRDefault="00C848FA" w:rsidP="00C848FA">
      <w:pPr>
        <w:pStyle w:val="Bezriadkovania"/>
        <w:numPr>
          <w:ilvl w:val="0"/>
          <w:numId w:val="3"/>
        </w:numPr>
        <w:rPr>
          <w:rFonts w:ascii="Times New Roman" w:hAnsi="Times New Roman" w:cs="Times New Roman"/>
        </w:rPr>
      </w:pPr>
      <w:r w:rsidRPr="0029423A">
        <w:rPr>
          <w:rFonts w:ascii="Times New Roman" w:hAnsi="Times New Roman" w:cs="Times New Roman"/>
        </w:rPr>
        <w:t>od 110 kV do 220 kV vrátane 20 m,</w:t>
      </w:r>
    </w:p>
    <w:p w:rsidR="0029423A" w:rsidRDefault="00C848FA" w:rsidP="00C848FA">
      <w:pPr>
        <w:pStyle w:val="Bezriadkovania"/>
        <w:numPr>
          <w:ilvl w:val="0"/>
          <w:numId w:val="3"/>
        </w:numPr>
        <w:rPr>
          <w:rFonts w:ascii="Times New Roman" w:hAnsi="Times New Roman" w:cs="Times New Roman"/>
        </w:rPr>
      </w:pPr>
      <w:r w:rsidRPr="0029423A">
        <w:rPr>
          <w:rFonts w:ascii="Times New Roman" w:hAnsi="Times New Roman" w:cs="Times New Roman"/>
        </w:rPr>
        <w:t>od 220 kV do 400 kV vrátane 25 m,</w:t>
      </w:r>
    </w:p>
    <w:p w:rsidR="00C848FA" w:rsidRPr="0029423A" w:rsidRDefault="00C848FA" w:rsidP="00C848FA">
      <w:pPr>
        <w:pStyle w:val="Bezriadkovania"/>
        <w:numPr>
          <w:ilvl w:val="0"/>
          <w:numId w:val="3"/>
        </w:numPr>
        <w:rPr>
          <w:rFonts w:ascii="Times New Roman" w:hAnsi="Times New Roman" w:cs="Times New Roman"/>
        </w:rPr>
      </w:pPr>
      <w:r w:rsidRPr="0029423A">
        <w:rPr>
          <w:rFonts w:ascii="Times New Roman" w:hAnsi="Times New Roman" w:cs="Times New Roman"/>
        </w:rPr>
        <w:t>nad 400 kV 35 m.</w:t>
      </w:r>
    </w:p>
    <w:p w:rsidR="0018088E" w:rsidRPr="000E135E" w:rsidRDefault="0018088E" w:rsidP="00C848FA">
      <w:pPr>
        <w:pStyle w:val="Bezriadkovania"/>
        <w:rPr>
          <w:rFonts w:ascii="Times New Roman" w:hAnsi="Times New Roman" w:cs="Times New Roman"/>
        </w:rPr>
      </w:pPr>
    </w:p>
    <w:p w:rsidR="0018088E" w:rsidRDefault="0018088E" w:rsidP="0018088E">
      <w:pPr>
        <w:pStyle w:val="Bezriadkovania"/>
        <w:rPr>
          <w:rFonts w:ascii="Times New Roman" w:hAnsi="Times New Roman" w:cs="Times New Roman"/>
          <w:b/>
          <w:sz w:val="24"/>
          <w:szCs w:val="24"/>
        </w:rPr>
      </w:pPr>
      <w:r w:rsidRPr="0029423A">
        <w:rPr>
          <w:rFonts w:ascii="Times New Roman" w:hAnsi="Times New Roman" w:cs="Times New Roman"/>
          <w:b/>
          <w:sz w:val="24"/>
          <w:szCs w:val="24"/>
        </w:rPr>
        <w:t>Trasy energetických systémov – rozvodov plynu</w:t>
      </w:r>
    </w:p>
    <w:p w:rsidR="0029423A" w:rsidRPr="0029423A" w:rsidRDefault="0029423A" w:rsidP="0018088E">
      <w:pPr>
        <w:pStyle w:val="Bezriadkovania"/>
        <w:rPr>
          <w:rFonts w:ascii="Times New Roman" w:hAnsi="Times New Roman" w:cs="Times New Roman"/>
          <w:b/>
          <w:sz w:val="24"/>
          <w:szCs w:val="24"/>
        </w:rPr>
      </w:pPr>
    </w:p>
    <w:p w:rsidR="0018088E" w:rsidRPr="000E135E" w:rsidRDefault="0029423A" w:rsidP="0018088E">
      <w:pPr>
        <w:pStyle w:val="Bezriadkovania"/>
        <w:rPr>
          <w:rFonts w:ascii="Times New Roman" w:hAnsi="Times New Roman" w:cs="Times New Roman"/>
        </w:rPr>
      </w:pPr>
      <w:r>
        <w:rPr>
          <w:rFonts w:ascii="Times New Roman" w:hAnsi="Times New Roman" w:cs="Times New Roman"/>
        </w:rPr>
        <w:t xml:space="preserve">    </w:t>
      </w:r>
      <w:r w:rsidR="00634467" w:rsidRPr="000E135E">
        <w:rPr>
          <w:rFonts w:ascii="Times New Roman" w:hAnsi="Times New Roman" w:cs="Times New Roman"/>
        </w:rPr>
        <w:t xml:space="preserve">      </w:t>
      </w:r>
      <w:r w:rsidR="00916891" w:rsidRPr="000E135E">
        <w:rPr>
          <w:rFonts w:ascii="Times New Roman" w:hAnsi="Times New Roman" w:cs="Times New Roman"/>
        </w:rPr>
        <w:t>Obec je plynofikovaná od</w:t>
      </w:r>
      <w:r w:rsidR="0018088E" w:rsidRPr="000E135E">
        <w:rPr>
          <w:rFonts w:ascii="Times New Roman" w:hAnsi="Times New Roman" w:cs="Times New Roman"/>
        </w:rPr>
        <w:t xml:space="preserve"> </w:t>
      </w:r>
      <w:r w:rsidR="00916891" w:rsidRPr="000E135E">
        <w:rPr>
          <w:rFonts w:ascii="Times New Roman" w:hAnsi="Times New Roman" w:cs="Times New Roman"/>
        </w:rPr>
        <w:t>polovice</w:t>
      </w:r>
      <w:r w:rsidR="0018088E" w:rsidRPr="000E135E">
        <w:rPr>
          <w:rFonts w:ascii="Times New Roman" w:hAnsi="Times New Roman" w:cs="Times New Roman"/>
        </w:rPr>
        <w:t xml:space="preserve"> šesťdesiatych </w:t>
      </w:r>
      <w:r w:rsidR="00916891" w:rsidRPr="000E135E">
        <w:rPr>
          <w:rFonts w:ascii="Times New Roman" w:hAnsi="Times New Roman" w:cs="Times New Roman"/>
        </w:rPr>
        <w:t>rokov minulého storočia a </w:t>
      </w:r>
      <w:r w:rsidR="0018088E" w:rsidRPr="000E135E">
        <w:rPr>
          <w:rFonts w:ascii="Times New Roman" w:hAnsi="Times New Roman" w:cs="Times New Roman"/>
        </w:rPr>
        <w:t>môže</w:t>
      </w:r>
      <w:r w:rsidR="00916891" w:rsidRPr="000E135E">
        <w:rPr>
          <w:rFonts w:ascii="Times New Roman" w:hAnsi="Times New Roman" w:cs="Times New Roman"/>
        </w:rPr>
        <w:t xml:space="preserve"> sa</w:t>
      </w:r>
      <w:r w:rsidR="0018088E" w:rsidRPr="000E135E">
        <w:rPr>
          <w:rFonts w:ascii="Times New Roman" w:hAnsi="Times New Roman" w:cs="Times New Roman"/>
        </w:rPr>
        <w:t xml:space="preserve"> popýšiť tým, že patrila medzi prvé v bývalom okrese Topoľčany.</w:t>
      </w:r>
      <w:r w:rsidR="00634467" w:rsidRPr="000E135E">
        <w:rPr>
          <w:rFonts w:ascii="Times New Roman" w:hAnsi="Times New Roman" w:cs="Times New Roman"/>
        </w:rPr>
        <w:t xml:space="preserve"> V blízkosti obce je vedený diaľkový VTL plynovod DN 150, PN 25 na ktorý je obec napojená.</w:t>
      </w:r>
    </w:p>
    <w:p w:rsidR="0029423A" w:rsidRDefault="0029423A" w:rsidP="0018088E">
      <w:pPr>
        <w:pStyle w:val="Bezriadkovania"/>
        <w:rPr>
          <w:rFonts w:ascii="Times New Roman" w:hAnsi="Times New Roman" w:cs="Times New Roman"/>
        </w:rPr>
      </w:pPr>
      <w:r>
        <w:rPr>
          <w:rFonts w:ascii="Times New Roman" w:hAnsi="Times New Roman" w:cs="Times New Roman"/>
        </w:rPr>
        <w:t xml:space="preserve">         </w:t>
      </w:r>
      <w:r w:rsidR="0018088E" w:rsidRPr="000E135E">
        <w:rPr>
          <w:rFonts w:ascii="Times New Roman" w:hAnsi="Times New Roman" w:cs="Times New Roman"/>
        </w:rPr>
        <w:t>Ochranné pásma sa zriaďujú na ochranu plynárenských zariade</w:t>
      </w:r>
      <w:r w:rsidR="00634467" w:rsidRPr="000E135E">
        <w:rPr>
          <w:rFonts w:ascii="Times New Roman" w:hAnsi="Times New Roman" w:cs="Times New Roman"/>
        </w:rPr>
        <w:t xml:space="preserve">ní a priamych plynovodov. Podľa </w:t>
      </w:r>
      <w:r w:rsidR="0018088E" w:rsidRPr="000E135E">
        <w:rPr>
          <w:rFonts w:ascii="Times New Roman" w:hAnsi="Times New Roman" w:cs="Times New Roman"/>
        </w:rPr>
        <w:t>§ 56 Zákona č. 656/2004 Z.z. o energetike vzdialenosť na každú stranu od osi plynovodu ale</w:t>
      </w:r>
      <w:r w:rsidR="00634467" w:rsidRPr="000E135E">
        <w:rPr>
          <w:rFonts w:ascii="Times New Roman" w:hAnsi="Times New Roman" w:cs="Times New Roman"/>
        </w:rPr>
        <w:t xml:space="preserve">bo od </w:t>
      </w:r>
      <w:r w:rsidR="0018088E" w:rsidRPr="000E135E">
        <w:rPr>
          <w:rFonts w:ascii="Times New Roman" w:hAnsi="Times New Roman" w:cs="Times New Roman"/>
        </w:rPr>
        <w:t>pôdorysu technologickej čas</w:t>
      </w:r>
      <w:r>
        <w:rPr>
          <w:rFonts w:ascii="Times New Roman" w:hAnsi="Times New Roman" w:cs="Times New Roman"/>
        </w:rPr>
        <w:t>ti plynárenského zariadenia je:</w:t>
      </w:r>
    </w:p>
    <w:p w:rsidR="0029423A" w:rsidRDefault="0018088E" w:rsidP="0018088E">
      <w:pPr>
        <w:pStyle w:val="Bezriadkovania"/>
        <w:numPr>
          <w:ilvl w:val="0"/>
          <w:numId w:val="10"/>
        </w:numPr>
        <w:rPr>
          <w:rFonts w:ascii="Times New Roman" w:hAnsi="Times New Roman" w:cs="Times New Roman"/>
        </w:rPr>
      </w:pPr>
      <w:r w:rsidRPr="000E135E">
        <w:rPr>
          <w:rFonts w:ascii="Times New Roman" w:hAnsi="Times New Roman" w:cs="Times New Roman"/>
        </w:rPr>
        <w:t>4 m pre plynovod s menovitou svetlosťou do 200 mm,</w:t>
      </w:r>
    </w:p>
    <w:p w:rsidR="0029423A" w:rsidRDefault="0018088E" w:rsidP="0018088E">
      <w:pPr>
        <w:pStyle w:val="Bezriadkovania"/>
        <w:numPr>
          <w:ilvl w:val="0"/>
          <w:numId w:val="10"/>
        </w:numPr>
        <w:rPr>
          <w:rFonts w:ascii="Times New Roman" w:hAnsi="Times New Roman" w:cs="Times New Roman"/>
        </w:rPr>
      </w:pPr>
      <w:r w:rsidRPr="0029423A">
        <w:rPr>
          <w:rFonts w:ascii="Times New Roman" w:hAnsi="Times New Roman" w:cs="Times New Roman"/>
        </w:rPr>
        <w:t>1 m pre plynovod, ktorým sa rozvádza plyn na zastavanom území obces prevádzkovým tlakom nižším ako 0,4 Mpa,</w:t>
      </w:r>
    </w:p>
    <w:p w:rsidR="0018088E" w:rsidRPr="0029423A" w:rsidRDefault="0018088E" w:rsidP="0018088E">
      <w:pPr>
        <w:pStyle w:val="Bezriadkovania"/>
        <w:numPr>
          <w:ilvl w:val="0"/>
          <w:numId w:val="10"/>
        </w:numPr>
        <w:rPr>
          <w:rFonts w:ascii="Times New Roman" w:hAnsi="Times New Roman" w:cs="Times New Roman"/>
        </w:rPr>
      </w:pPr>
      <w:r w:rsidRPr="0029423A">
        <w:rPr>
          <w:rFonts w:ascii="Times New Roman" w:hAnsi="Times New Roman" w:cs="Times New Roman"/>
        </w:rPr>
        <w:t>8 m pre technologické objekty.</w:t>
      </w:r>
    </w:p>
    <w:p w:rsidR="0018088E" w:rsidRPr="000E135E" w:rsidRDefault="0018088E" w:rsidP="0018088E">
      <w:pPr>
        <w:pStyle w:val="Bezriadkovania"/>
        <w:rPr>
          <w:rFonts w:ascii="Times New Roman" w:hAnsi="Times New Roman" w:cs="Times New Roman"/>
        </w:rPr>
      </w:pPr>
      <w:r w:rsidRPr="000E135E">
        <w:rPr>
          <w:rFonts w:ascii="Times New Roman" w:hAnsi="Times New Roman" w:cs="Times New Roman"/>
        </w:rPr>
        <w:t>Technologické objekty na účely zákona sú regulačné stanice, fil</w:t>
      </w:r>
      <w:r w:rsidR="0029423A">
        <w:rPr>
          <w:rFonts w:ascii="Times New Roman" w:hAnsi="Times New Roman" w:cs="Times New Roman"/>
        </w:rPr>
        <w:t xml:space="preserve">tračné stanice, armatúrne uzly, </w:t>
      </w:r>
      <w:r w:rsidRPr="000E135E">
        <w:rPr>
          <w:rFonts w:ascii="Times New Roman" w:hAnsi="Times New Roman" w:cs="Times New Roman"/>
        </w:rPr>
        <w:t>zariadenia protikoróznej ochrany a telekomunikačné zariadenia.</w:t>
      </w:r>
    </w:p>
    <w:p w:rsidR="00634467" w:rsidRPr="000E135E" w:rsidRDefault="00634467" w:rsidP="00634467">
      <w:pPr>
        <w:pStyle w:val="Bezriadkovania"/>
        <w:rPr>
          <w:rFonts w:ascii="Times New Roman" w:hAnsi="Times New Roman" w:cs="Times New Roman"/>
        </w:rPr>
      </w:pPr>
      <w:r w:rsidRPr="000E135E">
        <w:rPr>
          <w:rFonts w:ascii="Times New Roman" w:hAnsi="Times New Roman" w:cs="Times New Roman"/>
        </w:rPr>
        <w:t xml:space="preserve">      </w:t>
      </w:r>
      <w:r w:rsidR="00947EBC" w:rsidRPr="000E135E">
        <w:rPr>
          <w:rFonts w:ascii="Times New Roman" w:hAnsi="Times New Roman" w:cs="Times New Roman"/>
        </w:rPr>
        <w:t xml:space="preserve"> </w:t>
      </w:r>
      <w:r w:rsidRPr="000E135E">
        <w:rPr>
          <w:rFonts w:ascii="Times New Roman" w:hAnsi="Times New Roman" w:cs="Times New Roman"/>
        </w:rPr>
        <w:t xml:space="preserve">   Podľa § 57 uvádzaného Zákona sa stanovuje aj bezpečnostné pásmo, určené na zabránenie porúch alebo havárií na plynárenských zariadeniach alebo na zmiernenie dopadov a na ochranu života, zdravia a majetku osôb. Ide o vzdialenosť na každú stranu od osi plynovodu alebo od pôdorysu plynárenského zariadenia:</w:t>
      </w:r>
    </w:p>
    <w:p w:rsidR="00634467" w:rsidRPr="000E135E" w:rsidRDefault="00634467" w:rsidP="00634467">
      <w:pPr>
        <w:pStyle w:val="Bezriadkovania"/>
        <w:rPr>
          <w:rFonts w:ascii="Times New Roman" w:hAnsi="Times New Roman" w:cs="Times New Roman"/>
        </w:rPr>
      </w:pPr>
      <w:r w:rsidRPr="000E135E">
        <w:rPr>
          <w:rFonts w:ascii="Times New Roman" w:hAnsi="Times New Roman" w:cs="Times New Roman"/>
        </w:rPr>
        <w:t>- 10 m pri plynovodoch s tlakom nižším ako 0,4 Mpa prevádzkovaných na voľnom</w:t>
      </w:r>
    </w:p>
    <w:p w:rsidR="00634467" w:rsidRPr="000E135E" w:rsidRDefault="00634467" w:rsidP="00634467">
      <w:pPr>
        <w:pStyle w:val="Bezriadkovania"/>
        <w:rPr>
          <w:rFonts w:ascii="Times New Roman" w:hAnsi="Times New Roman" w:cs="Times New Roman"/>
        </w:rPr>
      </w:pPr>
      <w:r w:rsidRPr="000E135E">
        <w:rPr>
          <w:rFonts w:ascii="Times New Roman" w:hAnsi="Times New Roman" w:cs="Times New Roman"/>
        </w:rPr>
        <w:t>priestranstve a na nezastavanom území.</w:t>
      </w:r>
    </w:p>
    <w:p w:rsidR="00634467" w:rsidRPr="000E135E" w:rsidRDefault="00634467" w:rsidP="00634467">
      <w:pPr>
        <w:pStyle w:val="Bezriadkovania"/>
        <w:rPr>
          <w:rFonts w:ascii="Times New Roman" w:hAnsi="Times New Roman" w:cs="Times New Roman"/>
        </w:rPr>
      </w:pPr>
      <w:r w:rsidRPr="000E135E">
        <w:rPr>
          <w:rFonts w:ascii="Times New Roman" w:hAnsi="Times New Roman" w:cs="Times New Roman"/>
        </w:rPr>
        <w:t xml:space="preserve">   </w:t>
      </w:r>
      <w:r w:rsidR="00947EBC" w:rsidRPr="000E135E">
        <w:rPr>
          <w:rFonts w:ascii="Times New Roman" w:hAnsi="Times New Roman" w:cs="Times New Roman"/>
        </w:rPr>
        <w:t xml:space="preserve"> </w:t>
      </w:r>
      <w:r w:rsidR="0029423A">
        <w:rPr>
          <w:rFonts w:ascii="Times New Roman" w:hAnsi="Times New Roman" w:cs="Times New Roman"/>
        </w:rPr>
        <w:t xml:space="preserve">     </w:t>
      </w:r>
      <w:r w:rsidRPr="000E135E">
        <w:rPr>
          <w:rFonts w:ascii="Times New Roman" w:hAnsi="Times New Roman" w:cs="Times New Roman"/>
        </w:rPr>
        <w:t>Pri plynovodoch s tlakom nižším ako 0,4 Mpa, ak sa nimi rozvádza plyn v súvislej zástavbe,</w:t>
      </w:r>
    </w:p>
    <w:p w:rsidR="00634467" w:rsidRPr="000E135E" w:rsidRDefault="00634467" w:rsidP="00634467">
      <w:pPr>
        <w:pStyle w:val="Bezriadkovania"/>
        <w:rPr>
          <w:rFonts w:ascii="Times New Roman" w:hAnsi="Times New Roman" w:cs="Times New Roman"/>
        </w:rPr>
      </w:pPr>
      <w:r w:rsidRPr="000E135E">
        <w:rPr>
          <w:rFonts w:ascii="Times New Roman" w:hAnsi="Times New Roman" w:cs="Times New Roman"/>
        </w:rPr>
        <w:t>bezpečnostné pásma určí v súlade s technickými požiadavkami prevádzkovateľ.</w:t>
      </w:r>
    </w:p>
    <w:p w:rsidR="00634467" w:rsidRPr="000E135E" w:rsidRDefault="00634467" w:rsidP="00634467">
      <w:pPr>
        <w:pStyle w:val="Bezriadkovania"/>
        <w:rPr>
          <w:rFonts w:ascii="Times New Roman" w:hAnsi="Times New Roman" w:cs="Times New Roman"/>
        </w:rPr>
      </w:pPr>
    </w:p>
    <w:p w:rsidR="00634467" w:rsidRPr="0029423A" w:rsidRDefault="00634467" w:rsidP="00634467">
      <w:pPr>
        <w:pStyle w:val="Bezriadkovania"/>
        <w:rPr>
          <w:rFonts w:ascii="Times New Roman" w:hAnsi="Times New Roman" w:cs="Times New Roman"/>
          <w:b/>
          <w:sz w:val="24"/>
          <w:szCs w:val="24"/>
        </w:rPr>
      </w:pPr>
      <w:r w:rsidRPr="0029423A">
        <w:rPr>
          <w:rFonts w:ascii="Times New Roman" w:hAnsi="Times New Roman" w:cs="Times New Roman"/>
          <w:b/>
          <w:sz w:val="24"/>
          <w:szCs w:val="24"/>
        </w:rPr>
        <w:t>Telekomunikačné a informačné siete</w:t>
      </w:r>
    </w:p>
    <w:p w:rsidR="0029423A" w:rsidRDefault="00634467" w:rsidP="00634467">
      <w:pPr>
        <w:pStyle w:val="Bezriadkovania"/>
        <w:rPr>
          <w:rFonts w:ascii="Times New Roman" w:hAnsi="Times New Roman" w:cs="Times New Roman"/>
        </w:rPr>
      </w:pPr>
      <w:r w:rsidRPr="000E135E">
        <w:rPr>
          <w:rFonts w:ascii="Times New Roman" w:hAnsi="Times New Roman" w:cs="Times New Roman"/>
        </w:rPr>
        <w:t xml:space="preserve">  </w:t>
      </w:r>
      <w:r w:rsidR="00947EBC" w:rsidRPr="000E135E">
        <w:rPr>
          <w:rFonts w:ascii="Times New Roman" w:hAnsi="Times New Roman" w:cs="Times New Roman"/>
        </w:rPr>
        <w:t xml:space="preserve">  </w:t>
      </w:r>
      <w:r w:rsidRPr="000E135E">
        <w:rPr>
          <w:rFonts w:ascii="Times New Roman" w:hAnsi="Times New Roman" w:cs="Times New Roman"/>
        </w:rPr>
        <w:t xml:space="preserve">     </w:t>
      </w:r>
    </w:p>
    <w:p w:rsidR="00634467" w:rsidRPr="000E135E" w:rsidRDefault="0029423A" w:rsidP="00634467">
      <w:pPr>
        <w:pStyle w:val="Bezriadkovania"/>
        <w:rPr>
          <w:rFonts w:ascii="Times New Roman" w:hAnsi="Times New Roman" w:cs="Times New Roman"/>
        </w:rPr>
      </w:pPr>
      <w:r>
        <w:rPr>
          <w:rFonts w:ascii="Times New Roman" w:hAnsi="Times New Roman" w:cs="Times New Roman"/>
        </w:rPr>
        <w:t xml:space="preserve">        </w:t>
      </w:r>
      <w:r w:rsidR="00634467" w:rsidRPr="000E135E">
        <w:rPr>
          <w:rFonts w:ascii="Times New Roman" w:hAnsi="Times New Roman" w:cs="Times New Roman"/>
        </w:rPr>
        <w:t xml:space="preserve"> Obec je napojená na telefónnu ústredňu Rybany. Pevnú telefónnu sieť na území obce Pravotice prevádzkuje T-Com. Súčasná kapacita je vyhovujúca. Bezdrôtové telefónne spojenie v súčasnosti zabezpečujú mobilní operátori Orange, T mobile a O2. Na území obce je zavedený na frekventovaných miestach drôtový obecný rozhlas.</w:t>
      </w:r>
    </w:p>
    <w:p w:rsidR="00634467" w:rsidRPr="000E135E" w:rsidRDefault="00634467" w:rsidP="00634467">
      <w:pPr>
        <w:pStyle w:val="Bezriadkovania"/>
        <w:rPr>
          <w:rFonts w:ascii="Times New Roman" w:hAnsi="Times New Roman" w:cs="Times New Roman"/>
        </w:rPr>
      </w:pPr>
      <w:r w:rsidRPr="000E135E">
        <w:rPr>
          <w:rFonts w:ascii="Times New Roman" w:hAnsi="Times New Roman" w:cs="Times New Roman"/>
        </w:rPr>
        <w:t>Na ochranu telekomunikačných vedení (káblových) sa podľa Zákona č. 610/2003 Z.z. o elektronických komunikáciách zriaďuje ochranné pásmo v šírke 1,5 m od jeho osi obojstranne.</w:t>
      </w:r>
    </w:p>
    <w:p w:rsidR="00634467" w:rsidRDefault="00634467" w:rsidP="00634467">
      <w:pPr>
        <w:pStyle w:val="Bezriadkovania"/>
        <w:rPr>
          <w:rFonts w:ascii="Times New Roman" w:hAnsi="Times New Roman" w:cs="Times New Roman"/>
          <w:b/>
        </w:rPr>
      </w:pPr>
    </w:p>
    <w:p w:rsidR="0029423A" w:rsidRDefault="0029423A" w:rsidP="00634467">
      <w:pPr>
        <w:pStyle w:val="Bezriadkovania"/>
        <w:rPr>
          <w:rFonts w:ascii="Times New Roman" w:hAnsi="Times New Roman" w:cs="Times New Roman"/>
          <w:b/>
        </w:rPr>
      </w:pPr>
    </w:p>
    <w:p w:rsidR="0029423A" w:rsidRPr="000E135E" w:rsidRDefault="0029423A" w:rsidP="00634467">
      <w:pPr>
        <w:pStyle w:val="Bezriadkovania"/>
        <w:rPr>
          <w:rFonts w:ascii="Times New Roman" w:hAnsi="Times New Roman" w:cs="Times New Roman"/>
          <w:b/>
        </w:rPr>
      </w:pPr>
    </w:p>
    <w:p w:rsidR="00634467" w:rsidRDefault="00634467" w:rsidP="00634467">
      <w:pPr>
        <w:pStyle w:val="Bezriadkovania"/>
        <w:rPr>
          <w:rFonts w:ascii="Times New Roman" w:hAnsi="Times New Roman" w:cs="Times New Roman"/>
          <w:b/>
          <w:sz w:val="24"/>
          <w:szCs w:val="24"/>
        </w:rPr>
      </w:pPr>
      <w:r w:rsidRPr="0029423A">
        <w:rPr>
          <w:rFonts w:ascii="Times New Roman" w:hAnsi="Times New Roman" w:cs="Times New Roman"/>
          <w:b/>
          <w:sz w:val="24"/>
          <w:szCs w:val="24"/>
        </w:rPr>
        <w:lastRenderedPageBreak/>
        <w:t>Skládky odpadov</w:t>
      </w:r>
    </w:p>
    <w:p w:rsidR="0029423A" w:rsidRPr="0029423A" w:rsidRDefault="0029423A" w:rsidP="00634467">
      <w:pPr>
        <w:pStyle w:val="Bezriadkovania"/>
        <w:rPr>
          <w:rFonts w:ascii="Times New Roman" w:hAnsi="Times New Roman" w:cs="Times New Roman"/>
          <w:b/>
          <w:sz w:val="24"/>
          <w:szCs w:val="24"/>
        </w:rPr>
      </w:pPr>
    </w:p>
    <w:p w:rsidR="00634467" w:rsidRPr="000E135E" w:rsidRDefault="00634467" w:rsidP="00634467">
      <w:pPr>
        <w:pStyle w:val="Bezriadkovania"/>
        <w:rPr>
          <w:rFonts w:ascii="Times New Roman" w:hAnsi="Times New Roman" w:cs="Times New Roman"/>
        </w:rPr>
      </w:pPr>
      <w:r w:rsidRPr="000E135E">
        <w:rPr>
          <w:rFonts w:ascii="Times New Roman" w:hAnsi="Times New Roman" w:cs="Times New Roman"/>
        </w:rPr>
        <w:t xml:space="preserve">         V katastri obce Pravotice</w:t>
      </w:r>
      <w:r w:rsidR="0029423A">
        <w:rPr>
          <w:rFonts w:ascii="Times New Roman" w:hAnsi="Times New Roman" w:cs="Times New Roman"/>
        </w:rPr>
        <w:t xml:space="preserve"> bola terénnou obhliadkou zistená </w:t>
      </w:r>
      <w:r w:rsidRPr="000E135E">
        <w:rPr>
          <w:rFonts w:ascii="Times New Roman" w:hAnsi="Times New Roman" w:cs="Times New Roman"/>
        </w:rPr>
        <w:t>nelegál</w:t>
      </w:r>
      <w:r w:rsidR="0029423A">
        <w:rPr>
          <w:rFonts w:ascii="Times New Roman" w:hAnsi="Times New Roman" w:cs="Times New Roman"/>
        </w:rPr>
        <w:t xml:space="preserve">na skládka </w:t>
      </w:r>
      <w:r w:rsidRPr="000E135E">
        <w:rPr>
          <w:rFonts w:ascii="Times New Roman" w:hAnsi="Times New Roman" w:cs="Times New Roman"/>
        </w:rPr>
        <w:t xml:space="preserve">odpadov. </w:t>
      </w:r>
      <w:r w:rsidR="0029423A">
        <w:rPr>
          <w:rFonts w:ascii="Times New Roman" w:hAnsi="Times New Roman" w:cs="Times New Roman"/>
        </w:rPr>
        <w:t xml:space="preserve"> Skládka</w:t>
      </w:r>
      <w:r w:rsidR="001C6141">
        <w:rPr>
          <w:rFonts w:ascii="Times New Roman" w:hAnsi="Times New Roman" w:cs="Times New Roman"/>
        </w:rPr>
        <w:t xml:space="preserve"> odpadov sa nachádza</w:t>
      </w:r>
      <w:r w:rsidR="00EC27CE" w:rsidRPr="000E135E">
        <w:rPr>
          <w:rFonts w:ascii="Times New Roman" w:hAnsi="Times New Roman" w:cs="Times New Roman"/>
        </w:rPr>
        <w:t xml:space="preserve"> v extraviláne obce.</w:t>
      </w:r>
    </w:p>
    <w:p w:rsidR="00EC27CE" w:rsidRPr="000E135E" w:rsidRDefault="00EC27CE" w:rsidP="00634467">
      <w:pPr>
        <w:pStyle w:val="Bezriadkovania"/>
        <w:rPr>
          <w:rFonts w:ascii="Times New Roman" w:hAnsi="Times New Roman" w:cs="Times New Roman"/>
        </w:rPr>
      </w:pPr>
    </w:p>
    <w:p w:rsidR="00634467" w:rsidRDefault="00634467" w:rsidP="00634467">
      <w:pPr>
        <w:pStyle w:val="Bezriadkovania"/>
        <w:rPr>
          <w:rFonts w:ascii="Times New Roman" w:hAnsi="Times New Roman" w:cs="Times New Roman"/>
          <w:b/>
          <w:sz w:val="24"/>
          <w:szCs w:val="24"/>
        </w:rPr>
      </w:pPr>
      <w:r w:rsidRPr="0029423A">
        <w:rPr>
          <w:rFonts w:ascii="Times New Roman" w:hAnsi="Times New Roman" w:cs="Times New Roman"/>
          <w:b/>
          <w:sz w:val="24"/>
          <w:szCs w:val="24"/>
        </w:rPr>
        <w:t>Ostatné plochy tvoriace prekážku pri využívaní poľnohospodárskej pôdy</w:t>
      </w:r>
    </w:p>
    <w:p w:rsidR="0029423A" w:rsidRPr="0029423A" w:rsidRDefault="0029423A" w:rsidP="00634467">
      <w:pPr>
        <w:pStyle w:val="Bezriadkovania"/>
        <w:rPr>
          <w:rFonts w:ascii="Times New Roman" w:hAnsi="Times New Roman" w:cs="Times New Roman"/>
          <w:b/>
          <w:sz w:val="24"/>
          <w:szCs w:val="24"/>
        </w:rPr>
      </w:pPr>
    </w:p>
    <w:p w:rsidR="00634467" w:rsidRPr="000E135E" w:rsidRDefault="00EC27CE" w:rsidP="00634467">
      <w:pPr>
        <w:pStyle w:val="Bezriadkovania"/>
        <w:rPr>
          <w:rFonts w:ascii="Times New Roman" w:hAnsi="Times New Roman" w:cs="Times New Roman"/>
        </w:rPr>
      </w:pPr>
      <w:r w:rsidRPr="000E135E">
        <w:rPr>
          <w:rFonts w:ascii="Times New Roman" w:hAnsi="Times New Roman" w:cs="Times New Roman"/>
        </w:rPr>
        <w:t xml:space="preserve">    </w:t>
      </w:r>
      <w:r w:rsidR="00947EBC" w:rsidRPr="000E135E">
        <w:rPr>
          <w:rFonts w:ascii="Times New Roman" w:hAnsi="Times New Roman" w:cs="Times New Roman"/>
        </w:rPr>
        <w:t xml:space="preserve">    </w:t>
      </w:r>
      <w:r w:rsidR="0029423A">
        <w:rPr>
          <w:rFonts w:ascii="Times New Roman" w:hAnsi="Times New Roman" w:cs="Times New Roman"/>
        </w:rPr>
        <w:t xml:space="preserve"> </w:t>
      </w:r>
      <w:r w:rsidR="00947EBC" w:rsidRPr="000E135E">
        <w:rPr>
          <w:rFonts w:ascii="Times New Roman" w:hAnsi="Times New Roman" w:cs="Times New Roman"/>
        </w:rPr>
        <w:t xml:space="preserve"> </w:t>
      </w:r>
      <w:r w:rsidR="00634467" w:rsidRPr="000E135E">
        <w:rPr>
          <w:rFonts w:ascii="Times New Roman" w:hAnsi="Times New Roman" w:cs="Times New Roman"/>
        </w:rPr>
        <w:t>Zaraďujeme sem cintorín, nachádzajúci sa na okraji zastavanej časti obce na h</w:t>
      </w:r>
      <w:r w:rsidRPr="000E135E">
        <w:rPr>
          <w:rFonts w:ascii="Times New Roman" w:hAnsi="Times New Roman" w:cs="Times New Roman"/>
        </w:rPr>
        <w:t>ranici s extravilánom.</w:t>
      </w:r>
    </w:p>
    <w:p w:rsidR="00634467" w:rsidRPr="000E135E" w:rsidRDefault="00EC27CE" w:rsidP="00634467">
      <w:pPr>
        <w:pStyle w:val="Bezriadkovania"/>
        <w:rPr>
          <w:rFonts w:ascii="Times New Roman" w:hAnsi="Times New Roman" w:cs="Times New Roman"/>
        </w:rPr>
      </w:pPr>
      <w:r w:rsidRPr="000E135E">
        <w:rPr>
          <w:rFonts w:ascii="Times New Roman" w:hAnsi="Times New Roman" w:cs="Times New Roman"/>
        </w:rPr>
        <w:t xml:space="preserve">      </w:t>
      </w:r>
      <w:r w:rsidR="0029423A">
        <w:rPr>
          <w:rFonts w:ascii="Times New Roman" w:hAnsi="Times New Roman" w:cs="Times New Roman"/>
        </w:rPr>
        <w:t xml:space="preserve"> </w:t>
      </w:r>
      <w:r w:rsidRPr="000E135E">
        <w:rPr>
          <w:rFonts w:ascii="Times New Roman" w:hAnsi="Times New Roman" w:cs="Times New Roman"/>
        </w:rPr>
        <w:t xml:space="preserve">  </w:t>
      </w:r>
      <w:r w:rsidR="00634467" w:rsidRPr="000E135E">
        <w:rPr>
          <w:rFonts w:ascii="Times New Roman" w:hAnsi="Times New Roman" w:cs="Times New Roman"/>
        </w:rPr>
        <w:t>Ochranné pásma cintorínov podľa Zákona č. 470/2005 Z.z. o pohrebníctve a o zmene a doplnení</w:t>
      </w:r>
    </w:p>
    <w:p w:rsidR="00634467" w:rsidRPr="000E135E" w:rsidRDefault="00634467" w:rsidP="00634467">
      <w:pPr>
        <w:pStyle w:val="Bezriadkovania"/>
        <w:rPr>
          <w:rFonts w:ascii="Times New Roman" w:hAnsi="Times New Roman" w:cs="Times New Roman"/>
        </w:rPr>
      </w:pPr>
      <w:r w:rsidRPr="000E135E">
        <w:rPr>
          <w:rFonts w:ascii="Times New Roman" w:hAnsi="Times New Roman" w:cs="Times New Roman"/>
        </w:rPr>
        <w:t>Zákona č. 455/1991 Zb. o živnostenskom podnikaní v znení neskorších predpisov sú stanovené:</w:t>
      </w:r>
    </w:p>
    <w:p w:rsidR="00634467" w:rsidRPr="000E135E" w:rsidRDefault="00634467" w:rsidP="00634467">
      <w:pPr>
        <w:pStyle w:val="Bezriadkovania"/>
        <w:rPr>
          <w:rFonts w:ascii="Times New Roman" w:hAnsi="Times New Roman" w:cs="Times New Roman"/>
        </w:rPr>
      </w:pPr>
      <w:r w:rsidRPr="000E135E">
        <w:rPr>
          <w:rFonts w:ascii="Times New Roman" w:hAnsi="Times New Roman" w:cs="Times New Roman"/>
        </w:rPr>
        <w:t>- ochranné pásmo pohrebiska je 50 m, v ochrann</w:t>
      </w:r>
      <w:r w:rsidR="00EC27CE" w:rsidRPr="000E135E">
        <w:rPr>
          <w:rFonts w:ascii="Times New Roman" w:hAnsi="Times New Roman" w:cs="Times New Roman"/>
        </w:rPr>
        <w:t xml:space="preserve">om pásme sa nesmú povoľovať ani </w:t>
      </w:r>
      <w:r w:rsidRPr="000E135E">
        <w:rPr>
          <w:rFonts w:ascii="Times New Roman" w:hAnsi="Times New Roman" w:cs="Times New Roman"/>
        </w:rPr>
        <w:t>umiestňovať budovy.</w:t>
      </w:r>
    </w:p>
    <w:p w:rsidR="00634467" w:rsidRPr="000E135E" w:rsidRDefault="00634467" w:rsidP="00634467">
      <w:pPr>
        <w:pStyle w:val="Bezriadkovania"/>
        <w:rPr>
          <w:rFonts w:ascii="Times New Roman" w:hAnsi="Times New Roman" w:cs="Times New Roman"/>
          <w:b/>
        </w:rPr>
      </w:pPr>
    </w:p>
    <w:p w:rsidR="00634467" w:rsidRDefault="00634467" w:rsidP="00634467">
      <w:pPr>
        <w:pStyle w:val="Bezriadkovania"/>
        <w:rPr>
          <w:rFonts w:ascii="Times New Roman" w:hAnsi="Times New Roman" w:cs="Times New Roman"/>
          <w:b/>
          <w:sz w:val="24"/>
          <w:szCs w:val="24"/>
        </w:rPr>
      </w:pPr>
      <w:r w:rsidRPr="0029423A">
        <w:rPr>
          <w:rFonts w:ascii="Times New Roman" w:hAnsi="Times New Roman" w:cs="Times New Roman"/>
          <w:b/>
          <w:sz w:val="24"/>
          <w:szCs w:val="24"/>
        </w:rPr>
        <w:t xml:space="preserve">Hydromelioračné zariadenia a ich ochranné pásma </w:t>
      </w:r>
    </w:p>
    <w:p w:rsidR="0029423A" w:rsidRPr="0029423A" w:rsidRDefault="0029423A" w:rsidP="00634467">
      <w:pPr>
        <w:pStyle w:val="Bezriadkovania"/>
        <w:rPr>
          <w:rFonts w:ascii="Times New Roman" w:hAnsi="Times New Roman" w:cs="Times New Roman"/>
          <w:b/>
          <w:sz w:val="24"/>
          <w:szCs w:val="24"/>
        </w:rPr>
      </w:pPr>
    </w:p>
    <w:p w:rsidR="00634467" w:rsidRPr="000E135E" w:rsidRDefault="00EC27CE" w:rsidP="00634467">
      <w:pPr>
        <w:pStyle w:val="Bezriadkovania"/>
        <w:rPr>
          <w:rFonts w:ascii="Times New Roman" w:hAnsi="Times New Roman" w:cs="Times New Roman"/>
        </w:rPr>
      </w:pPr>
      <w:r w:rsidRPr="000E135E">
        <w:rPr>
          <w:rFonts w:ascii="Times New Roman" w:hAnsi="Times New Roman" w:cs="Times New Roman"/>
        </w:rPr>
        <w:t xml:space="preserve">         </w:t>
      </w:r>
      <w:r w:rsidR="00634467" w:rsidRPr="000E135E">
        <w:rPr>
          <w:rFonts w:ascii="Times New Roman" w:hAnsi="Times New Roman" w:cs="Times New Roman"/>
        </w:rPr>
        <w:t>V riešenom katastrálnom území sa nenachádzajú hydromelioračné zariadenia.</w:t>
      </w:r>
    </w:p>
    <w:p w:rsidR="00EC27CE" w:rsidRPr="000E135E" w:rsidRDefault="00EC27CE" w:rsidP="00634467">
      <w:pPr>
        <w:pStyle w:val="Bezriadkovania"/>
        <w:rPr>
          <w:rFonts w:ascii="Times New Roman" w:hAnsi="Times New Roman" w:cs="Times New Roman"/>
        </w:rPr>
      </w:pPr>
    </w:p>
    <w:p w:rsidR="00EC27CE" w:rsidRDefault="0029423A" w:rsidP="00EC27CE">
      <w:pPr>
        <w:pStyle w:val="Bezriadkovania"/>
        <w:rPr>
          <w:rFonts w:ascii="Times New Roman" w:hAnsi="Times New Roman" w:cs="Times New Roman"/>
          <w:b/>
          <w:sz w:val="24"/>
          <w:szCs w:val="24"/>
        </w:rPr>
      </w:pPr>
      <w:r>
        <w:rPr>
          <w:rFonts w:ascii="Times New Roman" w:hAnsi="Times New Roman" w:cs="Times New Roman"/>
          <w:b/>
          <w:sz w:val="24"/>
          <w:szCs w:val="24"/>
        </w:rPr>
        <w:t xml:space="preserve">7.4.4 </w:t>
      </w:r>
      <w:r w:rsidR="00EC27CE" w:rsidRPr="0029423A">
        <w:rPr>
          <w:rFonts w:ascii="Times New Roman" w:hAnsi="Times New Roman" w:cs="Times New Roman"/>
          <w:b/>
          <w:sz w:val="24"/>
          <w:szCs w:val="24"/>
        </w:rPr>
        <w:t>Obmedzujúce faktory poľnohospodárskej a lesnej výro</w:t>
      </w:r>
      <w:r>
        <w:rPr>
          <w:rFonts w:ascii="Times New Roman" w:hAnsi="Times New Roman" w:cs="Times New Roman"/>
          <w:b/>
          <w:sz w:val="24"/>
          <w:szCs w:val="24"/>
        </w:rPr>
        <w:t xml:space="preserve">by s ekologicko-enviromentálnym </w:t>
      </w:r>
      <w:r w:rsidR="00EC27CE" w:rsidRPr="0029423A">
        <w:rPr>
          <w:rFonts w:ascii="Times New Roman" w:hAnsi="Times New Roman" w:cs="Times New Roman"/>
          <w:b/>
          <w:sz w:val="24"/>
          <w:szCs w:val="24"/>
        </w:rPr>
        <w:t>pôsobením</w:t>
      </w:r>
    </w:p>
    <w:p w:rsidR="0029423A" w:rsidRPr="0029423A" w:rsidRDefault="0029423A" w:rsidP="00EC27CE">
      <w:pPr>
        <w:pStyle w:val="Bezriadkovania"/>
        <w:rPr>
          <w:rFonts w:ascii="Times New Roman" w:hAnsi="Times New Roman" w:cs="Times New Roman"/>
          <w:b/>
          <w:sz w:val="24"/>
          <w:szCs w:val="24"/>
        </w:rPr>
      </w:pPr>
    </w:p>
    <w:p w:rsidR="00EC27CE" w:rsidRDefault="00EC27CE" w:rsidP="00EC27CE">
      <w:pPr>
        <w:pStyle w:val="Bezriadkovania"/>
        <w:rPr>
          <w:rFonts w:ascii="Times New Roman" w:hAnsi="Times New Roman" w:cs="Times New Roman"/>
          <w:b/>
          <w:sz w:val="24"/>
          <w:szCs w:val="24"/>
        </w:rPr>
      </w:pPr>
      <w:r w:rsidRPr="0029423A">
        <w:rPr>
          <w:rFonts w:ascii="Times New Roman" w:hAnsi="Times New Roman" w:cs="Times New Roman"/>
          <w:b/>
          <w:sz w:val="24"/>
          <w:szCs w:val="24"/>
        </w:rPr>
        <w:t>Ochranné pásma vodných tokov</w:t>
      </w:r>
    </w:p>
    <w:p w:rsidR="0029423A" w:rsidRPr="0029423A" w:rsidRDefault="0029423A" w:rsidP="00EC27CE">
      <w:pPr>
        <w:pStyle w:val="Bezriadkovania"/>
        <w:rPr>
          <w:rFonts w:ascii="Times New Roman" w:hAnsi="Times New Roman" w:cs="Times New Roman"/>
          <w:b/>
          <w:sz w:val="24"/>
          <w:szCs w:val="24"/>
        </w:rPr>
      </w:pPr>
    </w:p>
    <w:p w:rsidR="00EC27CE" w:rsidRPr="000E135E" w:rsidRDefault="00EC27CE" w:rsidP="00EC27CE">
      <w:pPr>
        <w:pStyle w:val="Bezriadkovania"/>
        <w:rPr>
          <w:rFonts w:ascii="Times New Roman" w:hAnsi="Times New Roman" w:cs="Times New Roman"/>
        </w:rPr>
      </w:pPr>
      <w:r w:rsidRPr="000E135E">
        <w:rPr>
          <w:rFonts w:ascii="Times New Roman" w:hAnsi="Times New Roman" w:cs="Times New Roman"/>
        </w:rPr>
        <w:t xml:space="preserve">  </w:t>
      </w:r>
      <w:r w:rsidR="00947EBC" w:rsidRPr="000E135E">
        <w:rPr>
          <w:rFonts w:ascii="Times New Roman" w:hAnsi="Times New Roman" w:cs="Times New Roman"/>
        </w:rPr>
        <w:t xml:space="preserve"> </w:t>
      </w:r>
      <w:r w:rsidRPr="000E135E">
        <w:rPr>
          <w:rFonts w:ascii="Times New Roman" w:hAnsi="Times New Roman" w:cs="Times New Roman"/>
        </w:rPr>
        <w:t xml:space="preserve">      </w:t>
      </w:r>
      <w:r w:rsidR="0029423A">
        <w:rPr>
          <w:rFonts w:ascii="Times New Roman" w:hAnsi="Times New Roman" w:cs="Times New Roman"/>
        </w:rPr>
        <w:t xml:space="preserve"> </w:t>
      </w:r>
      <w:r w:rsidRPr="000E135E">
        <w:rPr>
          <w:rFonts w:ascii="Times New Roman" w:hAnsi="Times New Roman" w:cs="Times New Roman"/>
        </w:rPr>
        <w:t>Riešeným územím preteká jediný potok (Pravotický). Bližšie informácie v sekcií 5.2 – Povrchové vody.</w:t>
      </w:r>
    </w:p>
    <w:p w:rsidR="00EC27CE" w:rsidRPr="000E135E" w:rsidRDefault="00EC27CE" w:rsidP="00EC27CE">
      <w:pPr>
        <w:pStyle w:val="Bezriadkovania"/>
        <w:rPr>
          <w:rFonts w:ascii="Times New Roman" w:hAnsi="Times New Roman" w:cs="Times New Roman"/>
        </w:rPr>
      </w:pPr>
      <w:r w:rsidRPr="000E135E">
        <w:rPr>
          <w:rFonts w:ascii="Times New Roman" w:hAnsi="Times New Roman" w:cs="Times New Roman"/>
        </w:rPr>
        <w:t xml:space="preserve">      </w:t>
      </w:r>
      <w:r w:rsidR="00947EBC" w:rsidRPr="000E135E">
        <w:rPr>
          <w:rFonts w:ascii="Times New Roman" w:hAnsi="Times New Roman" w:cs="Times New Roman"/>
        </w:rPr>
        <w:t xml:space="preserve"> </w:t>
      </w:r>
      <w:r w:rsidRPr="000E135E">
        <w:rPr>
          <w:rFonts w:ascii="Times New Roman" w:hAnsi="Times New Roman" w:cs="Times New Roman"/>
        </w:rPr>
        <w:t xml:space="preserve">  Ochranné pásma pozdĺž vodných tokov sa stanovujú s ohľadom na ochranu vodných tokov pred znečistením, protipovodňovú ochranu, bezpečnosť hrádzí objektov a na potreby údržby. Pobrežné pozemky sú súčasťou ochranného pásma. Šírku ochranného pásma pobrežných pozemkov môže v odôvodnených prípadoch upraviť orgán štátnej vodnej správy. Pre účely stanovenia ochranných pásiem pozdĺž brehov vodných tokov sa podľa STN 75 2102 Úpravy riek a potokov zatrieďujú toky do troch kategórií:</w:t>
      </w:r>
    </w:p>
    <w:p w:rsidR="00EC27CE" w:rsidRPr="000E135E" w:rsidRDefault="00EC27CE" w:rsidP="00EC27CE">
      <w:pPr>
        <w:pStyle w:val="Bezriadkovania"/>
        <w:rPr>
          <w:rFonts w:ascii="Times New Roman" w:hAnsi="Times New Roman" w:cs="Times New Roman"/>
        </w:rPr>
      </w:pPr>
      <w:r w:rsidRPr="000E135E">
        <w:rPr>
          <w:rFonts w:ascii="Times New Roman" w:hAnsi="Times New Roman" w:cs="Times New Roman"/>
        </w:rPr>
        <w:t>- vodné toky v šírke medzi brehovými čiarami nad 50 m,</w:t>
      </w:r>
    </w:p>
    <w:p w:rsidR="00EC27CE" w:rsidRPr="000E135E" w:rsidRDefault="00EC27CE" w:rsidP="00EC27CE">
      <w:pPr>
        <w:pStyle w:val="Bezriadkovania"/>
        <w:rPr>
          <w:rFonts w:ascii="Times New Roman" w:hAnsi="Times New Roman" w:cs="Times New Roman"/>
        </w:rPr>
      </w:pPr>
      <w:r w:rsidRPr="000E135E">
        <w:rPr>
          <w:rFonts w:ascii="Times New Roman" w:hAnsi="Times New Roman" w:cs="Times New Roman"/>
        </w:rPr>
        <w:t>- vodné toky v šírke medzi brehovými čiarami od 10 m do 50 m,</w:t>
      </w:r>
    </w:p>
    <w:p w:rsidR="00EC27CE" w:rsidRPr="000E135E" w:rsidRDefault="00EC27CE" w:rsidP="00EC27CE">
      <w:pPr>
        <w:pStyle w:val="Bezriadkovania"/>
        <w:rPr>
          <w:rFonts w:ascii="Times New Roman" w:hAnsi="Times New Roman" w:cs="Times New Roman"/>
        </w:rPr>
      </w:pPr>
      <w:r w:rsidRPr="000E135E">
        <w:rPr>
          <w:rFonts w:ascii="Times New Roman" w:hAnsi="Times New Roman" w:cs="Times New Roman"/>
          <w:b/>
        </w:rPr>
        <w:t xml:space="preserve">- </w:t>
      </w:r>
      <w:r w:rsidRPr="000E135E">
        <w:rPr>
          <w:rFonts w:ascii="Times New Roman" w:hAnsi="Times New Roman" w:cs="Times New Roman"/>
        </w:rPr>
        <w:t>vodné toky v šírke medzi brehovými čiarami do 10m.</w:t>
      </w:r>
    </w:p>
    <w:p w:rsidR="00EC27CE" w:rsidRPr="000E135E" w:rsidRDefault="00EC27CE" w:rsidP="00EC27CE">
      <w:pPr>
        <w:pStyle w:val="Bezriadkovania"/>
        <w:rPr>
          <w:rFonts w:ascii="Times New Roman" w:hAnsi="Times New Roman" w:cs="Times New Roman"/>
        </w:rPr>
      </w:pPr>
      <w:r w:rsidRPr="000E135E">
        <w:rPr>
          <w:rFonts w:ascii="Times New Roman" w:hAnsi="Times New Roman" w:cs="Times New Roman"/>
        </w:rPr>
        <w:t xml:space="preserve">     </w:t>
      </w:r>
      <w:r w:rsidR="00947EBC" w:rsidRPr="000E135E">
        <w:rPr>
          <w:rFonts w:ascii="Times New Roman" w:hAnsi="Times New Roman" w:cs="Times New Roman"/>
        </w:rPr>
        <w:t xml:space="preserve"> </w:t>
      </w:r>
      <w:r w:rsidRPr="000E135E">
        <w:rPr>
          <w:rFonts w:ascii="Times New Roman" w:hAnsi="Times New Roman" w:cs="Times New Roman"/>
        </w:rPr>
        <w:t xml:space="preserve">   Minimálna šírka ochranného pásma sa stanovuje:</w:t>
      </w:r>
    </w:p>
    <w:p w:rsidR="00EC27CE" w:rsidRPr="000E135E" w:rsidRDefault="00EC27CE" w:rsidP="00EC27CE">
      <w:pPr>
        <w:pStyle w:val="Bezriadkovania"/>
        <w:rPr>
          <w:rFonts w:ascii="Times New Roman" w:hAnsi="Times New Roman" w:cs="Times New Roman"/>
        </w:rPr>
      </w:pPr>
      <w:r w:rsidRPr="000E135E">
        <w:rPr>
          <w:rFonts w:ascii="Times New Roman" w:hAnsi="Times New Roman" w:cs="Times New Roman"/>
        </w:rPr>
        <w:t>- pre vodné toky v šírke medzi brehovými čiarami nad 50 m na 10 m od brehovej čiary,</w:t>
      </w:r>
    </w:p>
    <w:p w:rsidR="00EC27CE" w:rsidRPr="000E135E" w:rsidRDefault="00EC27CE" w:rsidP="00EC27CE">
      <w:pPr>
        <w:pStyle w:val="Bezriadkovania"/>
        <w:rPr>
          <w:rFonts w:ascii="Times New Roman" w:hAnsi="Times New Roman" w:cs="Times New Roman"/>
        </w:rPr>
      </w:pPr>
      <w:r w:rsidRPr="000E135E">
        <w:rPr>
          <w:rFonts w:ascii="Times New Roman" w:hAnsi="Times New Roman" w:cs="Times New Roman"/>
        </w:rPr>
        <w:t>- pre vodné toky v šírke medzi brehovými čiarami od 10 m do 50 m na 6 m od brehovej čiary,</w:t>
      </w:r>
    </w:p>
    <w:p w:rsidR="00EC27CE" w:rsidRPr="000E135E" w:rsidRDefault="00EC27CE" w:rsidP="00EC27CE">
      <w:pPr>
        <w:pStyle w:val="Bezriadkovania"/>
        <w:rPr>
          <w:rFonts w:ascii="Times New Roman" w:hAnsi="Times New Roman" w:cs="Times New Roman"/>
        </w:rPr>
      </w:pPr>
      <w:r w:rsidRPr="000E135E">
        <w:rPr>
          <w:rFonts w:ascii="Times New Roman" w:hAnsi="Times New Roman" w:cs="Times New Roman"/>
        </w:rPr>
        <w:t>- pre vodné toky v šírke medzi brehovými čiarami do 10 m na 4 m od brehovej čiary.</w:t>
      </w:r>
    </w:p>
    <w:p w:rsidR="00EC27CE" w:rsidRPr="000E135E" w:rsidRDefault="00EC27CE" w:rsidP="00EC27CE">
      <w:pPr>
        <w:pStyle w:val="Bezriadkovania"/>
        <w:rPr>
          <w:rFonts w:ascii="Times New Roman" w:hAnsi="Times New Roman" w:cs="Times New Roman"/>
        </w:rPr>
      </w:pPr>
      <w:r w:rsidRPr="000E135E">
        <w:rPr>
          <w:rFonts w:ascii="Times New Roman" w:hAnsi="Times New Roman" w:cs="Times New Roman"/>
        </w:rPr>
        <w:t xml:space="preserve">     </w:t>
      </w:r>
      <w:r w:rsidR="00947EBC" w:rsidRPr="000E135E">
        <w:rPr>
          <w:rFonts w:ascii="Times New Roman" w:hAnsi="Times New Roman" w:cs="Times New Roman"/>
        </w:rPr>
        <w:t xml:space="preserve"> </w:t>
      </w:r>
      <w:r w:rsidRPr="000E135E">
        <w:rPr>
          <w:rFonts w:ascii="Times New Roman" w:hAnsi="Times New Roman" w:cs="Times New Roman"/>
        </w:rPr>
        <w:t xml:space="preserve">   Všetky toky v obvode projektu PÚ sú zaradené do kategórie vodné toky v šírke medzi brehovými</w:t>
      </w:r>
    </w:p>
    <w:p w:rsidR="00EC27CE" w:rsidRPr="000E135E" w:rsidRDefault="00EC27CE" w:rsidP="00EC27CE">
      <w:pPr>
        <w:pStyle w:val="Bezriadkovania"/>
        <w:rPr>
          <w:rFonts w:ascii="Times New Roman" w:hAnsi="Times New Roman" w:cs="Times New Roman"/>
        </w:rPr>
      </w:pPr>
      <w:r w:rsidRPr="000E135E">
        <w:rPr>
          <w:rFonts w:ascii="Times New Roman" w:hAnsi="Times New Roman" w:cs="Times New Roman"/>
        </w:rPr>
        <w:t>čiarami do 10 m. V ochrannom pásme nie je prípustná orba, výstavba objektov, zmena reliéfu ťažbou, manipulácia s látkami škodiacimi vodám, výstavba súbežných inžinierskych sietí.</w:t>
      </w:r>
    </w:p>
    <w:p w:rsidR="00EC27CE" w:rsidRPr="000E135E" w:rsidRDefault="00EC27CE" w:rsidP="00EC27CE">
      <w:pPr>
        <w:pStyle w:val="Bezriadkovania"/>
        <w:rPr>
          <w:rFonts w:ascii="Times New Roman" w:hAnsi="Times New Roman" w:cs="Times New Roman"/>
        </w:rPr>
      </w:pPr>
    </w:p>
    <w:p w:rsidR="00EC27CE" w:rsidRDefault="00EC27CE" w:rsidP="00EC27CE">
      <w:pPr>
        <w:pStyle w:val="Bezriadkovania"/>
        <w:rPr>
          <w:rFonts w:ascii="Times New Roman" w:hAnsi="Times New Roman" w:cs="Times New Roman"/>
          <w:b/>
          <w:sz w:val="24"/>
          <w:szCs w:val="24"/>
        </w:rPr>
      </w:pPr>
      <w:r w:rsidRPr="0029423A">
        <w:rPr>
          <w:rFonts w:ascii="Times New Roman" w:hAnsi="Times New Roman" w:cs="Times New Roman"/>
          <w:b/>
          <w:sz w:val="24"/>
          <w:szCs w:val="24"/>
        </w:rPr>
        <w:t>Ochranné pásma vodárenských zdrojov podzemných a povrchových vôd</w:t>
      </w:r>
    </w:p>
    <w:p w:rsidR="0029423A" w:rsidRPr="0029423A" w:rsidRDefault="0029423A" w:rsidP="00EC27CE">
      <w:pPr>
        <w:pStyle w:val="Bezriadkovania"/>
        <w:rPr>
          <w:rFonts w:ascii="Times New Roman" w:hAnsi="Times New Roman" w:cs="Times New Roman"/>
          <w:b/>
          <w:sz w:val="24"/>
          <w:szCs w:val="24"/>
        </w:rPr>
      </w:pPr>
    </w:p>
    <w:p w:rsidR="00EC27CE" w:rsidRPr="000E135E" w:rsidRDefault="001029E0" w:rsidP="001029E0">
      <w:pPr>
        <w:pStyle w:val="Bezriadkovania"/>
        <w:rPr>
          <w:rFonts w:ascii="Times New Roman" w:hAnsi="Times New Roman" w:cs="Times New Roman"/>
        </w:rPr>
      </w:pPr>
      <w:r w:rsidRPr="000E135E">
        <w:rPr>
          <w:rFonts w:ascii="Times New Roman" w:hAnsi="Times New Roman" w:cs="Times New Roman"/>
        </w:rPr>
        <w:t xml:space="preserve">   </w:t>
      </w:r>
      <w:r w:rsidR="00947EBC" w:rsidRPr="000E135E">
        <w:rPr>
          <w:rFonts w:ascii="Times New Roman" w:hAnsi="Times New Roman" w:cs="Times New Roman"/>
        </w:rPr>
        <w:t xml:space="preserve">  </w:t>
      </w:r>
      <w:r w:rsidRPr="000E135E">
        <w:rPr>
          <w:rFonts w:ascii="Times New Roman" w:hAnsi="Times New Roman" w:cs="Times New Roman"/>
        </w:rPr>
        <w:t xml:space="preserve">    </w:t>
      </w:r>
      <w:r w:rsidR="00EC27CE" w:rsidRPr="000E135E">
        <w:rPr>
          <w:rFonts w:ascii="Times New Roman" w:hAnsi="Times New Roman" w:cs="Times New Roman"/>
        </w:rPr>
        <w:t xml:space="preserve">Územie je odvodnené </w:t>
      </w:r>
      <w:r w:rsidRPr="000E135E">
        <w:rPr>
          <w:rFonts w:ascii="Times New Roman" w:hAnsi="Times New Roman" w:cs="Times New Roman"/>
        </w:rPr>
        <w:t>Pravotickým potokom, ktorí ústi</w:t>
      </w:r>
      <w:r w:rsidR="00EC27CE" w:rsidRPr="000E135E">
        <w:rPr>
          <w:rFonts w:ascii="Times New Roman" w:hAnsi="Times New Roman" w:cs="Times New Roman"/>
        </w:rPr>
        <w:t xml:space="preserve"> do rieky </w:t>
      </w:r>
      <w:r w:rsidRPr="000E135E">
        <w:rPr>
          <w:rFonts w:ascii="Times New Roman" w:hAnsi="Times New Roman" w:cs="Times New Roman"/>
        </w:rPr>
        <w:t>Bebrava</w:t>
      </w:r>
      <w:r w:rsidR="00EC27CE" w:rsidRPr="000E135E">
        <w:rPr>
          <w:rFonts w:ascii="Times New Roman" w:hAnsi="Times New Roman" w:cs="Times New Roman"/>
        </w:rPr>
        <w:t xml:space="preserve">. </w:t>
      </w:r>
    </w:p>
    <w:p w:rsidR="00EC27CE" w:rsidRPr="000E135E" w:rsidRDefault="00EC27CE" w:rsidP="001029E0">
      <w:pPr>
        <w:pStyle w:val="Bezriadkovania"/>
        <w:rPr>
          <w:rFonts w:ascii="Times New Roman" w:hAnsi="Times New Roman" w:cs="Times New Roman"/>
        </w:rPr>
      </w:pPr>
      <w:r w:rsidRPr="000E135E">
        <w:rPr>
          <w:rFonts w:ascii="Times New Roman" w:hAnsi="Times New Roman" w:cs="Times New Roman"/>
        </w:rPr>
        <w:t>Kvalita povrchových vôd sa je pomerne dobrá a kvalitatívne ukazovatele sa pohybujú</w:t>
      </w:r>
      <w:r w:rsidR="001029E0" w:rsidRPr="000E135E">
        <w:rPr>
          <w:rFonts w:ascii="Times New Roman" w:hAnsi="Times New Roman" w:cs="Times New Roman"/>
        </w:rPr>
        <w:t xml:space="preserve"> od I. alebo III. Triedy kvality. Do IV. triedy kvality boli zatriedené ukazovatele: teplota vody, merná vodivos</w:t>
      </w:r>
      <w:r w:rsidR="00230FE8" w:rsidRPr="000E135E">
        <w:rPr>
          <w:rFonts w:ascii="Times New Roman" w:hAnsi="Times New Roman" w:cs="Times New Roman"/>
        </w:rPr>
        <w:t xml:space="preserve">ť </w:t>
      </w:r>
      <w:r w:rsidR="001029E0" w:rsidRPr="000E135E">
        <w:rPr>
          <w:rFonts w:ascii="Times New Roman" w:hAnsi="Times New Roman" w:cs="Times New Roman"/>
        </w:rPr>
        <w:t>a P-PO4. Do V. triedy kvality bol zatriedený ukazovate</w:t>
      </w:r>
      <w:r w:rsidR="00230FE8" w:rsidRPr="000E135E">
        <w:rPr>
          <w:rFonts w:ascii="Times New Roman" w:hAnsi="Times New Roman" w:cs="Times New Roman"/>
        </w:rPr>
        <w:t>le</w:t>
      </w:r>
      <w:r w:rsidR="001029E0" w:rsidRPr="000E135E">
        <w:rPr>
          <w:rFonts w:ascii="Times New Roman" w:hAnsi="Times New Roman" w:cs="Times New Roman"/>
        </w:rPr>
        <w:t xml:space="preserve"> pH.</w:t>
      </w:r>
    </w:p>
    <w:p w:rsidR="00EC27CE" w:rsidRPr="000E135E" w:rsidRDefault="001029E0" w:rsidP="00EC27CE">
      <w:pPr>
        <w:pStyle w:val="Bezriadkovania"/>
        <w:rPr>
          <w:rFonts w:ascii="Times New Roman" w:hAnsi="Times New Roman" w:cs="Times New Roman"/>
        </w:rPr>
      </w:pPr>
      <w:r w:rsidRPr="000E135E">
        <w:rPr>
          <w:rFonts w:ascii="Times New Roman" w:hAnsi="Times New Roman" w:cs="Times New Roman"/>
        </w:rPr>
        <w:t xml:space="preserve">   </w:t>
      </w:r>
      <w:r w:rsidR="00947EBC" w:rsidRPr="000E135E">
        <w:rPr>
          <w:rFonts w:ascii="Times New Roman" w:hAnsi="Times New Roman" w:cs="Times New Roman"/>
        </w:rPr>
        <w:t xml:space="preserve">  </w:t>
      </w:r>
      <w:r w:rsidRPr="000E135E">
        <w:rPr>
          <w:rFonts w:ascii="Times New Roman" w:hAnsi="Times New Roman" w:cs="Times New Roman"/>
        </w:rPr>
        <w:t xml:space="preserve">    Požiadavky na ochranu </w:t>
      </w:r>
      <w:r w:rsidR="00EC27CE" w:rsidRPr="000E135E">
        <w:rPr>
          <w:rFonts w:ascii="Times New Roman" w:hAnsi="Times New Roman" w:cs="Times New Roman"/>
        </w:rPr>
        <w:t>§ v zmysle § 49 ods. 2 zák. č. 364/2004 Z.z. o vodách v znení neskorších predpisov pozd</w:t>
      </w:r>
      <w:r w:rsidRPr="000E135E">
        <w:rPr>
          <w:rFonts w:ascii="Times New Roman" w:hAnsi="Times New Roman" w:cs="Times New Roman"/>
        </w:rPr>
        <w:t xml:space="preserve">ĺž </w:t>
      </w:r>
      <w:r w:rsidR="00EC27CE" w:rsidRPr="000E135E">
        <w:rPr>
          <w:rFonts w:ascii="Times New Roman" w:hAnsi="Times New Roman" w:cs="Times New Roman"/>
        </w:rPr>
        <w:t xml:space="preserve">uvedených vodných tokov ponechanie pre výkon správy </w:t>
      </w:r>
      <w:r w:rsidRPr="000E135E">
        <w:rPr>
          <w:rFonts w:ascii="Times New Roman" w:hAnsi="Times New Roman" w:cs="Times New Roman"/>
        </w:rPr>
        <w:t xml:space="preserve">vodného toku voľný, nezastavaný </w:t>
      </w:r>
      <w:r w:rsidR="00EC27CE" w:rsidRPr="000E135E">
        <w:rPr>
          <w:rFonts w:ascii="Times New Roman" w:hAnsi="Times New Roman" w:cs="Times New Roman"/>
        </w:rPr>
        <w:t>pás p</w:t>
      </w:r>
      <w:r w:rsidRPr="000E135E">
        <w:rPr>
          <w:rFonts w:ascii="Times New Roman" w:hAnsi="Times New Roman" w:cs="Times New Roman"/>
        </w:rPr>
        <w:t xml:space="preserve">obrežných pozemkov o šírke 5 m, </w:t>
      </w:r>
      <w:r w:rsidR="00EC27CE" w:rsidRPr="000E135E">
        <w:rPr>
          <w:rFonts w:ascii="Times New Roman" w:hAnsi="Times New Roman" w:cs="Times New Roman"/>
        </w:rPr>
        <w:t>§ rešpektovanie prirodzeného inundačného územia tokov</w:t>
      </w:r>
      <w:r w:rsidRPr="000E135E">
        <w:rPr>
          <w:rFonts w:ascii="Times New Roman" w:hAnsi="Times New Roman" w:cs="Times New Roman"/>
        </w:rPr>
        <w:t xml:space="preserve"> v zmysle § 20 zákona č. 7/2010 </w:t>
      </w:r>
      <w:r w:rsidR="00EC27CE" w:rsidRPr="000E135E">
        <w:rPr>
          <w:rFonts w:ascii="Times New Roman" w:hAnsi="Times New Roman" w:cs="Times New Roman"/>
        </w:rPr>
        <w:t>Z.z. o ochrane pred povodňami a rešpektovanie o</w:t>
      </w:r>
      <w:r w:rsidRPr="000E135E">
        <w:rPr>
          <w:rFonts w:ascii="Times New Roman" w:hAnsi="Times New Roman" w:cs="Times New Roman"/>
        </w:rPr>
        <w:t xml:space="preserve">bmedzenia výstavby na nich, </w:t>
      </w:r>
      <w:r w:rsidR="00EC27CE" w:rsidRPr="000E135E">
        <w:rPr>
          <w:rFonts w:ascii="Times New Roman" w:hAnsi="Times New Roman" w:cs="Times New Roman"/>
        </w:rPr>
        <w:t>dodržiavanie ustanovení zákona č. 364/2004 Z.z. o vodách, záko</w:t>
      </w:r>
      <w:r w:rsidRPr="000E135E">
        <w:rPr>
          <w:rFonts w:ascii="Times New Roman" w:hAnsi="Times New Roman" w:cs="Times New Roman"/>
        </w:rPr>
        <w:t xml:space="preserve">na č. </w:t>
      </w:r>
      <w:r w:rsidRPr="000E135E">
        <w:rPr>
          <w:rFonts w:ascii="Times New Roman" w:hAnsi="Times New Roman" w:cs="Times New Roman"/>
        </w:rPr>
        <w:lastRenderedPageBreak/>
        <w:t xml:space="preserve">442/2002 Z.z. o verejných </w:t>
      </w:r>
      <w:r w:rsidR="00EC27CE" w:rsidRPr="000E135E">
        <w:rPr>
          <w:rFonts w:ascii="Times New Roman" w:hAnsi="Times New Roman" w:cs="Times New Roman"/>
        </w:rPr>
        <w:t>vodovodoch a verejných kanalizáciách a zákona č. 139/2002 Z.z. o rybárstve.</w:t>
      </w:r>
    </w:p>
    <w:p w:rsidR="001029E0" w:rsidRPr="000E135E" w:rsidRDefault="001029E0">
      <w:pPr>
        <w:pStyle w:val="Bezriadkovania"/>
        <w:rPr>
          <w:rFonts w:ascii="Times New Roman" w:hAnsi="Times New Roman" w:cs="Times New Roman"/>
        </w:rPr>
      </w:pPr>
    </w:p>
    <w:p w:rsidR="001029E0" w:rsidRDefault="001029E0" w:rsidP="001029E0">
      <w:pPr>
        <w:pStyle w:val="Bezriadkovania"/>
        <w:rPr>
          <w:rFonts w:ascii="Times New Roman" w:hAnsi="Times New Roman" w:cs="Times New Roman"/>
          <w:b/>
          <w:sz w:val="24"/>
          <w:szCs w:val="24"/>
        </w:rPr>
      </w:pPr>
      <w:r w:rsidRPr="0029423A">
        <w:rPr>
          <w:rFonts w:ascii="Times New Roman" w:hAnsi="Times New Roman" w:cs="Times New Roman"/>
          <w:b/>
          <w:sz w:val="24"/>
          <w:szCs w:val="24"/>
        </w:rPr>
        <w:t>Citlivé a zraniteľné oblasti</w:t>
      </w:r>
    </w:p>
    <w:p w:rsidR="0029423A" w:rsidRPr="0029423A" w:rsidRDefault="0029423A" w:rsidP="001029E0">
      <w:pPr>
        <w:pStyle w:val="Bezriadkovania"/>
        <w:rPr>
          <w:rFonts w:ascii="Times New Roman" w:hAnsi="Times New Roman" w:cs="Times New Roman"/>
          <w:b/>
          <w:sz w:val="24"/>
          <w:szCs w:val="24"/>
        </w:rPr>
      </w:pPr>
    </w:p>
    <w:p w:rsidR="001029E0" w:rsidRPr="000E135E" w:rsidRDefault="001029E0" w:rsidP="001029E0">
      <w:pPr>
        <w:pStyle w:val="Bezriadkovania"/>
        <w:rPr>
          <w:rFonts w:ascii="Times New Roman" w:hAnsi="Times New Roman" w:cs="Times New Roman"/>
        </w:rPr>
      </w:pPr>
      <w:r w:rsidRPr="000E135E">
        <w:rPr>
          <w:rFonts w:ascii="Times New Roman" w:hAnsi="Times New Roman" w:cs="Times New Roman"/>
        </w:rPr>
        <w:t xml:space="preserve">    </w:t>
      </w:r>
      <w:r w:rsidR="0029423A">
        <w:rPr>
          <w:rFonts w:ascii="Times New Roman" w:hAnsi="Times New Roman" w:cs="Times New Roman"/>
        </w:rPr>
        <w:t xml:space="preserve"> </w:t>
      </w:r>
      <w:r w:rsidR="00947EBC" w:rsidRPr="000E135E">
        <w:rPr>
          <w:rFonts w:ascii="Times New Roman" w:hAnsi="Times New Roman" w:cs="Times New Roman"/>
        </w:rPr>
        <w:t xml:space="preserve">  </w:t>
      </w:r>
      <w:r w:rsidRPr="000E135E">
        <w:rPr>
          <w:rFonts w:ascii="Times New Roman" w:hAnsi="Times New Roman" w:cs="Times New Roman"/>
        </w:rPr>
        <w:t xml:space="preserve">   Za Citlivé oblasti v zmysle Zákona č. 184/2002 Z.z. sú považované vodné útvary povrchových</w:t>
      </w:r>
      <w:r w:rsidRPr="000E135E">
        <w:rPr>
          <w:rFonts w:ascii="Times New Roman" w:hAnsi="Times New Roman" w:cs="Times New Roman"/>
          <w:b/>
        </w:rPr>
        <w:t xml:space="preserve"> </w:t>
      </w:r>
      <w:r w:rsidRPr="000E135E">
        <w:rPr>
          <w:rFonts w:ascii="Times New Roman" w:hAnsi="Times New Roman" w:cs="Times New Roman"/>
        </w:rPr>
        <w:t>vôd v ktorých dochádza alebo môže dôjsť v dôsledku zvýšenej koncentrácie živín k nežiaducemu</w:t>
      </w:r>
      <w:r w:rsidRPr="000E135E">
        <w:rPr>
          <w:rFonts w:ascii="Times New Roman" w:hAnsi="Times New Roman" w:cs="Times New Roman"/>
          <w:b/>
        </w:rPr>
        <w:t xml:space="preserve"> </w:t>
      </w:r>
      <w:r w:rsidRPr="000E135E">
        <w:rPr>
          <w:rFonts w:ascii="Times New Roman" w:hAnsi="Times New Roman" w:cs="Times New Roman"/>
        </w:rPr>
        <w:t>stavu kvality vôd, ktoré sú využívané ako vodárenské zdroje alebo sa môžu využívať ako vodárenské zdroje, ako aj tie, ktoré si vyžadujú v záujme zvýšenej ochrany vôd vyšší stupeň čistenia vypúšťaných odpadových vôd. V zmysle nariadenia vlády SR č. 617/2004 Z.z. sa za citlivé oblasti ustanovujú vodné útvary povrchových vôd, ktoré sa nachádzajú na území SR, alebo týmto územím pretekajú, čiže celé katastrálne územie patrí k citlivým oblastiam.</w:t>
      </w:r>
    </w:p>
    <w:p w:rsidR="001029E0" w:rsidRPr="000E135E" w:rsidRDefault="00FA45DA" w:rsidP="001029E0">
      <w:pPr>
        <w:pStyle w:val="Bezriadkovania"/>
        <w:rPr>
          <w:rFonts w:ascii="Times New Roman" w:hAnsi="Times New Roman" w:cs="Times New Roman"/>
        </w:rPr>
      </w:pPr>
      <w:r w:rsidRPr="000E135E">
        <w:rPr>
          <w:rFonts w:ascii="Times New Roman" w:hAnsi="Times New Roman" w:cs="Times New Roman"/>
        </w:rPr>
        <w:t xml:space="preserve"> </w:t>
      </w:r>
      <w:r w:rsidR="0029423A">
        <w:rPr>
          <w:rFonts w:ascii="Times New Roman" w:hAnsi="Times New Roman" w:cs="Times New Roman"/>
        </w:rPr>
        <w:t xml:space="preserve"> </w:t>
      </w:r>
      <w:r w:rsidRPr="000E135E">
        <w:rPr>
          <w:rFonts w:ascii="Times New Roman" w:hAnsi="Times New Roman" w:cs="Times New Roman"/>
        </w:rPr>
        <w:t xml:space="preserve">   </w:t>
      </w:r>
      <w:r w:rsidR="00947EBC" w:rsidRPr="000E135E">
        <w:rPr>
          <w:rFonts w:ascii="Times New Roman" w:hAnsi="Times New Roman" w:cs="Times New Roman"/>
        </w:rPr>
        <w:t xml:space="preserve">  </w:t>
      </w:r>
      <w:r w:rsidRPr="000E135E">
        <w:rPr>
          <w:rFonts w:ascii="Times New Roman" w:hAnsi="Times New Roman" w:cs="Times New Roman"/>
        </w:rPr>
        <w:t xml:space="preserve">   </w:t>
      </w:r>
      <w:r w:rsidR="001029E0" w:rsidRPr="000E135E">
        <w:rPr>
          <w:rFonts w:ascii="Times New Roman" w:hAnsi="Times New Roman" w:cs="Times New Roman"/>
        </w:rPr>
        <w:t>Zraniteľné oblasti – sú v zmysle § 30 vodného zákona poľ</w:t>
      </w:r>
      <w:r w:rsidRPr="000E135E">
        <w:rPr>
          <w:rFonts w:ascii="Times New Roman" w:hAnsi="Times New Roman" w:cs="Times New Roman"/>
        </w:rPr>
        <w:t xml:space="preserve">nohospodársky využívané územia, </w:t>
      </w:r>
      <w:r w:rsidR="001029E0" w:rsidRPr="000E135E">
        <w:rPr>
          <w:rFonts w:ascii="Times New Roman" w:hAnsi="Times New Roman" w:cs="Times New Roman"/>
        </w:rPr>
        <w:t>ktorých zrážkové vody odtekajú do povrchových vôd alebo vsaku</w:t>
      </w:r>
      <w:r w:rsidRPr="000E135E">
        <w:rPr>
          <w:rFonts w:ascii="Times New Roman" w:hAnsi="Times New Roman" w:cs="Times New Roman"/>
        </w:rPr>
        <w:t xml:space="preserve">jú do podzemných vôd, v ktorých </w:t>
      </w:r>
      <w:r w:rsidR="001C6141">
        <w:rPr>
          <w:rFonts w:ascii="Times New Roman" w:hAnsi="Times New Roman" w:cs="Times New Roman"/>
        </w:rPr>
        <w:t>je koncentrácia dusičn</w:t>
      </w:r>
      <w:r w:rsidR="001029E0" w:rsidRPr="000E135E">
        <w:rPr>
          <w:rFonts w:ascii="Times New Roman" w:hAnsi="Times New Roman" w:cs="Times New Roman"/>
        </w:rPr>
        <w:t>anov vyššia ako 50 mg.l-1 alebo sa môže v blízkej budúcnosti prekroči</w:t>
      </w:r>
      <w:r w:rsidRPr="000E135E">
        <w:rPr>
          <w:rFonts w:ascii="Times New Roman" w:hAnsi="Times New Roman" w:cs="Times New Roman"/>
        </w:rPr>
        <w:t xml:space="preserve">ť. </w:t>
      </w:r>
      <w:r w:rsidR="001029E0" w:rsidRPr="000E135E">
        <w:rPr>
          <w:rFonts w:ascii="Times New Roman" w:hAnsi="Times New Roman" w:cs="Times New Roman"/>
        </w:rPr>
        <w:t>V zmysle nariadenia vlády SR č. 617/2004 Z.z., prílohy č. 1, v k</w:t>
      </w:r>
      <w:r w:rsidRPr="000E135E">
        <w:rPr>
          <w:rFonts w:ascii="Times New Roman" w:hAnsi="Times New Roman" w:cs="Times New Roman"/>
        </w:rPr>
        <w:t xml:space="preserve">atastrálnom území Pravotice sa </w:t>
      </w:r>
      <w:r w:rsidR="001029E0" w:rsidRPr="000E135E">
        <w:rPr>
          <w:rFonts w:ascii="Times New Roman" w:hAnsi="Times New Roman" w:cs="Times New Roman"/>
        </w:rPr>
        <w:t>zraniteľné oblasti nenachádzajú.</w:t>
      </w:r>
    </w:p>
    <w:p w:rsidR="00FA45DA" w:rsidRPr="000E135E" w:rsidRDefault="00FA45DA" w:rsidP="001029E0">
      <w:pPr>
        <w:pStyle w:val="Bezriadkovania"/>
        <w:rPr>
          <w:rFonts w:ascii="Times New Roman" w:hAnsi="Times New Roman" w:cs="Times New Roman"/>
        </w:rPr>
      </w:pPr>
    </w:p>
    <w:p w:rsidR="00FA45DA" w:rsidRDefault="00FA45DA" w:rsidP="00FA45DA">
      <w:pPr>
        <w:pStyle w:val="Bezriadkovania"/>
        <w:rPr>
          <w:rFonts w:ascii="Times New Roman" w:hAnsi="Times New Roman" w:cs="Times New Roman"/>
          <w:b/>
          <w:sz w:val="24"/>
          <w:szCs w:val="24"/>
        </w:rPr>
      </w:pPr>
      <w:r w:rsidRPr="0029423A">
        <w:rPr>
          <w:rFonts w:ascii="Times New Roman" w:hAnsi="Times New Roman" w:cs="Times New Roman"/>
          <w:b/>
          <w:sz w:val="24"/>
          <w:szCs w:val="24"/>
        </w:rPr>
        <w:t>Pôdne zdroje</w:t>
      </w:r>
    </w:p>
    <w:p w:rsidR="0029423A" w:rsidRPr="0029423A" w:rsidRDefault="0029423A" w:rsidP="00FA45DA">
      <w:pPr>
        <w:pStyle w:val="Bezriadkovania"/>
        <w:rPr>
          <w:rFonts w:ascii="Times New Roman" w:hAnsi="Times New Roman" w:cs="Times New Roman"/>
          <w:b/>
          <w:sz w:val="24"/>
          <w:szCs w:val="24"/>
        </w:rPr>
      </w:pPr>
    </w:p>
    <w:p w:rsidR="00FA45DA" w:rsidRPr="000E135E" w:rsidRDefault="00FA45DA" w:rsidP="00FA45DA">
      <w:pPr>
        <w:pStyle w:val="Bezriadkovania"/>
        <w:rPr>
          <w:rFonts w:ascii="Times New Roman" w:hAnsi="Times New Roman" w:cs="Times New Roman"/>
        </w:rPr>
      </w:pPr>
      <w:r w:rsidRPr="000E135E">
        <w:rPr>
          <w:rFonts w:ascii="Times New Roman" w:hAnsi="Times New Roman" w:cs="Times New Roman"/>
        </w:rPr>
        <w:t xml:space="preserve">    </w:t>
      </w:r>
      <w:r w:rsidR="00947EBC" w:rsidRPr="000E135E">
        <w:rPr>
          <w:rFonts w:ascii="Times New Roman" w:hAnsi="Times New Roman" w:cs="Times New Roman"/>
        </w:rPr>
        <w:t xml:space="preserve"> </w:t>
      </w:r>
      <w:r w:rsidR="0029423A">
        <w:rPr>
          <w:rFonts w:ascii="Times New Roman" w:hAnsi="Times New Roman" w:cs="Times New Roman"/>
        </w:rPr>
        <w:t xml:space="preserve"> </w:t>
      </w:r>
      <w:r w:rsidR="00947EBC" w:rsidRPr="000E135E">
        <w:rPr>
          <w:rFonts w:ascii="Times New Roman" w:hAnsi="Times New Roman" w:cs="Times New Roman"/>
        </w:rPr>
        <w:t xml:space="preserve"> </w:t>
      </w:r>
      <w:r w:rsidRPr="000E135E">
        <w:rPr>
          <w:rFonts w:ascii="Times New Roman" w:hAnsi="Times New Roman" w:cs="Times New Roman"/>
        </w:rPr>
        <w:t xml:space="preserve">   Podľa Zákona č. 220/2004 Z.z. sú všetky poľnohospodárske pôdy podľa príslušnosti do BPEJ zaradené do 9 skupín kvality pôdy. Najkvalitnejšie patria do prvej skupiny a najmenej kvalitné do 9. skupiny. Prvé 4 skupiny sú chránené podľa § 12 Zákona o ochrane poľnohospodárskej pôdy a možno ich dočasne alebo trvale použiť na nepoľnohospodárske účely iba v nevyhnutných prípadoch, ak nie je možné alternatívne riešenie.</w:t>
      </w:r>
    </w:p>
    <w:p w:rsidR="00FA45DA" w:rsidRPr="000E135E" w:rsidRDefault="00FA45DA" w:rsidP="00FA45DA">
      <w:pPr>
        <w:pStyle w:val="Bezriadkovania"/>
        <w:rPr>
          <w:rFonts w:ascii="Times New Roman" w:hAnsi="Times New Roman" w:cs="Times New Roman"/>
        </w:rPr>
      </w:pPr>
      <w:r w:rsidRPr="000E135E">
        <w:rPr>
          <w:rFonts w:ascii="Times New Roman" w:hAnsi="Times New Roman" w:cs="Times New Roman"/>
        </w:rPr>
        <w:t xml:space="preserve"> </w:t>
      </w:r>
      <w:r w:rsidR="00947EBC" w:rsidRPr="000E135E">
        <w:rPr>
          <w:rFonts w:ascii="Times New Roman" w:hAnsi="Times New Roman" w:cs="Times New Roman"/>
        </w:rPr>
        <w:t xml:space="preserve">  </w:t>
      </w:r>
      <w:r w:rsidRPr="000E135E">
        <w:rPr>
          <w:rFonts w:ascii="Times New Roman" w:hAnsi="Times New Roman" w:cs="Times New Roman"/>
        </w:rPr>
        <w:t xml:space="preserve">   </w:t>
      </w:r>
      <w:r w:rsidR="00947EBC" w:rsidRPr="000E135E">
        <w:rPr>
          <w:rFonts w:ascii="Times New Roman" w:hAnsi="Times New Roman" w:cs="Times New Roman"/>
        </w:rPr>
        <w:t xml:space="preserve">  </w:t>
      </w:r>
      <w:r w:rsidR="0029423A">
        <w:rPr>
          <w:rFonts w:ascii="Times New Roman" w:hAnsi="Times New Roman" w:cs="Times New Roman"/>
        </w:rPr>
        <w:t xml:space="preserve"> </w:t>
      </w:r>
      <w:r w:rsidRPr="000E135E">
        <w:rPr>
          <w:rFonts w:ascii="Times New Roman" w:hAnsi="Times New Roman" w:cs="Times New Roman"/>
        </w:rPr>
        <w:t xml:space="preserve"> V katastrálnom území a teda ani v obvode projektu PÚ sa pôdy, zaradené do 1. až 2</w:t>
      </w:r>
      <w:r w:rsidR="00947EBC" w:rsidRPr="000E135E">
        <w:rPr>
          <w:rFonts w:ascii="Times New Roman" w:hAnsi="Times New Roman" w:cs="Times New Roman"/>
        </w:rPr>
        <w:t xml:space="preserve">. stupňa kvality </w:t>
      </w:r>
      <w:r w:rsidRPr="000E135E">
        <w:rPr>
          <w:rFonts w:ascii="Times New Roman" w:hAnsi="Times New Roman" w:cs="Times New Roman"/>
        </w:rPr>
        <w:t>nenachádzajú. V katastri obce</w:t>
      </w:r>
      <w:r w:rsidR="001C6141">
        <w:rPr>
          <w:rFonts w:ascii="Times New Roman" w:hAnsi="Times New Roman" w:cs="Times New Roman"/>
        </w:rPr>
        <w:t xml:space="preserve"> </w:t>
      </w:r>
      <w:r w:rsidRPr="000E135E">
        <w:rPr>
          <w:rFonts w:ascii="Times New Roman" w:hAnsi="Times New Roman" w:cs="Times New Roman"/>
        </w:rPr>
        <w:t>sa  nachádzajú pôdy, zaradené do</w:t>
      </w:r>
      <w:r w:rsidR="001C6141">
        <w:rPr>
          <w:rFonts w:ascii="Times New Roman" w:hAnsi="Times New Roman" w:cs="Times New Roman"/>
        </w:rPr>
        <w:t xml:space="preserve"> </w:t>
      </w:r>
      <w:r w:rsidRPr="000E135E">
        <w:rPr>
          <w:rFonts w:ascii="Times New Roman" w:hAnsi="Times New Roman" w:cs="Times New Roman"/>
        </w:rPr>
        <w:t>skupiny kvality 3,4,5, 6, 7 a 9.</w:t>
      </w:r>
    </w:p>
    <w:p w:rsidR="00FA45DA" w:rsidRPr="0029423A" w:rsidRDefault="00FA45DA" w:rsidP="00FA45DA">
      <w:pPr>
        <w:pStyle w:val="Bezriadkovania"/>
        <w:rPr>
          <w:rFonts w:ascii="Times New Roman" w:hAnsi="Times New Roman" w:cs="Times New Roman"/>
          <w:sz w:val="24"/>
          <w:szCs w:val="24"/>
        </w:rPr>
      </w:pPr>
    </w:p>
    <w:p w:rsidR="00FA45DA" w:rsidRDefault="00FA45DA" w:rsidP="00FA45DA">
      <w:pPr>
        <w:pStyle w:val="Bezriadkovania"/>
        <w:rPr>
          <w:rFonts w:ascii="Times New Roman" w:hAnsi="Times New Roman" w:cs="Times New Roman"/>
          <w:b/>
          <w:sz w:val="24"/>
          <w:szCs w:val="24"/>
        </w:rPr>
      </w:pPr>
      <w:r w:rsidRPr="0029423A">
        <w:rPr>
          <w:rFonts w:ascii="Times New Roman" w:hAnsi="Times New Roman" w:cs="Times New Roman"/>
          <w:b/>
          <w:sz w:val="24"/>
          <w:szCs w:val="24"/>
        </w:rPr>
        <w:t>Lesné zdroje</w:t>
      </w:r>
    </w:p>
    <w:p w:rsidR="0029423A" w:rsidRPr="0029423A" w:rsidRDefault="0029423A" w:rsidP="00FA45DA">
      <w:pPr>
        <w:pStyle w:val="Bezriadkovania"/>
        <w:rPr>
          <w:rFonts w:ascii="Times New Roman" w:hAnsi="Times New Roman" w:cs="Times New Roman"/>
          <w:b/>
          <w:sz w:val="24"/>
          <w:szCs w:val="24"/>
        </w:rPr>
      </w:pPr>
    </w:p>
    <w:p w:rsidR="00FA45DA" w:rsidRPr="000E135E" w:rsidRDefault="00FA45DA" w:rsidP="00FA45DA">
      <w:pPr>
        <w:pStyle w:val="Bezriadkovania"/>
        <w:rPr>
          <w:rFonts w:ascii="Times New Roman" w:hAnsi="Times New Roman" w:cs="Times New Roman"/>
        </w:rPr>
      </w:pPr>
      <w:r w:rsidRPr="000E135E">
        <w:rPr>
          <w:rFonts w:ascii="Times New Roman" w:hAnsi="Times New Roman" w:cs="Times New Roman"/>
        </w:rPr>
        <w:t xml:space="preserve">    </w:t>
      </w:r>
      <w:r w:rsidR="00947EBC" w:rsidRPr="000E135E">
        <w:rPr>
          <w:rFonts w:ascii="Times New Roman" w:hAnsi="Times New Roman" w:cs="Times New Roman"/>
        </w:rPr>
        <w:t xml:space="preserve"> </w:t>
      </w:r>
      <w:r w:rsidRPr="000E135E">
        <w:rPr>
          <w:rFonts w:ascii="Times New Roman" w:hAnsi="Times New Roman" w:cs="Times New Roman"/>
        </w:rPr>
        <w:t xml:space="preserve">  </w:t>
      </w:r>
      <w:r w:rsidR="0029423A">
        <w:rPr>
          <w:rFonts w:ascii="Times New Roman" w:hAnsi="Times New Roman" w:cs="Times New Roman"/>
        </w:rPr>
        <w:t xml:space="preserve"> </w:t>
      </w:r>
      <w:r w:rsidRPr="000E135E">
        <w:rPr>
          <w:rFonts w:ascii="Times New Roman" w:hAnsi="Times New Roman" w:cs="Times New Roman"/>
        </w:rPr>
        <w:t xml:space="preserve">  V súčasnosti je na území Slovenska platný zákon NR SR č. 326/2005 Z.z. o lesoch v znení neskorších predpisov (novelizovaný v</w:t>
      </w:r>
      <w:r w:rsidR="001C6141">
        <w:rPr>
          <w:rFonts w:ascii="Times New Roman" w:hAnsi="Times New Roman" w:cs="Times New Roman"/>
        </w:rPr>
        <w:t xml:space="preserve"> </w:t>
      </w:r>
      <w:r w:rsidRPr="000E135E">
        <w:rPr>
          <w:rFonts w:ascii="Times New Roman" w:hAnsi="Times New Roman" w:cs="Times New Roman"/>
        </w:rPr>
        <w:t>roku 2007). Podľa tohto zákona sa lesy z</w:t>
      </w:r>
      <w:r w:rsidR="001C6141">
        <w:rPr>
          <w:rFonts w:ascii="Times New Roman" w:hAnsi="Times New Roman" w:cs="Times New Roman"/>
        </w:rPr>
        <w:t xml:space="preserve"> </w:t>
      </w:r>
      <w:r w:rsidRPr="000E135E">
        <w:rPr>
          <w:rFonts w:ascii="Times New Roman" w:hAnsi="Times New Roman" w:cs="Times New Roman"/>
        </w:rPr>
        <w:t>hľadiska využívania ich funkcií členia na:</w:t>
      </w:r>
    </w:p>
    <w:p w:rsidR="00FA45DA" w:rsidRPr="000E135E" w:rsidRDefault="00FA45DA" w:rsidP="00FA45DA">
      <w:pPr>
        <w:pStyle w:val="Bezriadkovania"/>
        <w:numPr>
          <w:ilvl w:val="0"/>
          <w:numId w:val="3"/>
        </w:numPr>
        <w:rPr>
          <w:rFonts w:ascii="Times New Roman" w:hAnsi="Times New Roman" w:cs="Times New Roman"/>
        </w:rPr>
      </w:pPr>
      <w:r w:rsidRPr="000E135E">
        <w:rPr>
          <w:rFonts w:ascii="Times New Roman" w:hAnsi="Times New Roman" w:cs="Times New Roman"/>
        </w:rPr>
        <w:t>ochranné lesy,</w:t>
      </w:r>
    </w:p>
    <w:p w:rsidR="00FA45DA" w:rsidRPr="000E135E" w:rsidRDefault="00FA45DA" w:rsidP="00FA45DA">
      <w:pPr>
        <w:pStyle w:val="Bezriadkovania"/>
        <w:numPr>
          <w:ilvl w:val="0"/>
          <w:numId w:val="3"/>
        </w:numPr>
        <w:rPr>
          <w:rFonts w:ascii="Times New Roman" w:hAnsi="Times New Roman" w:cs="Times New Roman"/>
        </w:rPr>
      </w:pPr>
      <w:r w:rsidRPr="000E135E">
        <w:rPr>
          <w:rFonts w:ascii="Times New Roman" w:hAnsi="Times New Roman" w:cs="Times New Roman"/>
        </w:rPr>
        <w:t>lesy osobitného určenia,</w:t>
      </w:r>
    </w:p>
    <w:p w:rsidR="00FA45DA" w:rsidRPr="000E135E" w:rsidRDefault="00FA45DA" w:rsidP="00FA45DA">
      <w:pPr>
        <w:pStyle w:val="Bezriadkovania"/>
        <w:numPr>
          <w:ilvl w:val="0"/>
          <w:numId w:val="3"/>
        </w:numPr>
        <w:rPr>
          <w:rFonts w:ascii="Times New Roman" w:hAnsi="Times New Roman" w:cs="Times New Roman"/>
        </w:rPr>
      </w:pPr>
      <w:r w:rsidRPr="000E135E">
        <w:rPr>
          <w:rFonts w:ascii="Times New Roman" w:hAnsi="Times New Roman" w:cs="Times New Roman"/>
        </w:rPr>
        <w:t>hospodárske lesy.</w:t>
      </w:r>
    </w:p>
    <w:p w:rsidR="0029423A" w:rsidRDefault="0029423A" w:rsidP="00FA45DA">
      <w:pPr>
        <w:pStyle w:val="Bezriadkovania"/>
        <w:rPr>
          <w:rFonts w:ascii="Times New Roman" w:hAnsi="Times New Roman" w:cs="Times New Roman"/>
          <w:b/>
        </w:rPr>
      </w:pPr>
    </w:p>
    <w:p w:rsidR="00FA45DA" w:rsidRPr="000E135E" w:rsidRDefault="00FA45DA" w:rsidP="00FA45DA">
      <w:pPr>
        <w:pStyle w:val="Bezriadkovania"/>
        <w:rPr>
          <w:rFonts w:ascii="Times New Roman" w:hAnsi="Times New Roman" w:cs="Times New Roman"/>
        </w:rPr>
      </w:pPr>
      <w:r w:rsidRPr="000E135E">
        <w:rPr>
          <w:rFonts w:ascii="Times New Roman" w:hAnsi="Times New Roman" w:cs="Times New Roman"/>
          <w:b/>
        </w:rPr>
        <w:t>Ochranné lesy</w:t>
      </w:r>
      <w:r w:rsidRPr="000E135E">
        <w:rPr>
          <w:rFonts w:ascii="Times New Roman" w:hAnsi="Times New Roman" w:cs="Times New Roman"/>
        </w:rPr>
        <w:t xml:space="preserve"> sú lesy, ktoré boli za také vyhlásené a ktorých funkčné zameranie vyplýva z prírodných podmienok. V týchto lesoch sa musí hospodáriť tak, aby plnili účel, na ktorý boli vyhlásené. Táto kategória teda zahŕňa porasty, ktorých hlavnou funkciou je chrániť pôdu (pod porastom, v prípade vetrolamu aj vedľa porastu), brehovú čiaru, alebo nižšie (po svahu) položené porasty. Dlhé roky prevažovala tendencia ponechávať tieto porasty úplne bez zásahu. Tieto porasty sú akési neoficiálne prírodné rezervácie. Za ochranné lesy možno vyhlásiť:</w:t>
      </w:r>
    </w:p>
    <w:p w:rsidR="00FA45DA" w:rsidRPr="000E135E" w:rsidRDefault="00FA45DA" w:rsidP="00FA45DA">
      <w:pPr>
        <w:pStyle w:val="Bezriadkovania"/>
        <w:numPr>
          <w:ilvl w:val="0"/>
          <w:numId w:val="3"/>
        </w:numPr>
        <w:rPr>
          <w:rFonts w:ascii="Times New Roman" w:hAnsi="Times New Roman" w:cs="Times New Roman"/>
        </w:rPr>
      </w:pPr>
      <w:r w:rsidRPr="000E135E">
        <w:rPr>
          <w:rFonts w:ascii="Times New Roman" w:hAnsi="Times New Roman" w:cs="Times New Roman"/>
        </w:rPr>
        <w:t>lesy na mimoriadne nepriaznivých stanovištiach, ako sú najmä sutiny, strže, strmé svahy so súvislo vystupujúcou materskou horninou, nespevnené štrkové nánosy, rašeliniská, mokrade a inundačné územia vodných tokov,</w:t>
      </w:r>
    </w:p>
    <w:p w:rsidR="00FA45DA" w:rsidRPr="000E135E" w:rsidRDefault="00FA45DA" w:rsidP="00FA45DA">
      <w:pPr>
        <w:pStyle w:val="Bezriadkovania"/>
        <w:numPr>
          <w:ilvl w:val="0"/>
          <w:numId w:val="3"/>
        </w:numPr>
        <w:rPr>
          <w:rFonts w:ascii="Times New Roman" w:hAnsi="Times New Roman" w:cs="Times New Roman"/>
        </w:rPr>
      </w:pPr>
      <w:r w:rsidRPr="000E135E">
        <w:rPr>
          <w:rFonts w:ascii="Times New Roman" w:hAnsi="Times New Roman" w:cs="Times New Roman"/>
        </w:rPr>
        <w:t>vysokohorské lesy pod hornou hranicou stromovej vegetácie, ktoré plnia funkciu ochrany nižšie položených lesov a pozemkov, lesy na exponovaných horských svahoch pod silným nepriaznivým klimatickým vplyvom a</w:t>
      </w:r>
      <w:r w:rsidR="001C6141">
        <w:rPr>
          <w:rFonts w:ascii="Times New Roman" w:hAnsi="Times New Roman" w:cs="Times New Roman"/>
        </w:rPr>
        <w:t xml:space="preserve"> </w:t>
      </w:r>
      <w:r w:rsidRPr="000E135E">
        <w:rPr>
          <w:rFonts w:ascii="Times New Roman" w:hAnsi="Times New Roman" w:cs="Times New Roman"/>
        </w:rPr>
        <w:t>lesy znižujúce nebezpečenstvo lavín,</w:t>
      </w:r>
    </w:p>
    <w:p w:rsidR="00FA45DA" w:rsidRPr="000E135E" w:rsidRDefault="00FA45DA" w:rsidP="00FA45DA">
      <w:pPr>
        <w:pStyle w:val="Bezriadkovania"/>
        <w:numPr>
          <w:ilvl w:val="0"/>
          <w:numId w:val="3"/>
        </w:numPr>
        <w:rPr>
          <w:rFonts w:ascii="Times New Roman" w:hAnsi="Times New Roman" w:cs="Times New Roman"/>
        </w:rPr>
      </w:pPr>
      <w:r w:rsidRPr="000E135E">
        <w:rPr>
          <w:rFonts w:ascii="Times New Roman" w:hAnsi="Times New Roman" w:cs="Times New Roman"/>
        </w:rPr>
        <w:t>lesy nad hornou hranicou stromovej vegetácie s</w:t>
      </w:r>
      <w:r w:rsidR="001C6141">
        <w:rPr>
          <w:rFonts w:ascii="Times New Roman" w:hAnsi="Times New Roman" w:cs="Times New Roman"/>
        </w:rPr>
        <w:t xml:space="preserve"> </w:t>
      </w:r>
      <w:r w:rsidRPr="000E135E">
        <w:rPr>
          <w:rFonts w:ascii="Times New Roman" w:hAnsi="Times New Roman" w:cs="Times New Roman"/>
        </w:rPr>
        <w:t>prevládajúcim zastúpením kosodreviny,</w:t>
      </w:r>
    </w:p>
    <w:p w:rsidR="00FA45DA" w:rsidRPr="000E135E" w:rsidRDefault="00FA45DA" w:rsidP="00FA45DA">
      <w:pPr>
        <w:pStyle w:val="Bezriadkovania"/>
        <w:numPr>
          <w:ilvl w:val="0"/>
          <w:numId w:val="3"/>
        </w:numPr>
        <w:rPr>
          <w:rFonts w:ascii="Times New Roman" w:hAnsi="Times New Roman" w:cs="Times New Roman"/>
        </w:rPr>
      </w:pPr>
      <w:r w:rsidRPr="000E135E">
        <w:rPr>
          <w:rFonts w:ascii="Times New Roman" w:hAnsi="Times New Roman" w:cs="Times New Roman"/>
        </w:rPr>
        <w:t>ostatné lesy s prevažujúcou funkciou ochrany pôdy.</w:t>
      </w:r>
    </w:p>
    <w:p w:rsidR="0029423A" w:rsidRDefault="0029423A" w:rsidP="00FA45DA">
      <w:pPr>
        <w:pStyle w:val="Bezriadkovania"/>
        <w:rPr>
          <w:rFonts w:ascii="Times New Roman" w:hAnsi="Times New Roman" w:cs="Times New Roman"/>
          <w:b/>
        </w:rPr>
      </w:pPr>
    </w:p>
    <w:p w:rsidR="00FA45DA" w:rsidRPr="000E135E" w:rsidRDefault="00FA45DA" w:rsidP="00FA45DA">
      <w:pPr>
        <w:pStyle w:val="Bezriadkovania"/>
        <w:rPr>
          <w:rFonts w:ascii="Times New Roman" w:hAnsi="Times New Roman" w:cs="Times New Roman"/>
        </w:rPr>
      </w:pPr>
      <w:r w:rsidRPr="000E135E">
        <w:rPr>
          <w:rFonts w:ascii="Times New Roman" w:hAnsi="Times New Roman" w:cs="Times New Roman"/>
          <w:b/>
        </w:rPr>
        <w:t>Lesy osobitného určenia</w:t>
      </w:r>
      <w:r w:rsidRPr="000E135E">
        <w:rPr>
          <w:rFonts w:ascii="Times New Roman" w:hAnsi="Times New Roman" w:cs="Times New Roman"/>
        </w:rPr>
        <w:t xml:space="preserve"> sú lesy, ktoré boli za také vyhlásené a ktorých účelom je zabezpečovanie špecifických potrieb spoločnosti, právnických osôb alebo fyzických osôb, na ktorých zabezpečenie sa </w:t>
      </w:r>
      <w:r w:rsidRPr="000E135E">
        <w:rPr>
          <w:rFonts w:ascii="Times New Roman" w:hAnsi="Times New Roman" w:cs="Times New Roman"/>
        </w:rPr>
        <w:lastRenderedPageBreak/>
        <w:t>významne zmení spôsob hospodárenia oproti bežnému hospodáreniu. Za lesy osobitného určenia možno vyhlásiť lesy:</w:t>
      </w:r>
    </w:p>
    <w:p w:rsidR="00FA45DA" w:rsidRPr="000E135E" w:rsidRDefault="00FA45DA" w:rsidP="00FA45DA">
      <w:pPr>
        <w:pStyle w:val="Bezriadkovania"/>
        <w:numPr>
          <w:ilvl w:val="0"/>
          <w:numId w:val="3"/>
        </w:numPr>
        <w:rPr>
          <w:rFonts w:ascii="Times New Roman" w:hAnsi="Times New Roman" w:cs="Times New Roman"/>
        </w:rPr>
      </w:pPr>
      <w:r w:rsidRPr="000E135E">
        <w:rPr>
          <w:rFonts w:ascii="Times New Roman" w:hAnsi="Times New Roman" w:cs="Times New Roman"/>
        </w:rPr>
        <w:t>v ochranných pásmach vodárenských zdrojov I. a II. stupňa, ak pri odberoch vody z povrchového zdroja alebo podzemného zdroja možno zabezpečiť výdatnosť a kvalitu vodného zdroja len prostredníctvom osobitného režimu hospodárenia,</w:t>
      </w:r>
    </w:p>
    <w:p w:rsidR="00FA45DA" w:rsidRPr="000E135E" w:rsidRDefault="00FA45DA" w:rsidP="00FA45DA">
      <w:pPr>
        <w:pStyle w:val="Bezriadkovania"/>
        <w:numPr>
          <w:ilvl w:val="0"/>
          <w:numId w:val="3"/>
        </w:numPr>
        <w:rPr>
          <w:rFonts w:ascii="Times New Roman" w:hAnsi="Times New Roman" w:cs="Times New Roman"/>
        </w:rPr>
      </w:pPr>
      <w:r w:rsidRPr="000E135E">
        <w:rPr>
          <w:rFonts w:ascii="Times New Roman" w:hAnsi="Times New Roman" w:cs="Times New Roman"/>
        </w:rPr>
        <w:t>v ochranných pásmach prírodných liečivých zdrojov a zdrojov prírodných minerálnych vôd a vo vnútornom kúpeľnom území kúpeľného miesta,</w:t>
      </w:r>
    </w:p>
    <w:p w:rsidR="00FA45DA" w:rsidRPr="000E135E" w:rsidRDefault="00FA45DA" w:rsidP="00FA45DA">
      <w:pPr>
        <w:pStyle w:val="Bezriadkovania"/>
        <w:numPr>
          <w:ilvl w:val="0"/>
          <w:numId w:val="3"/>
        </w:numPr>
        <w:rPr>
          <w:rFonts w:ascii="Times New Roman" w:hAnsi="Times New Roman" w:cs="Times New Roman"/>
        </w:rPr>
      </w:pPr>
      <w:r w:rsidRPr="000E135E">
        <w:rPr>
          <w:rFonts w:ascii="Times New Roman" w:hAnsi="Times New Roman" w:cs="Times New Roman"/>
        </w:rPr>
        <w:t>prímestské a ďalšie lesy s významnou zdravotnou, kultúrnou alebo rekreačnou funkciou,</w:t>
      </w:r>
    </w:p>
    <w:p w:rsidR="00FA45DA" w:rsidRPr="000E135E" w:rsidRDefault="00FA45DA" w:rsidP="00FA45DA">
      <w:pPr>
        <w:pStyle w:val="Bezriadkovania"/>
        <w:numPr>
          <w:ilvl w:val="0"/>
          <w:numId w:val="3"/>
        </w:numPr>
        <w:rPr>
          <w:rFonts w:ascii="Times New Roman" w:hAnsi="Times New Roman" w:cs="Times New Roman"/>
        </w:rPr>
      </w:pPr>
      <w:r w:rsidRPr="000E135E">
        <w:rPr>
          <w:rFonts w:ascii="Times New Roman" w:hAnsi="Times New Roman" w:cs="Times New Roman"/>
        </w:rPr>
        <w:t>v uznaných zverníkoch a uznaných bažantniciach,</w:t>
      </w:r>
    </w:p>
    <w:p w:rsidR="00FA45DA" w:rsidRPr="000E135E" w:rsidRDefault="00FA45DA" w:rsidP="00FA45DA">
      <w:pPr>
        <w:pStyle w:val="Bezriadkovania"/>
        <w:numPr>
          <w:ilvl w:val="0"/>
          <w:numId w:val="3"/>
        </w:numPr>
        <w:rPr>
          <w:rFonts w:ascii="Times New Roman" w:hAnsi="Times New Roman" w:cs="Times New Roman"/>
        </w:rPr>
      </w:pPr>
      <w:r w:rsidRPr="000E135E">
        <w:rPr>
          <w:rFonts w:ascii="Times New Roman" w:hAnsi="Times New Roman" w:cs="Times New Roman"/>
        </w:rPr>
        <w:t>v chránený ch územiach a na lesných pozemkoch s výskytom biotopov európskeho významu alebo chránených druhov,</w:t>
      </w:r>
    </w:p>
    <w:p w:rsidR="00FA45DA" w:rsidRPr="000E135E" w:rsidRDefault="00FA45DA" w:rsidP="00FA45DA">
      <w:pPr>
        <w:pStyle w:val="Bezriadkovania"/>
        <w:numPr>
          <w:ilvl w:val="0"/>
          <w:numId w:val="3"/>
        </w:numPr>
        <w:rPr>
          <w:rFonts w:ascii="Times New Roman" w:hAnsi="Times New Roman" w:cs="Times New Roman"/>
        </w:rPr>
      </w:pPr>
      <w:r w:rsidRPr="000E135E">
        <w:rPr>
          <w:rFonts w:ascii="Times New Roman" w:hAnsi="Times New Roman" w:cs="Times New Roman"/>
        </w:rPr>
        <w:t>v zriadených génových základniach lesných drevín,</w:t>
      </w:r>
    </w:p>
    <w:p w:rsidR="00FA45DA" w:rsidRPr="000E135E" w:rsidRDefault="00FA45DA" w:rsidP="00FA45DA">
      <w:pPr>
        <w:pStyle w:val="Bezriadkovania"/>
        <w:numPr>
          <w:ilvl w:val="0"/>
          <w:numId w:val="3"/>
        </w:numPr>
        <w:rPr>
          <w:rFonts w:ascii="Times New Roman" w:hAnsi="Times New Roman" w:cs="Times New Roman"/>
        </w:rPr>
      </w:pPr>
      <w:r w:rsidRPr="000E135E">
        <w:rPr>
          <w:rFonts w:ascii="Times New Roman" w:hAnsi="Times New Roman" w:cs="Times New Roman"/>
        </w:rPr>
        <w:t>určené na lesnícky výskum a lesnícku výučbu,</w:t>
      </w:r>
    </w:p>
    <w:p w:rsidR="00FA45DA" w:rsidRPr="000E135E" w:rsidRDefault="00FA45DA" w:rsidP="00FA45DA">
      <w:pPr>
        <w:pStyle w:val="Bezriadkovania"/>
        <w:numPr>
          <w:ilvl w:val="0"/>
          <w:numId w:val="3"/>
        </w:numPr>
        <w:rPr>
          <w:rFonts w:ascii="Times New Roman" w:hAnsi="Times New Roman" w:cs="Times New Roman"/>
        </w:rPr>
      </w:pPr>
      <w:r w:rsidRPr="000E135E">
        <w:rPr>
          <w:rFonts w:ascii="Times New Roman" w:hAnsi="Times New Roman" w:cs="Times New Roman"/>
        </w:rPr>
        <w:t>ktoré sú nevyhnutné pre potreby obrany štátu podľa osobitných predpisov.</w:t>
      </w:r>
    </w:p>
    <w:p w:rsidR="0029423A" w:rsidRDefault="0029423A" w:rsidP="00FA45DA">
      <w:pPr>
        <w:pStyle w:val="Bezriadkovania"/>
        <w:rPr>
          <w:rFonts w:ascii="Times New Roman" w:hAnsi="Times New Roman" w:cs="Times New Roman"/>
          <w:b/>
        </w:rPr>
      </w:pPr>
    </w:p>
    <w:p w:rsidR="00FA45DA" w:rsidRPr="000E135E" w:rsidRDefault="00FA45DA" w:rsidP="00FA45DA">
      <w:pPr>
        <w:pStyle w:val="Bezriadkovania"/>
        <w:rPr>
          <w:rFonts w:ascii="Times New Roman" w:hAnsi="Times New Roman" w:cs="Times New Roman"/>
        </w:rPr>
      </w:pPr>
      <w:r w:rsidRPr="000E135E">
        <w:rPr>
          <w:rFonts w:ascii="Times New Roman" w:hAnsi="Times New Roman" w:cs="Times New Roman"/>
          <w:b/>
        </w:rPr>
        <w:t>Hospodárske lesy</w:t>
      </w:r>
      <w:r w:rsidRPr="000E135E">
        <w:rPr>
          <w:rFonts w:ascii="Times New Roman" w:hAnsi="Times New Roman" w:cs="Times New Roman"/>
        </w:rPr>
        <w:t xml:space="preserve"> sú lesy, ktoré nie sú ochrannými lesmi alebo lesmi osobitného určenia a ktorých účelom je produkcia dreva a ostatných lesných produktov pri súčasnom zabezpečovaní mimoprodukčných funkcií lesov.</w:t>
      </w:r>
    </w:p>
    <w:p w:rsidR="00FA45DA" w:rsidRPr="000E135E" w:rsidRDefault="00FA45DA" w:rsidP="00FA45DA">
      <w:pPr>
        <w:pStyle w:val="Bezriadkovania"/>
        <w:rPr>
          <w:rFonts w:ascii="Times New Roman" w:hAnsi="Times New Roman" w:cs="Times New Roman"/>
        </w:rPr>
      </w:pPr>
    </w:p>
    <w:p w:rsidR="00FA45DA" w:rsidRPr="000E135E" w:rsidRDefault="00FA45DA" w:rsidP="00FA45DA">
      <w:pPr>
        <w:pStyle w:val="Bezriadkovania"/>
        <w:rPr>
          <w:rFonts w:ascii="Times New Roman" w:hAnsi="Times New Roman" w:cs="Times New Roman"/>
          <w:b/>
        </w:rPr>
      </w:pPr>
      <w:r w:rsidRPr="000E135E">
        <w:rPr>
          <w:rFonts w:ascii="Times New Roman" w:hAnsi="Times New Roman" w:cs="Times New Roman"/>
          <w:b/>
        </w:rPr>
        <w:t>Chránené územia</w:t>
      </w:r>
    </w:p>
    <w:p w:rsidR="00375F9E" w:rsidRPr="000E135E" w:rsidRDefault="00FA45DA" w:rsidP="00FA45DA">
      <w:pPr>
        <w:pStyle w:val="Bezriadkovania"/>
        <w:rPr>
          <w:rFonts w:ascii="Times New Roman" w:hAnsi="Times New Roman" w:cs="Times New Roman"/>
        </w:rPr>
      </w:pPr>
      <w:r w:rsidRPr="000E135E">
        <w:rPr>
          <w:rFonts w:ascii="Times New Roman" w:hAnsi="Times New Roman" w:cs="Times New Roman"/>
        </w:rPr>
        <w:t xml:space="preserve">     </w:t>
      </w:r>
      <w:r w:rsidR="00947EBC" w:rsidRPr="000E135E">
        <w:rPr>
          <w:rFonts w:ascii="Times New Roman" w:hAnsi="Times New Roman" w:cs="Times New Roman"/>
        </w:rPr>
        <w:t xml:space="preserve">   </w:t>
      </w:r>
      <w:r w:rsidRPr="000E135E">
        <w:rPr>
          <w:rFonts w:ascii="Times New Roman" w:hAnsi="Times New Roman" w:cs="Times New Roman"/>
        </w:rPr>
        <w:t xml:space="preserve"> </w:t>
      </w:r>
      <w:r w:rsidR="00947EBC" w:rsidRPr="000E135E">
        <w:rPr>
          <w:rFonts w:ascii="Times New Roman" w:hAnsi="Times New Roman" w:cs="Times New Roman"/>
        </w:rPr>
        <w:t xml:space="preserve"> </w:t>
      </w:r>
      <w:r w:rsidR="0029423A">
        <w:rPr>
          <w:rFonts w:ascii="Times New Roman" w:hAnsi="Times New Roman" w:cs="Times New Roman"/>
        </w:rPr>
        <w:t xml:space="preserve"> </w:t>
      </w:r>
      <w:r w:rsidRPr="000E135E">
        <w:rPr>
          <w:rFonts w:ascii="Times New Roman" w:hAnsi="Times New Roman" w:cs="Times New Roman"/>
        </w:rPr>
        <w:t>Za účelom ochrany prírodných, ekologicky hodnotných krajinných celkov s mimoriadne významným prírodným bohatstvom boli vyhlásené</w:t>
      </w:r>
      <w:r w:rsidR="00375F9E" w:rsidRPr="000E135E">
        <w:rPr>
          <w:rFonts w:ascii="Times New Roman" w:hAnsi="Times New Roman" w:cs="Times New Roman"/>
        </w:rPr>
        <w:t xml:space="preserve"> na území Slovenska chránené územia. Katastrálne územie obce Pravotice nespadá pod žiadne s vyhlásených chránených území na Slovensku.</w:t>
      </w:r>
    </w:p>
    <w:p w:rsidR="00375F9E" w:rsidRPr="000E135E" w:rsidRDefault="00375F9E" w:rsidP="00FA45DA">
      <w:pPr>
        <w:pStyle w:val="Bezriadkovania"/>
        <w:rPr>
          <w:rFonts w:ascii="Times New Roman" w:hAnsi="Times New Roman" w:cs="Times New Roman"/>
        </w:rPr>
      </w:pPr>
    </w:p>
    <w:p w:rsidR="00947EBC" w:rsidRDefault="00947EBC" w:rsidP="00947EBC">
      <w:pPr>
        <w:keepNext/>
        <w:keepLines/>
        <w:spacing w:before="200" w:after="0"/>
        <w:outlineLvl w:val="1"/>
        <w:rPr>
          <w:rFonts w:ascii="Times New Roman" w:eastAsiaTheme="majorEastAsia" w:hAnsi="Times New Roman" w:cs="Times New Roman"/>
          <w:b/>
          <w:bCs/>
          <w:sz w:val="28"/>
          <w:szCs w:val="28"/>
        </w:rPr>
      </w:pPr>
      <w:r w:rsidRPr="0029423A">
        <w:rPr>
          <w:rFonts w:ascii="Times New Roman" w:eastAsiaTheme="majorEastAsia" w:hAnsi="Times New Roman" w:cs="Times New Roman"/>
          <w:b/>
          <w:bCs/>
          <w:sz w:val="28"/>
          <w:szCs w:val="28"/>
        </w:rPr>
        <w:t>8</w:t>
      </w:r>
      <w:r w:rsidRPr="0029423A">
        <w:rPr>
          <w:rFonts w:ascii="Times New Roman" w:eastAsiaTheme="majorEastAsia" w:hAnsi="Times New Roman" w:cs="Times New Roman"/>
          <w:b/>
          <w:bCs/>
          <w:sz w:val="28"/>
          <w:szCs w:val="28"/>
        </w:rPr>
        <w:tab/>
        <w:t>Spoločné zariadenia a</w:t>
      </w:r>
      <w:r w:rsidR="0029423A">
        <w:rPr>
          <w:rFonts w:ascii="Times New Roman" w:eastAsiaTheme="majorEastAsia" w:hAnsi="Times New Roman" w:cs="Times New Roman"/>
          <w:b/>
          <w:bCs/>
          <w:sz w:val="28"/>
          <w:szCs w:val="28"/>
        </w:rPr>
        <w:t> </w:t>
      </w:r>
      <w:r w:rsidRPr="0029423A">
        <w:rPr>
          <w:rFonts w:ascii="Times New Roman" w:eastAsiaTheme="majorEastAsia" w:hAnsi="Times New Roman" w:cs="Times New Roman"/>
          <w:b/>
          <w:bCs/>
          <w:sz w:val="28"/>
          <w:szCs w:val="28"/>
        </w:rPr>
        <w:t>opatrenia</w:t>
      </w:r>
    </w:p>
    <w:p w:rsidR="0029423A" w:rsidRPr="0029423A" w:rsidRDefault="0029423A" w:rsidP="0029423A">
      <w:pPr>
        <w:pStyle w:val="Bezriadkovania"/>
      </w:pPr>
    </w:p>
    <w:p w:rsidR="00375F9E" w:rsidRDefault="0029423A" w:rsidP="00FA45DA">
      <w:pPr>
        <w:pStyle w:val="Bezriadkovania"/>
        <w:rPr>
          <w:rFonts w:ascii="Times New Roman" w:hAnsi="Times New Roman" w:cs="Times New Roman"/>
          <w:b/>
          <w:sz w:val="24"/>
          <w:szCs w:val="24"/>
        </w:rPr>
      </w:pPr>
      <w:r>
        <w:rPr>
          <w:rFonts w:ascii="Times New Roman" w:hAnsi="Times New Roman" w:cs="Times New Roman"/>
          <w:b/>
          <w:sz w:val="24"/>
          <w:szCs w:val="24"/>
        </w:rPr>
        <w:t xml:space="preserve">8.1  </w:t>
      </w:r>
      <w:r w:rsidR="00947EBC" w:rsidRPr="0029423A">
        <w:rPr>
          <w:rFonts w:ascii="Times New Roman" w:hAnsi="Times New Roman" w:cs="Times New Roman"/>
          <w:b/>
          <w:sz w:val="24"/>
          <w:szCs w:val="24"/>
        </w:rPr>
        <w:t>Prieskum dopravných pomerov</w:t>
      </w:r>
    </w:p>
    <w:p w:rsidR="0029423A" w:rsidRPr="0029423A" w:rsidRDefault="0029423A" w:rsidP="00FA45DA">
      <w:pPr>
        <w:pStyle w:val="Bezriadkovania"/>
        <w:rPr>
          <w:rFonts w:ascii="Times New Roman" w:hAnsi="Times New Roman" w:cs="Times New Roman"/>
          <w:b/>
          <w:sz w:val="24"/>
          <w:szCs w:val="24"/>
        </w:rPr>
      </w:pPr>
    </w:p>
    <w:p w:rsidR="00947EBC" w:rsidRPr="000E135E" w:rsidRDefault="00947EBC" w:rsidP="00947EBC">
      <w:pPr>
        <w:pStyle w:val="Bezriadkovania"/>
        <w:rPr>
          <w:rFonts w:ascii="Times New Roman" w:hAnsi="Times New Roman" w:cs="Times New Roman"/>
        </w:rPr>
      </w:pPr>
      <w:r w:rsidRPr="000E135E">
        <w:rPr>
          <w:rFonts w:ascii="Times New Roman" w:hAnsi="Times New Roman" w:cs="Times New Roman"/>
        </w:rPr>
        <w:t xml:space="preserve">           Zákon č. 135/1961 Zb. o pozemných komunikáciách v znení neskorších predpisov upravuje výstavbu, užívanie a ochranu pozemných komunikácií, práva a povinnosti vlastníkov a správcov pozemných komunikácií a ich užívateľov, ako aj pôsobnosť orgánov štátnej správy a orgánov štátneho odborného dozoru vo veciach pozemných komunikácií.</w:t>
      </w:r>
    </w:p>
    <w:p w:rsidR="0029423A" w:rsidRDefault="0029423A" w:rsidP="00947EBC">
      <w:pPr>
        <w:pStyle w:val="Bezriadkovania"/>
        <w:rPr>
          <w:rFonts w:ascii="Times New Roman" w:hAnsi="Times New Roman" w:cs="Times New Roman"/>
          <w:b/>
        </w:rPr>
      </w:pPr>
    </w:p>
    <w:p w:rsidR="00947EBC" w:rsidRPr="000E135E" w:rsidRDefault="00947EBC" w:rsidP="00947EBC">
      <w:pPr>
        <w:pStyle w:val="Bezriadkovania"/>
        <w:rPr>
          <w:rFonts w:ascii="Times New Roman" w:hAnsi="Times New Roman" w:cs="Times New Roman"/>
        </w:rPr>
      </w:pPr>
      <w:r w:rsidRPr="000E135E">
        <w:rPr>
          <w:rFonts w:ascii="Times New Roman" w:hAnsi="Times New Roman" w:cs="Times New Roman"/>
          <w:b/>
        </w:rPr>
        <w:t>Pozemné komunikácie</w:t>
      </w:r>
      <w:r w:rsidRPr="000E135E">
        <w:rPr>
          <w:rFonts w:ascii="Times New Roman" w:hAnsi="Times New Roman" w:cs="Times New Roman"/>
        </w:rPr>
        <w:t xml:space="preserve"> sa podľa dopravného významu, určenia a technického vybavenia, delia na: </w:t>
      </w:r>
    </w:p>
    <w:p w:rsidR="00947EBC" w:rsidRPr="000E135E" w:rsidRDefault="00947EBC" w:rsidP="00947EBC">
      <w:pPr>
        <w:pStyle w:val="Bezriadkovania"/>
        <w:numPr>
          <w:ilvl w:val="0"/>
          <w:numId w:val="3"/>
        </w:numPr>
        <w:rPr>
          <w:rFonts w:ascii="Times New Roman" w:hAnsi="Times New Roman" w:cs="Times New Roman"/>
        </w:rPr>
      </w:pPr>
      <w:r w:rsidRPr="000E135E">
        <w:rPr>
          <w:rFonts w:ascii="Times New Roman" w:hAnsi="Times New Roman" w:cs="Times New Roman"/>
        </w:rPr>
        <w:t xml:space="preserve">diaľnice (D), </w:t>
      </w:r>
    </w:p>
    <w:p w:rsidR="00947EBC" w:rsidRPr="000E135E" w:rsidRDefault="00947EBC" w:rsidP="00947EBC">
      <w:pPr>
        <w:pStyle w:val="Bezriadkovania"/>
        <w:numPr>
          <w:ilvl w:val="0"/>
          <w:numId w:val="3"/>
        </w:numPr>
        <w:rPr>
          <w:rFonts w:ascii="Times New Roman" w:hAnsi="Times New Roman" w:cs="Times New Roman"/>
        </w:rPr>
      </w:pPr>
      <w:r w:rsidRPr="000E135E">
        <w:rPr>
          <w:rFonts w:ascii="Times New Roman" w:hAnsi="Times New Roman" w:cs="Times New Roman"/>
        </w:rPr>
        <w:t xml:space="preserve">cesty pre motorové vozidlá/rýchlostné komunikácie (R), štátne cesty I.-III. triedy (C), </w:t>
      </w:r>
    </w:p>
    <w:p w:rsidR="00947EBC" w:rsidRPr="000E135E" w:rsidRDefault="00947EBC" w:rsidP="00947EBC">
      <w:pPr>
        <w:pStyle w:val="Bezriadkovania"/>
        <w:numPr>
          <w:ilvl w:val="0"/>
          <w:numId w:val="3"/>
        </w:numPr>
        <w:rPr>
          <w:rFonts w:ascii="Times New Roman" w:hAnsi="Times New Roman" w:cs="Times New Roman"/>
        </w:rPr>
      </w:pPr>
      <w:r w:rsidRPr="000E135E">
        <w:rPr>
          <w:rFonts w:ascii="Times New Roman" w:hAnsi="Times New Roman" w:cs="Times New Roman"/>
        </w:rPr>
        <w:t xml:space="preserve">miestne komunikácie (MK)(rýchlostné - MKR, zberné MK - Z, </w:t>
      </w:r>
    </w:p>
    <w:p w:rsidR="00947EBC" w:rsidRPr="000E135E" w:rsidRDefault="00947EBC" w:rsidP="00947EBC">
      <w:pPr>
        <w:pStyle w:val="Bezriadkovania"/>
        <w:numPr>
          <w:ilvl w:val="0"/>
          <w:numId w:val="3"/>
        </w:numPr>
        <w:rPr>
          <w:rFonts w:ascii="Times New Roman" w:hAnsi="Times New Roman" w:cs="Times New Roman"/>
        </w:rPr>
      </w:pPr>
      <w:r w:rsidRPr="000E135E">
        <w:rPr>
          <w:rFonts w:ascii="Times New Roman" w:hAnsi="Times New Roman" w:cs="Times New Roman"/>
        </w:rPr>
        <w:t>obslužné MK-O a nemotoristické MK - N) a účelové komunikácie (ÚK).</w:t>
      </w:r>
    </w:p>
    <w:p w:rsidR="0029423A" w:rsidRDefault="0029423A" w:rsidP="00947EBC">
      <w:pPr>
        <w:pStyle w:val="Bezriadkovania"/>
        <w:rPr>
          <w:rFonts w:ascii="Times New Roman" w:hAnsi="Times New Roman" w:cs="Times New Roman"/>
          <w:b/>
        </w:rPr>
      </w:pPr>
    </w:p>
    <w:p w:rsidR="00947EBC" w:rsidRPr="000E135E" w:rsidRDefault="00947EBC" w:rsidP="00947EBC">
      <w:pPr>
        <w:pStyle w:val="Bezriadkovania"/>
        <w:rPr>
          <w:rFonts w:ascii="Times New Roman" w:hAnsi="Times New Roman" w:cs="Times New Roman"/>
        </w:rPr>
      </w:pPr>
      <w:r w:rsidRPr="000E135E">
        <w:rPr>
          <w:rFonts w:ascii="Times New Roman" w:hAnsi="Times New Roman" w:cs="Times New Roman"/>
          <w:b/>
        </w:rPr>
        <w:t>Poľné a lesné cesty</w:t>
      </w:r>
      <w:r w:rsidRPr="000E135E">
        <w:rPr>
          <w:rFonts w:ascii="Times New Roman" w:hAnsi="Times New Roman" w:cs="Times New Roman"/>
        </w:rPr>
        <w:t xml:space="preserve"> patria k účelovým komunikáciám a zo všetkých líniových zariadení a opatrení najviac ovplyvňujú organizáciu pôdneho fondu. Okrem dopravnej funkcie plnia spolu so svojimi priekopami aj funkciu protieróznej ochrany a spolu s cestnou zeleňou dotvárajú ráz krajiny. Cieľom poľnohospodárskej a lesnej dopravy je zabezpečiť prístup k výrobným prostriedkom a vytvoriť podmienky plynulej a bezpečnej prepravy. Okrem zabezpečenia prístupu k pôde a porastom je v rámci poľnohospodárskej a lesnej dopravnej siete spravidla zohľadnená aj potreba prepojenia dôležitých krajinotvorných prvkov a významných bodov dopravným napojením.</w:t>
      </w:r>
    </w:p>
    <w:p w:rsidR="00947EBC" w:rsidRPr="000E135E" w:rsidRDefault="00947EBC" w:rsidP="00FA45DA">
      <w:pPr>
        <w:pStyle w:val="Bezriadkovania"/>
        <w:rPr>
          <w:rFonts w:ascii="Times New Roman" w:hAnsi="Times New Roman" w:cs="Times New Roman"/>
          <w:b/>
        </w:rPr>
      </w:pPr>
    </w:p>
    <w:p w:rsidR="00947EBC" w:rsidRDefault="0029423A" w:rsidP="00947EBC">
      <w:pPr>
        <w:pStyle w:val="Bezriadkovania"/>
        <w:rPr>
          <w:rFonts w:ascii="Times New Roman" w:hAnsi="Times New Roman" w:cs="Times New Roman"/>
          <w:b/>
          <w:sz w:val="24"/>
          <w:szCs w:val="24"/>
        </w:rPr>
      </w:pPr>
      <w:r>
        <w:rPr>
          <w:rFonts w:ascii="Times New Roman" w:hAnsi="Times New Roman" w:cs="Times New Roman"/>
          <w:b/>
          <w:sz w:val="24"/>
          <w:szCs w:val="24"/>
        </w:rPr>
        <w:t xml:space="preserve">8.1.1  </w:t>
      </w:r>
      <w:r w:rsidR="00947EBC" w:rsidRPr="0029423A">
        <w:rPr>
          <w:rFonts w:ascii="Times New Roman" w:hAnsi="Times New Roman" w:cs="Times New Roman"/>
          <w:b/>
          <w:sz w:val="24"/>
          <w:szCs w:val="24"/>
        </w:rPr>
        <w:t>Cestná doprava</w:t>
      </w:r>
    </w:p>
    <w:p w:rsidR="0029423A" w:rsidRPr="0029423A" w:rsidRDefault="0029423A" w:rsidP="00947EBC">
      <w:pPr>
        <w:pStyle w:val="Bezriadkovania"/>
        <w:rPr>
          <w:rFonts w:ascii="Times New Roman" w:hAnsi="Times New Roman" w:cs="Times New Roman"/>
          <w:b/>
          <w:sz w:val="24"/>
          <w:szCs w:val="24"/>
        </w:rPr>
      </w:pPr>
    </w:p>
    <w:p w:rsidR="00947EBC" w:rsidRPr="000E135E" w:rsidRDefault="0029423A" w:rsidP="00947EBC">
      <w:pPr>
        <w:pStyle w:val="Bezriadkovania"/>
        <w:rPr>
          <w:rFonts w:ascii="Times New Roman" w:hAnsi="Times New Roman" w:cs="Times New Roman"/>
        </w:rPr>
      </w:pPr>
      <w:r>
        <w:rPr>
          <w:rFonts w:ascii="Times New Roman" w:hAnsi="Times New Roman" w:cs="Times New Roman"/>
        </w:rPr>
        <w:t xml:space="preserve">           </w:t>
      </w:r>
      <w:r w:rsidR="006A051D" w:rsidRPr="000E135E">
        <w:rPr>
          <w:rFonts w:ascii="Times New Roman" w:hAnsi="Times New Roman" w:cs="Times New Roman"/>
        </w:rPr>
        <w:t xml:space="preserve">Obec Pravotice je napojená prostredníctvom štátnej cesty III triedy na európsku cestu E/572, ktorá začína v Trenčíne a končí v Žiari nad Hronom. Cesta III. Kategórie prechádza priamo obcou a na túto cestu sa napája sieť miestnych komunikácií. Cesta III kategórie prechádzajúca obcou sa napája v obci Rybany na cesta II triedy č. 592. V súčasnosti sa začína s výstavbou novej rýchlostnej cesty R2, </w:t>
      </w:r>
      <w:r w:rsidR="006A051D" w:rsidRPr="000E135E">
        <w:rPr>
          <w:rFonts w:ascii="Times New Roman" w:hAnsi="Times New Roman" w:cs="Times New Roman"/>
        </w:rPr>
        <w:lastRenderedPageBreak/>
        <w:t>ktorá povedie v koridore cesty I/50 od štátnej hranice s Českou republikou po diaľničnú križovatku Košice – juh. Cez Kataster obce Pravotice budú budované 2 úseky : Ruskovce- Pravotice a Pravotice- Dolné Vestenice. Plánované dokončenie je v roku 2018.</w:t>
      </w:r>
    </w:p>
    <w:p w:rsidR="00947EBC" w:rsidRPr="000E135E" w:rsidRDefault="00947EBC" w:rsidP="00947EBC">
      <w:pPr>
        <w:pStyle w:val="Bezriadkovania"/>
        <w:rPr>
          <w:rFonts w:ascii="Times New Roman" w:hAnsi="Times New Roman" w:cs="Times New Roman"/>
          <w:b/>
        </w:rPr>
      </w:pPr>
    </w:p>
    <w:p w:rsidR="00947EBC" w:rsidRPr="0029423A" w:rsidRDefault="0029423A" w:rsidP="00947EBC">
      <w:pPr>
        <w:pStyle w:val="Bezriadkovania"/>
        <w:rPr>
          <w:rFonts w:ascii="Times New Roman" w:hAnsi="Times New Roman" w:cs="Times New Roman"/>
          <w:b/>
          <w:sz w:val="24"/>
          <w:szCs w:val="24"/>
        </w:rPr>
      </w:pPr>
      <w:r>
        <w:rPr>
          <w:rFonts w:ascii="Times New Roman" w:hAnsi="Times New Roman" w:cs="Times New Roman"/>
          <w:b/>
          <w:sz w:val="24"/>
          <w:szCs w:val="24"/>
        </w:rPr>
        <w:t xml:space="preserve">8.1.2  </w:t>
      </w:r>
      <w:r w:rsidR="00947EBC" w:rsidRPr="0029423A">
        <w:rPr>
          <w:rFonts w:ascii="Times New Roman" w:hAnsi="Times New Roman" w:cs="Times New Roman"/>
          <w:b/>
          <w:sz w:val="24"/>
          <w:szCs w:val="24"/>
        </w:rPr>
        <w:t>Autobusová doprava</w:t>
      </w:r>
    </w:p>
    <w:p w:rsidR="00947EBC" w:rsidRPr="000E135E" w:rsidRDefault="006A051D" w:rsidP="00947EBC">
      <w:pPr>
        <w:pStyle w:val="Bezriadkovania"/>
        <w:rPr>
          <w:rFonts w:ascii="Times New Roman" w:hAnsi="Times New Roman" w:cs="Times New Roman"/>
        </w:rPr>
      </w:pPr>
      <w:r w:rsidRPr="000E135E">
        <w:rPr>
          <w:rFonts w:ascii="Times New Roman" w:hAnsi="Times New Roman" w:cs="Times New Roman"/>
          <w:b/>
        </w:rPr>
        <w:t xml:space="preserve">            </w:t>
      </w:r>
      <w:r w:rsidRPr="000E135E">
        <w:rPr>
          <w:rFonts w:ascii="Times New Roman" w:hAnsi="Times New Roman" w:cs="Times New Roman"/>
        </w:rPr>
        <w:t>Služby</w:t>
      </w:r>
      <w:r w:rsidR="00947EBC" w:rsidRPr="000E135E">
        <w:rPr>
          <w:rFonts w:ascii="Times New Roman" w:hAnsi="Times New Roman" w:cs="Times New Roman"/>
        </w:rPr>
        <w:t xml:space="preserve"> </w:t>
      </w:r>
      <w:r w:rsidRPr="000E135E">
        <w:rPr>
          <w:rFonts w:ascii="Times New Roman" w:hAnsi="Times New Roman" w:cs="Times New Roman"/>
        </w:rPr>
        <w:t>v oblasti verejnej autobusovej dopravy sú zabezpečené Slovenskou autobusovou dopravou (SAD) Prievidza, ktorá premáva v pravidelných intervaloch.</w:t>
      </w:r>
    </w:p>
    <w:p w:rsidR="006A051D" w:rsidRPr="000E135E" w:rsidRDefault="006A051D" w:rsidP="00947EBC">
      <w:pPr>
        <w:pStyle w:val="Bezriadkovania"/>
        <w:rPr>
          <w:rFonts w:ascii="Times New Roman" w:hAnsi="Times New Roman" w:cs="Times New Roman"/>
        </w:rPr>
      </w:pPr>
    </w:p>
    <w:p w:rsidR="006A051D" w:rsidRPr="000E135E" w:rsidRDefault="00B77B81" w:rsidP="00947EBC">
      <w:pPr>
        <w:pStyle w:val="Bezriadkovania"/>
        <w:rPr>
          <w:rFonts w:ascii="Times New Roman" w:hAnsi="Times New Roman" w:cs="Times New Roman"/>
        </w:rPr>
      </w:pPr>
      <w:r w:rsidRPr="0029423A">
        <w:rPr>
          <w:rFonts w:ascii="Times New Roman" w:hAnsi="Times New Roman" w:cs="Times New Roman"/>
          <w:b/>
        </w:rPr>
        <w:t>Železničná,</w:t>
      </w:r>
      <w:r w:rsidR="006A051D" w:rsidRPr="0029423A">
        <w:rPr>
          <w:rFonts w:ascii="Times New Roman" w:hAnsi="Times New Roman" w:cs="Times New Roman"/>
          <w:b/>
        </w:rPr>
        <w:t xml:space="preserve"> letecká </w:t>
      </w:r>
      <w:r w:rsidRPr="0029423A">
        <w:rPr>
          <w:rFonts w:ascii="Times New Roman" w:hAnsi="Times New Roman" w:cs="Times New Roman"/>
          <w:b/>
        </w:rPr>
        <w:t xml:space="preserve">a vodná </w:t>
      </w:r>
      <w:r w:rsidR="006A051D" w:rsidRPr="0029423A">
        <w:rPr>
          <w:rFonts w:ascii="Times New Roman" w:hAnsi="Times New Roman" w:cs="Times New Roman"/>
          <w:b/>
        </w:rPr>
        <w:t>doprava</w:t>
      </w:r>
      <w:r w:rsidR="006A051D" w:rsidRPr="000E135E">
        <w:rPr>
          <w:rFonts w:ascii="Times New Roman" w:hAnsi="Times New Roman" w:cs="Times New Roman"/>
        </w:rPr>
        <w:t xml:space="preserve"> v obci Pravotice nie je k dispozícií. Najbližšia železničná trať je v susednej obci Rybany a letisko menších rozmerov v Malých </w:t>
      </w:r>
      <w:r w:rsidRPr="000E135E">
        <w:rPr>
          <w:rFonts w:ascii="Times New Roman" w:hAnsi="Times New Roman" w:cs="Times New Roman"/>
        </w:rPr>
        <w:t>Bieliciach, ktoré má  charakter verejného, vnútroštátneho letiska pre všeobecné letectvo.</w:t>
      </w:r>
    </w:p>
    <w:p w:rsidR="00B77B81" w:rsidRPr="000E135E" w:rsidRDefault="00B77B81" w:rsidP="00947EBC">
      <w:pPr>
        <w:pStyle w:val="Bezriadkovania"/>
        <w:rPr>
          <w:rFonts w:ascii="Times New Roman" w:hAnsi="Times New Roman" w:cs="Times New Roman"/>
          <w:b/>
        </w:rPr>
      </w:pPr>
    </w:p>
    <w:p w:rsidR="00B77B81" w:rsidRPr="0029423A" w:rsidRDefault="0029423A" w:rsidP="00947EBC">
      <w:pPr>
        <w:pStyle w:val="Bezriadkovania"/>
        <w:rPr>
          <w:rFonts w:ascii="Times New Roman" w:hAnsi="Times New Roman" w:cs="Times New Roman"/>
          <w:b/>
          <w:sz w:val="24"/>
          <w:szCs w:val="24"/>
        </w:rPr>
      </w:pPr>
      <w:r>
        <w:rPr>
          <w:rFonts w:ascii="Times New Roman" w:hAnsi="Times New Roman" w:cs="Times New Roman"/>
          <w:b/>
          <w:sz w:val="24"/>
          <w:szCs w:val="24"/>
        </w:rPr>
        <w:t xml:space="preserve">8.1.3  </w:t>
      </w:r>
      <w:r w:rsidR="00B77B81" w:rsidRPr="0029423A">
        <w:rPr>
          <w:rFonts w:ascii="Times New Roman" w:hAnsi="Times New Roman" w:cs="Times New Roman"/>
          <w:b/>
          <w:sz w:val="24"/>
          <w:szCs w:val="24"/>
        </w:rPr>
        <w:t>Poľné cesty</w:t>
      </w:r>
    </w:p>
    <w:p w:rsidR="00B77B81" w:rsidRPr="000E135E" w:rsidRDefault="00B77B81" w:rsidP="00B77B81">
      <w:pPr>
        <w:pStyle w:val="Bezriadkovania"/>
        <w:rPr>
          <w:rFonts w:ascii="Times New Roman" w:hAnsi="Times New Roman" w:cs="Times New Roman"/>
        </w:rPr>
      </w:pPr>
      <w:r w:rsidRPr="000E135E">
        <w:rPr>
          <w:rFonts w:ascii="Times New Roman" w:hAnsi="Times New Roman" w:cs="Times New Roman"/>
          <w:b/>
        </w:rPr>
        <w:t xml:space="preserve">            </w:t>
      </w:r>
      <w:r w:rsidRPr="000E135E">
        <w:rPr>
          <w:rFonts w:ascii="Times New Roman" w:hAnsi="Times New Roman" w:cs="Times New Roman"/>
        </w:rPr>
        <w:t>Poľné cesty sa charakterizujú zlomkovým označením obsahujúcim v</w:t>
      </w:r>
      <w:r w:rsidR="001C6141">
        <w:rPr>
          <w:rFonts w:ascii="Times New Roman" w:hAnsi="Times New Roman" w:cs="Times New Roman"/>
        </w:rPr>
        <w:t xml:space="preserve">  </w:t>
      </w:r>
      <w:r w:rsidRPr="000E135E">
        <w:rPr>
          <w:rFonts w:ascii="Times New Roman" w:hAnsi="Times New Roman" w:cs="Times New Roman"/>
        </w:rPr>
        <w:t>čitateli písomný znak označujúci poľnú cestu (P) a voľnú šírku koruny poľnej cesty v metroch, v menovateli je návrhová rýchlosť v km/h (napr. P 4,5/30). Poľné cesty boli zaradené do kategórií na základe ON 73 6118.</w:t>
      </w:r>
    </w:p>
    <w:p w:rsidR="00B77B81" w:rsidRDefault="00B77B81" w:rsidP="00B77B81">
      <w:pPr>
        <w:pStyle w:val="Bezriadkovania"/>
      </w:pPr>
    </w:p>
    <w:p w:rsidR="00B77B81" w:rsidRPr="0029423A" w:rsidRDefault="00B77B81" w:rsidP="00B77B81">
      <w:pPr>
        <w:keepNext/>
        <w:spacing w:line="240" w:lineRule="auto"/>
        <w:rPr>
          <w:rFonts w:ascii="Arial" w:hAnsi="Arial" w:cs="Arial"/>
          <w:b/>
          <w:bCs/>
          <w:i/>
          <w:color w:val="00B050"/>
          <w:sz w:val="20"/>
          <w:szCs w:val="20"/>
        </w:rPr>
      </w:pPr>
      <w:r w:rsidRPr="0029423A">
        <w:rPr>
          <w:rFonts w:ascii="Arial" w:hAnsi="Arial" w:cs="Arial"/>
          <w:b/>
          <w:bCs/>
          <w:i/>
          <w:color w:val="00B050"/>
          <w:sz w:val="20"/>
          <w:szCs w:val="20"/>
        </w:rPr>
        <w:t>Tabuľka 2</w:t>
      </w:r>
      <w:r w:rsidR="005F15CD">
        <w:rPr>
          <w:rFonts w:ascii="Arial" w:hAnsi="Arial" w:cs="Arial"/>
          <w:b/>
          <w:bCs/>
          <w:i/>
          <w:color w:val="00B050"/>
          <w:sz w:val="20"/>
          <w:szCs w:val="20"/>
        </w:rPr>
        <w:t>6</w:t>
      </w:r>
      <w:r w:rsidRPr="0029423A">
        <w:rPr>
          <w:rFonts w:ascii="Arial" w:hAnsi="Arial" w:cs="Arial"/>
          <w:b/>
          <w:bCs/>
          <w:i/>
          <w:color w:val="00B050"/>
          <w:sz w:val="20"/>
          <w:szCs w:val="20"/>
        </w:rPr>
        <w:t xml:space="preserve">          Poľné cesty (členenie podľa ON 73 6118)</w:t>
      </w:r>
    </w:p>
    <w:tbl>
      <w:tblPr>
        <w:tblStyle w:val="Mriekatabuky"/>
        <w:tblW w:w="0" w:type="auto"/>
        <w:tblLook w:val="04A0" w:firstRow="1" w:lastRow="0" w:firstColumn="1" w:lastColumn="0" w:noHBand="0" w:noVBand="1"/>
      </w:tblPr>
      <w:tblGrid>
        <w:gridCol w:w="2303"/>
        <w:gridCol w:w="2303"/>
        <w:gridCol w:w="2303"/>
        <w:gridCol w:w="2303"/>
      </w:tblGrid>
      <w:tr w:rsidR="00B77B81" w:rsidRPr="0029423A" w:rsidTr="00B77B81">
        <w:tc>
          <w:tcPr>
            <w:tcW w:w="4606" w:type="dxa"/>
            <w:gridSpan w:val="2"/>
            <w:shd w:val="clear" w:color="auto" w:fill="EEECE1" w:themeFill="background2"/>
          </w:tcPr>
          <w:p w:rsidR="00B77B81" w:rsidRPr="0029423A" w:rsidRDefault="00B77B81" w:rsidP="00B77B81">
            <w:pPr>
              <w:autoSpaceDE w:val="0"/>
              <w:autoSpaceDN w:val="0"/>
              <w:adjustRightInd w:val="0"/>
              <w:jc w:val="center"/>
              <w:rPr>
                <w:rFonts w:ascii="Arial" w:hAnsi="Arial" w:cs="Arial"/>
                <w:b/>
                <w:bCs/>
                <w:sz w:val="20"/>
                <w:szCs w:val="20"/>
              </w:rPr>
            </w:pPr>
            <w:r w:rsidRPr="0029423A">
              <w:rPr>
                <w:rFonts w:ascii="Arial" w:hAnsi="Arial" w:cs="Arial"/>
                <w:b/>
                <w:bCs/>
                <w:sz w:val="20"/>
                <w:szCs w:val="20"/>
              </w:rPr>
              <w:t>hlavné</w:t>
            </w:r>
          </w:p>
          <w:p w:rsidR="00B77B81" w:rsidRPr="0029423A" w:rsidRDefault="00B77B81" w:rsidP="00B77B81">
            <w:pPr>
              <w:pStyle w:val="Bezriadkovania"/>
              <w:jc w:val="center"/>
              <w:rPr>
                <w:rFonts w:ascii="Arial" w:hAnsi="Arial" w:cs="Arial"/>
                <w:sz w:val="20"/>
                <w:szCs w:val="20"/>
              </w:rPr>
            </w:pPr>
            <w:r w:rsidRPr="0029423A">
              <w:rPr>
                <w:rFonts w:ascii="Arial" w:hAnsi="Arial" w:cs="Arial"/>
                <w:b/>
                <w:bCs/>
                <w:sz w:val="20"/>
                <w:szCs w:val="20"/>
              </w:rPr>
              <w:t>P</w:t>
            </w:r>
          </w:p>
        </w:tc>
        <w:tc>
          <w:tcPr>
            <w:tcW w:w="2303" w:type="dxa"/>
            <w:shd w:val="clear" w:color="auto" w:fill="EEECE1" w:themeFill="background2"/>
          </w:tcPr>
          <w:p w:rsidR="00B77B81" w:rsidRPr="0029423A" w:rsidRDefault="00B77B81" w:rsidP="00B77B81">
            <w:pPr>
              <w:autoSpaceDE w:val="0"/>
              <w:autoSpaceDN w:val="0"/>
              <w:adjustRightInd w:val="0"/>
              <w:jc w:val="center"/>
              <w:rPr>
                <w:rFonts w:ascii="Arial" w:hAnsi="Arial" w:cs="Arial"/>
                <w:b/>
                <w:bCs/>
                <w:sz w:val="20"/>
                <w:szCs w:val="20"/>
              </w:rPr>
            </w:pPr>
            <w:r w:rsidRPr="0029423A">
              <w:rPr>
                <w:rFonts w:ascii="Arial" w:hAnsi="Arial" w:cs="Arial"/>
                <w:b/>
                <w:bCs/>
                <w:sz w:val="20"/>
                <w:szCs w:val="20"/>
              </w:rPr>
              <w:t>ved</w:t>
            </w:r>
            <w:r w:rsidRPr="0029423A">
              <w:rPr>
                <w:rFonts w:ascii="Arial" w:eastAsia="TimesNewRoman,Bold" w:hAnsi="Arial" w:cs="Arial"/>
                <w:b/>
                <w:bCs/>
                <w:sz w:val="20"/>
                <w:szCs w:val="20"/>
              </w:rPr>
              <w:t>ľ</w:t>
            </w:r>
            <w:r w:rsidRPr="0029423A">
              <w:rPr>
                <w:rFonts w:ascii="Arial" w:hAnsi="Arial" w:cs="Arial"/>
                <w:b/>
                <w:bCs/>
                <w:sz w:val="20"/>
                <w:szCs w:val="20"/>
              </w:rPr>
              <w:t>ajšie</w:t>
            </w:r>
          </w:p>
          <w:p w:rsidR="00B77B81" w:rsidRPr="0029423A" w:rsidRDefault="00B77B81" w:rsidP="00B77B81">
            <w:pPr>
              <w:autoSpaceDE w:val="0"/>
              <w:autoSpaceDN w:val="0"/>
              <w:adjustRightInd w:val="0"/>
              <w:jc w:val="center"/>
              <w:rPr>
                <w:rFonts w:ascii="Arial" w:hAnsi="Arial" w:cs="Arial"/>
                <w:b/>
                <w:bCs/>
                <w:sz w:val="20"/>
                <w:szCs w:val="20"/>
              </w:rPr>
            </w:pPr>
            <w:r w:rsidRPr="0029423A">
              <w:rPr>
                <w:rFonts w:ascii="Arial" w:hAnsi="Arial" w:cs="Arial"/>
                <w:b/>
                <w:bCs/>
                <w:sz w:val="20"/>
                <w:szCs w:val="20"/>
              </w:rPr>
              <w:t>(prístupové)</w:t>
            </w:r>
          </w:p>
          <w:p w:rsidR="00B77B81" w:rsidRPr="0029423A" w:rsidRDefault="00B77B81" w:rsidP="00B77B81">
            <w:pPr>
              <w:pStyle w:val="Bezriadkovania"/>
              <w:jc w:val="center"/>
              <w:rPr>
                <w:rFonts w:ascii="Arial" w:hAnsi="Arial" w:cs="Arial"/>
                <w:sz w:val="20"/>
                <w:szCs w:val="20"/>
              </w:rPr>
            </w:pPr>
            <w:r w:rsidRPr="0029423A">
              <w:rPr>
                <w:rFonts w:ascii="Arial" w:hAnsi="Arial" w:cs="Arial"/>
                <w:b/>
                <w:bCs/>
                <w:sz w:val="20"/>
                <w:szCs w:val="20"/>
              </w:rPr>
              <w:t>Pv</w:t>
            </w:r>
          </w:p>
        </w:tc>
        <w:tc>
          <w:tcPr>
            <w:tcW w:w="2303" w:type="dxa"/>
            <w:shd w:val="clear" w:color="auto" w:fill="EEECE1" w:themeFill="background2"/>
          </w:tcPr>
          <w:p w:rsidR="00B77B81" w:rsidRPr="0029423A" w:rsidRDefault="00B77B81" w:rsidP="00B77B81">
            <w:pPr>
              <w:autoSpaceDE w:val="0"/>
              <w:autoSpaceDN w:val="0"/>
              <w:adjustRightInd w:val="0"/>
              <w:jc w:val="center"/>
              <w:rPr>
                <w:rFonts w:ascii="Arial" w:hAnsi="Arial" w:cs="Arial"/>
                <w:b/>
                <w:bCs/>
                <w:sz w:val="20"/>
                <w:szCs w:val="20"/>
              </w:rPr>
            </w:pPr>
            <w:r w:rsidRPr="0029423A">
              <w:rPr>
                <w:rFonts w:ascii="Arial" w:hAnsi="Arial" w:cs="Arial"/>
                <w:b/>
                <w:bCs/>
                <w:sz w:val="20"/>
                <w:szCs w:val="20"/>
              </w:rPr>
              <w:t>doplnkové</w:t>
            </w:r>
          </w:p>
          <w:p w:rsidR="00B77B81" w:rsidRPr="0029423A" w:rsidRDefault="00B77B81" w:rsidP="00B77B81">
            <w:pPr>
              <w:autoSpaceDE w:val="0"/>
              <w:autoSpaceDN w:val="0"/>
              <w:adjustRightInd w:val="0"/>
              <w:jc w:val="center"/>
              <w:rPr>
                <w:rFonts w:ascii="Arial" w:hAnsi="Arial" w:cs="Arial"/>
                <w:b/>
                <w:bCs/>
                <w:sz w:val="20"/>
                <w:szCs w:val="20"/>
              </w:rPr>
            </w:pPr>
            <w:r w:rsidRPr="0029423A">
              <w:rPr>
                <w:rFonts w:ascii="Arial" w:hAnsi="Arial" w:cs="Arial"/>
                <w:b/>
                <w:bCs/>
                <w:sz w:val="20"/>
                <w:szCs w:val="20"/>
              </w:rPr>
              <w:t>(pomocné)</w:t>
            </w:r>
          </w:p>
          <w:p w:rsidR="00B77B81" w:rsidRPr="0029423A" w:rsidRDefault="00B77B81" w:rsidP="00B77B81">
            <w:pPr>
              <w:pStyle w:val="Bezriadkovania"/>
              <w:jc w:val="center"/>
              <w:rPr>
                <w:rFonts w:ascii="Arial" w:hAnsi="Arial" w:cs="Arial"/>
                <w:sz w:val="20"/>
                <w:szCs w:val="20"/>
              </w:rPr>
            </w:pPr>
            <w:r w:rsidRPr="0029423A">
              <w:rPr>
                <w:rFonts w:ascii="Arial" w:hAnsi="Arial" w:cs="Arial"/>
                <w:b/>
                <w:bCs/>
                <w:sz w:val="20"/>
                <w:szCs w:val="20"/>
              </w:rPr>
              <w:t>Pp</w:t>
            </w:r>
          </w:p>
        </w:tc>
      </w:tr>
      <w:tr w:rsidR="00B77B81" w:rsidRPr="0029423A" w:rsidTr="00B77B81">
        <w:tc>
          <w:tcPr>
            <w:tcW w:w="2303" w:type="dxa"/>
          </w:tcPr>
          <w:p w:rsidR="00B77B81" w:rsidRPr="0029423A" w:rsidRDefault="00B77B81" w:rsidP="00B77B81">
            <w:pPr>
              <w:pStyle w:val="Bezriadkovania"/>
              <w:jc w:val="center"/>
              <w:rPr>
                <w:rFonts w:ascii="Arial" w:hAnsi="Arial" w:cs="Arial"/>
                <w:sz w:val="20"/>
                <w:szCs w:val="20"/>
              </w:rPr>
            </w:pPr>
            <w:r w:rsidRPr="0029423A">
              <w:rPr>
                <w:rFonts w:ascii="Arial" w:hAnsi="Arial" w:cs="Arial"/>
                <w:i/>
                <w:iCs/>
                <w:sz w:val="20"/>
                <w:szCs w:val="20"/>
              </w:rPr>
              <w:t>dvojpruhové</w:t>
            </w:r>
          </w:p>
        </w:tc>
        <w:tc>
          <w:tcPr>
            <w:tcW w:w="2303" w:type="dxa"/>
          </w:tcPr>
          <w:p w:rsidR="00B77B81" w:rsidRPr="0029423A" w:rsidRDefault="00B77B81" w:rsidP="00B77B81">
            <w:pPr>
              <w:pStyle w:val="Bezriadkovania"/>
              <w:jc w:val="center"/>
              <w:rPr>
                <w:rFonts w:ascii="Arial" w:hAnsi="Arial" w:cs="Arial"/>
                <w:sz w:val="20"/>
                <w:szCs w:val="20"/>
              </w:rPr>
            </w:pPr>
            <w:r w:rsidRPr="0029423A">
              <w:rPr>
                <w:rFonts w:ascii="Arial" w:hAnsi="Arial" w:cs="Arial"/>
                <w:i/>
                <w:iCs/>
                <w:sz w:val="20"/>
                <w:szCs w:val="20"/>
              </w:rPr>
              <w:t>jednopruhové</w:t>
            </w:r>
          </w:p>
        </w:tc>
        <w:tc>
          <w:tcPr>
            <w:tcW w:w="2303" w:type="dxa"/>
          </w:tcPr>
          <w:p w:rsidR="00B77B81" w:rsidRPr="0029423A" w:rsidRDefault="00B77B81" w:rsidP="00B77B81">
            <w:pPr>
              <w:pStyle w:val="Bezriadkovania"/>
              <w:jc w:val="center"/>
              <w:rPr>
                <w:rFonts w:ascii="Arial" w:hAnsi="Arial" w:cs="Arial"/>
                <w:sz w:val="20"/>
                <w:szCs w:val="20"/>
              </w:rPr>
            </w:pPr>
            <w:r w:rsidRPr="0029423A">
              <w:rPr>
                <w:rFonts w:ascii="Arial" w:hAnsi="Arial" w:cs="Arial"/>
                <w:i/>
                <w:iCs/>
                <w:sz w:val="20"/>
                <w:szCs w:val="20"/>
              </w:rPr>
              <w:t>jednopruhové</w:t>
            </w:r>
          </w:p>
        </w:tc>
        <w:tc>
          <w:tcPr>
            <w:tcW w:w="2303" w:type="dxa"/>
          </w:tcPr>
          <w:p w:rsidR="00B77B81" w:rsidRPr="0029423A" w:rsidRDefault="00B77B81" w:rsidP="00B77B81">
            <w:pPr>
              <w:pStyle w:val="Bezriadkovania"/>
              <w:jc w:val="center"/>
              <w:rPr>
                <w:rFonts w:ascii="Arial" w:hAnsi="Arial" w:cs="Arial"/>
                <w:sz w:val="20"/>
                <w:szCs w:val="20"/>
              </w:rPr>
            </w:pPr>
            <w:r w:rsidRPr="0029423A">
              <w:rPr>
                <w:rFonts w:ascii="Arial" w:hAnsi="Arial" w:cs="Arial"/>
                <w:i/>
                <w:iCs/>
                <w:sz w:val="20"/>
                <w:szCs w:val="20"/>
              </w:rPr>
              <w:t>jednopruhové</w:t>
            </w:r>
          </w:p>
        </w:tc>
      </w:tr>
      <w:tr w:rsidR="00B77B81" w:rsidRPr="0029423A" w:rsidTr="00B77B81">
        <w:tc>
          <w:tcPr>
            <w:tcW w:w="2303" w:type="dxa"/>
          </w:tcPr>
          <w:p w:rsidR="00B77B81" w:rsidRPr="0029423A" w:rsidRDefault="00B77B81" w:rsidP="00B77B81">
            <w:pPr>
              <w:pStyle w:val="Bezriadkovania"/>
              <w:jc w:val="center"/>
              <w:rPr>
                <w:rFonts w:ascii="Arial" w:hAnsi="Arial" w:cs="Arial"/>
                <w:sz w:val="20"/>
                <w:szCs w:val="20"/>
              </w:rPr>
            </w:pPr>
            <w:r w:rsidRPr="0029423A">
              <w:rPr>
                <w:rFonts w:ascii="Arial" w:hAnsi="Arial" w:cs="Arial"/>
                <w:sz w:val="20"/>
                <w:szCs w:val="20"/>
              </w:rPr>
              <w:t>P 7,0/60</w:t>
            </w:r>
          </w:p>
        </w:tc>
        <w:tc>
          <w:tcPr>
            <w:tcW w:w="2303" w:type="dxa"/>
          </w:tcPr>
          <w:p w:rsidR="00B77B81" w:rsidRPr="0029423A" w:rsidRDefault="00B77B81" w:rsidP="00B77B81">
            <w:pPr>
              <w:pStyle w:val="Bezriadkovania"/>
              <w:jc w:val="center"/>
              <w:rPr>
                <w:rFonts w:ascii="Arial" w:hAnsi="Arial" w:cs="Arial"/>
                <w:sz w:val="20"/>
                <w:szCs w:val="20"/>
              </w:rPr>
            </w:pPr>
            <w:r w:rsidRPr="0029423A">
              <w:rPr>
                <w:rFonts w:ascii="Arial" w:hAnsi="Arial" w:cs="Arial"/>
                <w:sz w:val="20"/>
                <w:szCs w:val="20"/>
              </w:rPr>
              <w:t>P 5,0/30</w:t>
            </w:r>
          </w:p>
        </w:tc>
        <w:tc>
          <w:tcPr>
            <w:tcW w:w="2303" w:type="dxa"/>
          </w:tcPr>
          <w:p w:rsidR="00B77B81" w:rsidRPr="0029423A" w:rsidRDefault="00B77B81" w:rsidP="00B77B81">
            <w:pPr>
              <w:pStyle w:val="Bezriadkovania"/>
              <w:jc w:val="center"/>
              <w:rPr>
                <w:rFonts w:ascii="Arial" w:hAnsi="Arial" w:cs="Arial"/>
                <w:sz w:val="20"/>
                <w:szCs w:val="20"/>
              </w:rPr>
            </w:pPr>
            <w:r w:rsidRPr="0029423A">
              <w:rPr>
                <w:rFonts w:ascii="Arial" w:hAnsi="Arial" w:cs="Arial"/>
                <w:sz w:val="20"/>
                <w:szCs w:val="20"/>
              </w:rPr>
              <w:t>P 4,5/30</w:t>
            </w:r>
          </w:p>
        </w:tc>
        <w:tc>
          <w:tcPr>
            <w:tcW w:w="2303" w:type="dxa"/>
          </w:tcPr>
          <w:p w:rsidR="00B77B81" w:rsidRPr="0029423A" w:rsidRDefault="00B77B81" w:rsidP="00B77B81">
            <w:pPr>
              <w:pStyle w:val="Bezriadkovania"/>
              <w:jc w:val="center"/>
              <w:rPr>
                <w:rFonts w:ascii="Arial" w:hAnsi="Arial" w:cs="Arial"/>
                <w:sz w:val="20"/>
                <w:szCs w:val="20"/>
              </w:rPr>
            </w:pPr>
            <w:r w:rsidRPr="0029423A">
              <w:rPr>
                <w:rFonts w:ascii="Arial" w:hAnsi="Arial" w:cs="Arial"/>
                <w:sz w:val="20"/>
                <w:szCs w:val="20"/>
              </w:rPr>
              <w:t>P 3,5/30</w:t>
            </w:r>
          </w:p>
        </w:tc>
      </w:tr>
      <w:tr w:rsidR="00B77B81" w:rsidRPr="0029423A" w:rsidTr="00B77B81">
        <w:tc>
          <w:tcPr>
            <w:tcW w:w="2303" w:type="dxa"/>
          </w:tcPr>
          <w:p w:rsidR="00B77B81" w:rsidRPr="0029423A" w:rsidRDefault="00B77B81" w:rsidP="00B77B81">
            <w:pPr>
              <w:pStyle w:val="Bezriadkovania"/>
              <w:jc w:val="center"/>
              <w:rPr>
                <w:rFonts w:ascii="Arial" w:hAnsi="Arial" w:cs="Arial"/>
                <w:sz w:val="20"/>
                <w:szCs w:val="20"/>
              </w:rPr>
            </w:pPr>
            <w:r w:rsidRPr="0029423A">
              <w:rPr>
                <w:rFonts w:ascii="Arial" w:hAnsi="Arial" w:cs="Arial"/>
                <w:sz w:val="20"/>
                <w:szCs w:val="20"/>
              </w:rPr>
              <w:t>P 6,5/50</w:t>
            </w:r>
          </w:p>
        </w:tc>
        <w:tc>
          <w:tcPr>
            <w:tcW w:w="2303" w:type="dxa"/>
          </w:tcPr>
          <w:p w:rsidR="00B77B81" w:rsidRPr="0029423A" w:rsidRDefault="00B77B81" w:rsidP="00B77B81">
            <w:pPr>
              <w:pStyle w:val="Bezriadkovania"/>
              <w:jc w:val="center"/>
              <w:rPr>
                <w:rFonts w:ascii="Arial" w:hAnsi="Arial" w:cs="Arial"/>
                <w:sz w:val="20"/>
                <w:szCs w:val="20"/>
              </w:rPr>
            </w:pPr>
            <w:r w:rsidRPr="0029423A">
              <w:rPr>
                <w:rFonts w:ascii="Arial" w:hAnsi="Arial" w:cs="Arial"/>
                <w:sz w:val="20"/>
                <w:szCs w:val="20"/>
              </w:rPr>
              <w:t>P 4,5/30</w:t>
            </w:r>
          </w:p>
        </w:tc>
        <w:tc>
          <w:tcPr>
            <w:tcW w:w="2303" w:type="dxa"/>
          </w:tcPr>
          <w:p w:rsidR="00B77B81" w:rsidRPr="0029423A" w:rsidRDefault="00B77B81" w:rsidP="00B77B81">
            <w:pPr>
              <w:pStyle w:val="Bezriadkovania"/>
              <w:jc w:val="center"/>
              <w:rPr>
                <w:rFonts w:ascii="Arial" w:hAnsi="Arial" w:cs="Arial"/>
                <w:sz w:val="20"/>
                <w:szCs w:val="20"/>
              </w:rPr>
            </w:pPr>
            <w:r w:rsidRPr="0029423A">
              <w:rPr>
                <w:rFonts w:ascii="Arial" w:hAnsi="Arial" w:cs="Arial"/>
                <w:sz w:val="20"/>
                <w:szCs w:val="20"/>
              </w:rPr>
              <w:t>P 4,0/30</w:t>
            </w:r>
          </w:p>
        </w:tc>
        <w:tc>
          <w:tcPr>
            <w:tcW w:w="2303" w:type="dxa"/>
          </w:tcPr>
          <w:p w:rsidR="00B77B81" w:rsidRPr="0029423A" w:rsidRDefault="00B77B81" w:rsidP="00B77B81">
            <w:pPr>
              <w:pStyle w:val="Bezriadkovania"/>
              <w:jc w:val="center"/>
              <w:rPr>
                <w:rFonts w:ascii="Arial" w:hAnsi="Arial" w:cs="Arial"/>
                <w:sz w:val="20"/>
                <w:szCs w:val="20"/>
              </w:rPr>
            </w:pPr>
            <w:r w:rsidRPr="0029423A">
              <w:rPr>
                <w:rFonts w:ascii="Arial" w:hAnsi="Arial" w:cs="Arial"/>
                <w:sz w:val="20"/>
                <w:szCs w:val="20"/>
              </w:rPr>
              <w:t>P 3,0/30</w:t>
            </w:r>
          </w:p>
        </w:tc>
      </w:tr>
      <w:tr w:rsidR="00B77B81" w:rsidRPr="0029423A" w:rsidTr="00B77B81">
        <w:tc>
          <w:tcPr>
            <w:tcW w:w="2303" w:type="dxa"/>
          </w:tcPr>
          <w:p w:rsidR="00B77B81" w:rsidRPr="0029423A" w:rsidRDefault="00B77B81" w:rsidP="00B77B81">
            <w:pPr>
              <w:pStyle w:val="Bezriadkovania"/>
              <w:jc w:val="center"/>
              <w:rPr>
                <w:rFonts w:ascii="Arial" w:hAnsi="Arial" w:cs="Arial"/>
                <w:sz w:val="20"/>
                <w:szCs w:val="20"/>
              </w:rPr>
            </w:pPr>
            <w:r w:rsidRPr="0029423A">
              <w:rPr>
                <w:rFonts w:ascii="Arial" w:hAnsi="Arial" w:cs="Arial"/>
                <w:sz w:val="20"/>
                <w:szCs w:val="20"/>
              </w:rPr>
              <w:t>P 6,0/40</w:t>
            </w:r>
          </w:p>
        </w:tc>
        <w:tc>
          <w:tcPr>
            <w:tcW w:w="2303" w:type="dxa"/>
          </w:tcPr>
          <w:p w:rsidR="00B77B81" w:rsidRPr="0029423A" w:rsidRDefault="00B77B81" w:rsidP="00B77B81">
            <w:pPr>
              <w:pStyle w:val="Bezriadkovania"/>
              <w:jc w:val="center"/>
              <w:rPr>
                <w:rFonts w:ascii="Arial" w:hAnsi="Arial" w:cs="Arial"/>
                <w:sz w:val="20"/>
                <w:szCs w:val="20"/>
              </w:rPr>
            </w:pPr>
            <w:r w:rsidRPr="0029423A">
              <w:rPr>
                <w:rFonts w:ascii="Arial" w:hAnsi="Arial" w:cs="Arial"/>
                <w:sz w:val="20"/>
                <w:szCs w:val="20"/>
              </w:rPr>
              <w:t>P 4,0/30</w:t>
            </w:r>
          </w:p>
        </w:tc>
        <w:tc>
          <w:tcPr>
            <w:tcW w:w="2303" w:type="dxa"/>
          </w:tcPr>
          <w:p w:rsidR="00B77B81" w:rsidRPr="0029423A" w:rsidRDefault="00B77B81" w:rsidP="00B77B81">
            <w:pPr>
              <w:pStyle w:val="Bezriadkovania"/>
              <w:jc w:val="center"/>
              <w:rPr>
                <w:rFonts w:ascii="Arial" w:hAnsi="Arial" w:cs="Arial"/>
                <w:sz w:val="20"/>
                <w:szCs w:val="20"/>
              </w:rPr>
            </w:pPr>
            <w:r w:rsidRPr="0029423A">
              <w:rPr>
                <w:rFonts w:ascii="Arial" w:hAnsi="Arial" w:cs="Arial"/>
                <w:sz w:val="20"/>
                <w:szCs w:val="20"/>
              </w:rPr>
              <w:t>P 3,5/30</w:t>
            </w:r>
          </w:p>
        </w:tc>
        <w:tc>
          <w:tcPr>
            <w:tcW w:w="2303" w:type="dxa"/>
          </w:tcPr>
          <w:p w:rsidR="00B77B81" w:rsidRPr="0029423A" w:rsidRDefault="00B77B81" w:rsidP="00B77B81">
            <w:pPr>
              <w:pStyle w:val="Bezriadkovania"/>
              <w:jc w:val="center"/>
              <w:rPr>
                <w:rFonts w:ascii="Arial" w:hAnsi="Arial" w:cs="Arial"/>
                <w:sz w:val="20"/>
                <w:szCs w:val="20"/>
              </w:rPr>
            </w:pPr>
          </w:p>
        </w:tc>
      </w:tr>
    </w:tbl>
    <w:p w:rsidR="00B77B81" w:rsidRDefault="00B77B81" w:rsidP="00B77B81">
      <w:pPr>
        <w:pStyle w:val="Bezriadkovania"/>
      </w:pPr>
    </w:p>
    <w:p w:rsidR="00F950FA" w:rsidRPr="0029423A" w:rsidRDefault="00F950FA" w:rsidP="00B77B81">
      <w:pPr>
        <w:pStyle w:val="Bezriadkovania"/>
        <w:rPr>
          <w:rFonts w:ascii="Times New Roman" w:hAnsi="Times New Roman" w:cs="Times New Roman"/>
        </w:rPr>
      </w:pPr>
      <w:r w:rsidRPr="0029423A">
        <w:rPr>
          <w:rFonts w:ascii="Times New Roman" w:hAnsi="Times New Roman" w:cs="Times New Roman"/>
        </w:rPr>
        <w:t>V katastri obce Pravotice sa nachádza poľná cesta spevnená prístupová jednopruhová s šírke koruny cesty 3,5 metra a návrhovou rýchlosťou 30 km/h.</w:t>
      </w:r>
    </w:p>
    <w:p w:rsidR="00F950FA" w:rsidRDefault="0029423A" w:rsidP="00F950FA">
      <w:pPr>
        <w:keepNext/>
        <w:keepLines/>
        <w:spacing w:before="200" w:after="0"/>
        <w:outlineLvl w:val="1"/>
        <w:rPr>
          <w:rFonts w:ascii="Times New Roman" w:eastAsia="Times New Roman" w:hAnsi="Times New Roman" w:cs="Times New Roman"/>
          <w:b/>
          <w:bCs/>
          <w:sz w:val="24"/>
          <w:szCs w:val="24"/>
          <w:lang w:eastAsia="cs-CZ"/>
        </w:rPr>
      </w:pPr>
      <w:bookmarkStart w:id="17" w:name="_Toc326150192"/>
      <w:r>
        <w:rPr>
          <w:rFonts w:ascii="Times New Roman" w:eastAsia="Times New Roman" w:hAnsi="Times New Roman" w:cs="Times New Roman"/>
          <w:b/>
          <w:bCs/>
          <w:sz w:val="24"/>
          <w:szCs w:val="24"/>
          <w:lang w:eastAsia="cs-CZ"/>
        </w:rPr>
        <w:t xml:space="preserve">8.2   </w:t>
      </w:r>
      <w:r w:rsidR="00F950FA" w:rsidRPr="0029423A">
        <w:rPr>
          <w:rFonts w:ascii="Times New Roman" w:eastAsia="Times New Roman" w:hAnsi="Times New Roman" w:cs="Times New Roman"/>
          <w:b/>
          <w:bCs/>
          <w:sz w:val="24"/>
          <w:szCs w:val="24"/>
          <w:lang w:eastAsia="cs-CZ"/>
        </w:rPr>
        <w:t>Prieskum ohrozenosti pôdy</w:t>
      </w:r>
    </w:p>
    <w:p w:rsidR="0029423A" w:rsidRPr="0029423A" w:rsidRDefault="0029423A" w:rsidP="0029423A">
      <w:pPr>
        <w:pStyle w:val="Bezriadkovania"/>
        <w:rPr>
          <w:lang w:eastAsia="cs-CZ"/>
        </w:rPr>
      </w:pPr>
    </w:p>
    <w:p w:rsidR="00F950FA" w:rsidRDefault="0029423A" w:rsidP="00F950FA">
      <w:pPr>
        <w:pStyle w:val="Bezriadkovania"/>
        <w:rPr>
          <w:rFonts w:ascii="Times New Roman" w:hAnsi="Times New Roman" w:cs="Times New Roman"/>
          <w:b/>
          <w:sz w:val="24"/>
          <w:szCs w:val="24"/>
          <w:lang w:eastAsia="cs-CZ"/>
        </w:rPr>
      </w:pPr>
      <w:r>
        <w:rPr>
          <w:rFonts w:ascii="Times New Roman" w:hAnsi="Times New Roman" w:cs="Times New Roman"/>
          <w:b/>
          <w:sz w:val="24"/>
          <w:szCs w:val="24"/>
          <w:lang w:eastAsia="cs-CZ"/>
        </w:rPr>
        <w:t xml:space="preserve">8.2.1  </w:t>
      </w:r>
      <w:r w:rsidR="00F950FA" w:rsidRPr="0029423A">
        <w:rPr>
          <w:rFonts w:ascii="Times New Roman" w:hAnsi="Times New Roman" w:cs="Times New Roman"/>
          <w:b/>
          <w:sz w:val="24"/>
          <w:szCs w:val="24"/>
          <w:lang w:eastAsia="cs-CZ"/>
        </w:rPr>
        <w:t>Prieskum ohrozenosti pôdy eróziou – vodná erózia</w:t>
      </w:r>
    </w:p>
    <w:p w:rsidR="0029423A" w:rsidRPr="0029423A" w:rsidRDefault="0029423A" w:rsidP="00F950FA">
      <w:pPr>
        <w:pStyle w:val="Bezriadkovania"/>
        <w:rPr>
          <w:rFonts w:ascii="Times New Roman" w:hAnsi="Times New Roman" w:cs="Times New Roman"/>
          <w:b/>
          <w:sz w:val="24"/>
          <w:szCs w:val="24"/>
          <w:lang w:eastAsia="cs-CZ"/>
        </w:rPr>
      </w:pPr>
    </w:p>
    <w:bookmarkEnd w:id="17"/>
    <w:p w:rsidR="00F950FA" w:rsidRPr="0029423A" w:rsidRDefault="0029423A" w:rsidP="0029423A">
      <w:pPr>
        <w:pStyle w:val="Bezriadkovania"/>
        <w:rPr>
          <w:rFonts w:ascii="Times New Roman" w:hAnsi="Times New Roman" w:cs="Times New Roman"/>
        </w:rPr>
      </w:pPr>
      <w:r>
        <w:rPr>
          <w:rFonts w:ascii="Times New Roman" w:hAnsi="Times New Roman" w:cs="Times New Roman"/>
        </w:rPr>
        <w:t xml:space="preserve">           </w:t>
      </w:r>
      <w:r w:rsidR="00F950FA" w:rsidRPr="0029423A">
        <w:rPr>
          <w:rFonts w:ascii="Times New Roman" w:hAnsi="Times New Roman" w:cs="Times New Roman"/>
        </w:rPr>
        <w:t>Vodná erózia spôsobuje celkovú degradáciu pôdy, ktorá sa prejavuje zmenšovaním pôdneho profilu, stratou jemnozeme a živín, zhoršovaním textúry a štruktúry pôdy a vodného režimu, znižovaním prirodzenej úrodnosti, poškodzovaním rastlinnej pokrývky najmä pri nesprávnej orbe a výsadbe plodín), zanášaním vodných tokov, nádrží a priekop, chemickým znečisťovaním povrchovej a podzemnej vody a v neposlednom rade zvyšovaním nákladov na nevyhnutnú asanáciu pôdneho fondu. Vodná erózia býva vyvolaná kinetickou energiou dažďových kvapiek padajúcich na pôdny povrch a mechanickou silou povrchovo stekajúcej vody. Povrchový odtok spojený s eróziou vzniká aj pri jarnom topení snehovej pokrývky. Maximálna hodnota straty pôdy vodnou eróziou, ktorá dovoľuje trvale a ekonomicky udržiavať úrodnosť pôdy sa označuje ako prípustná strata pôdy. Jej hodnota sa mení v závislosti od hĺbky pôdy. Podľa zákona č. 220/2004 Z.z. sú limitné hodnoty odnosu pôdy pri vodnej erózii nasledovné:</w:t>
      </w:r>
    </w:p>
    <w:p w:rsidR="00F950FA" w:rsidRPr="0029423A" w:rsidRDefault="00F950FA" w:rsidP="00F950FA">
      <w:pPr>
        <w:pStyle w:val="Popis"/>
        <w:keepNext/>
        <w:rPr>
          <w:rFonts w:ascii="Times New Roman" w:hAnsi="Times New Roman" w:cs="Times New Roman"/>
          <w:sz w:val="22"/>
          <w:szCs w:val="22"/>
        </w:rPr>
      </w:pPr>
      <w:bookmarkStart w:id="18" w:name="_Toc327169394"/>
    </w:p>
    <w:p w:rsidR="00F950FA" w:rsidRPr="0029423A" w:rsidRDefault="00F950FA" w:rsidP="0029423A">
      <w:pPr>
        <w:pStyle w:val="Popis"/>
        <w:keepNext/>
        <w:rPr>
          <w:rFonts w:ascii="Arial" w:hAnsi="Arial" w:cs="Arial"/>
          <w:sz w:val="20"/>
          <w:szCs w:val="20"/>
        </w:rPr>
      </w:pPr>
      <w:r w:rsidRPr="0029423A">
        <w:rPr>
          <w:rFonts w:ascii="Arial" w:hAnsi="Arial" w:cs="Arial"/>
          <w:sz w:val="20"/>
          <w:szCs w:val="20"/>
        </w:rPr>
        <w:t>Tabuľka 2</w:t>
      </w:r>
      <w:r w:rsidR="005F15CD">
        <w:rPr>
          <w:rFonts w:ascii="Arial" w:hAnsi="Arial" w:cs="Arial"/>
          <w:sz w:val="20"/>
          <w:szCs w:val="20"/>
        </w:rPr>
        <w:t>7</w:t>
      </w:r>
      <w:r w:rsidRPr="0029423A">
        <w:rPr>
          <w:rFonts w:ascii="Arial" w:hAnsi="Arial" w:cs="Arial"/>
          <w:sz w:val="20"/>
          <w:szCs w:val="20"/>
        </w:rPr>
        <w:tab/>
        <w:t>Limitné hodnoty odnosu pôdy pri vodnej erózii podľa zákona č. 220/2001 Z.z.</w:t>
      </w:r>
      <w:bookmarkEnd w:id="18"/>
    </w:p>
    <w:tbl>
      <w:tblPr>
        <w:tblW w:w="6020" w:type="dxa"/>
        <w:tblInd w:w="65" w:type="dxa"/>
        <w:tblCellMar>
          <w:left w:w="70" w:type="dxa"/>
          <w:right w:w="70" w:type="dxa"/>
        </w:tblCellMar>
        <w:tblLook w:val="04A0" w:firstRow="1" w:lastRow="0" w:firstColumn="1" w:lastColumn="0" w:noHBand="0" w:noVBand="1"/>
      </w:tblPr>
      <w:tblGrid>
        <w:gridCol w:w="3880"/>
        <w:gridCol w:w="2140"/>
      </w:tblGrid>
      <w:tr w:rsidR="00F950FA" w:rsidRPr="0029423A" w:rsidTr="00F950FA">
        <w:trPr>
          <w:trHeight w:val="285"/>
        </w:trPr>
        <w:tc>
          <w:tcPr>
            <w:tcW w:w="38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950FA" w:rsidRPr="0029423A" w:rsidRDefault="00F950FA" w:rsidP="0029423A">
            <w:pPr>
              <w:spacing w:after="0" w:line="240" w:lineRule="auto"/>
              <w:rPr>
                <w:rFonts w:ascii="Arial" w:eastAsia="Times New Roman" w:hAnsi="Arial" w:cs="Arial"/>
                <w:color w:val="000000"/>
                <w:sz w:val="20"/>
                <w:szCs w:val="20"/>
                <w:lang w:val="cs-CZ" w:eastAsia="cs-CZ"/>
              </w:rPr>
            </w:pPr>
            <w:r w:rsidRPr="0029423A">
              <w:rPr>
                <w:rFonts w:ascii="Arial" w:eastAsia="Times New Roman" w:hAnsi="Arial" w:cs="Arial"/>
                <w:color w:val="000000"/>
                <w:sz w:val="20"/>
                <w:szCs w:val="20"/>
                <w:lang w:eastAsia="cs-CZ"/>
              </w:rPr>
              <w:t>Plytké pôdy (do 0,3 m)</w:t>
            </w:r>
          </w:p>
        </w:tc>
        <w:tc>
          <w:tcPr>
            <w:tcW w:w="2140" w:type="dxa"/>
            <w:tcBorders>
              <w:top w:val="single" w:sz="4" w:space="0" w:color="auto"/>
              <w:left w:val="nil"/>
              <w:bottom w:val="single" w:sz="4" w:space="0" w:color="auto"/>
              <w:right w:val="single" w:sz="4" w:space="0" w:color="auto"/>
            </w:tcBorders>
            <w:shd w:val="clear" w:color="auto" w:fill="auto"/>
            <w:vAlign w:val="bottom"/>
            <w:hideMark/>
          </w:tcPr>
          <w:p w:rsidR="00F950FA" w:rsidRPr="0029423A" w:rsidRDefault="00F950FA" w:rsidP="0029423A">
            <w:pPr>
              <w:spacing w:after="0" w:line="240" w:lineRule="auto"/>
              <w:rPr>
                <w:rFonts w:ascii="Arial" w:eastAsia="Times New Roman" w:hAnsi="Arial" w:cs="Arial"/>
                <w:color w:val="000000"/>
                <w:sz w:val="20"/>
                <w:szCs w:val="20"/>
                <w:lang w:val="cs-CZ" w:eastAsia="cs-CZ"/>
              </w:rPr>
            </w:pPr>
            <w:r w:rsidRPr="0029423A">
              <w:rPr>
                <w:rFonts w:ascii="Arial" w:eastAsia="Times New Roman" w:hAnsi="Arial" w:cs="Arial"/>
                <w:color w:val="000000"/>
                <w:sz w:val="20"/>
                <w:szCs w:val="20"/>
                <w:lang w:eastAsia="cs-CZ"/>
              </w:rPr>
              <w:t>4 t.ha</w:t>
            </w:r>
            <w:r w:rsidRPr="0029423A">
              <w:rPr>
                <w:rFonts w:ascii="Arial" w:eastAsia="Times New Roman" w:hAnsi="Arial" w:cs="Arial"/>
                <w:color w:val="000000"/>
                <w:sz w:val="20"/>
                <w:szCs w:val="20"/>
                <w:vertAlign w:val="superscript"/>
                <w:lang w:eastAsia="cs-CZ"/>
              </w:rPr>
              <w:t>-1</w:t>
            </w:r>
            <w:r w:rsidRPr="0029423A">
              <w:rPr>
                <w:rFonts w:ascii="Arial" w:eastAsia="Times New Roman" w:hAnsi="Arial" w:cs="Arial"/>
                <w:color w:val="000000"/>
                <w:sz w:val="20"/>
                <w:szCs w:val="20"/>
                <w:lang w:eastAsia="cs-CZ"/>
              </w:rPr>
              <w:t>.rok</w:t>
            </w:r>
            <w:r w:rsidRPr="0029423A">
              <w:rPr>
                <w:rFonts w:ascii="Arial" w:eastAsia="Times New Roman" w:hAnsi="Arial" w:cs="Arial"/>
                <w:color w:val="000000"/>
                <w:sz w:val="20"/>
                <w:szCs w:val="20"/>
                <w:vertAlign w:val="superscript"/>
                <w:lang w:eastAsia="cs-CZ"/>
              </w:rPr>
              <w:t>-1</w:t>
            </w:r>
          </w:p>
        </w:tc>
      </w:tr>
      <w:tr w:rsidR="00F950FA" w:rsidRPr="0029423A" w:rsidTr="00F950FA">
        <w:trPr>
          <w:trHeight w:val="285"/>
        </w:trPr>
        <w:tc>
          <w:tcPr>
            <w:tcW w:w="3880" w:type="dxa"/>
            <w:tcBorders>
              <w:top w:val="nil"/>
              <w:left w:val="single" w:sz="4" w:space="0" w:color="auto"/>
              <w:bottom w:val="single" w:sz="4" w:space="0" w:color="auto"/>
              <w:right w:val="single" w:sz="4" w:space="0" w:color="auto"/>
            </w:tcBorders>
            <w:shd w:val="clear" w:color="auto" w:fill="auto"/>
            <w:vAlign w:val="bottom"/>
            <w:hideMark/>
          </w:tcPr>
          <w:p w:rsidR="00F950FA" w:rsidRPr="0029423A" w:rsidRDefault="00F950FA" w:rsidP="0029423A">
            <w:pPr>
              <w:spacing w:after="0" w:line="240" w:lineRule="auto"/>
              <w:rPr>
                <w:rFonts w:ascii="Arial" w:eastAsia="Times New Roman" w:hAnsi="Arial" w:cs="Arial"/>
                <w:color w:val="000000"/>
                <w:sz w:val="20"/>
                <w:szCs w:val="20"/>
                <w:lang w:val="cs-CZ" w:eastAsia="cs-CZ"/>
              </w:rPr>
            </w:pPr>
            <w:r w:rsidRPr="0029423A">
              <w:rPr>
                <w:rFonts w:ascii="Arial" w:eastAsia="Times New Roman" w:hAnsi="Arial" w:cs="Arial"/>
                <w:color w:val="000000"/>
                <w:sz w:val="20"/>
                <w:szCs w:val="20"/>
                <w:lang w:eastAsia="cs-CZ"/>
              </w:rPr>
              <w:t>Stredne hlboké pôdy (0,3 - 0,6 m)</w:t>
            </w:r>
          </w:p>
        </w:tc>
        <w:tc>
          <w:tcPr>
            <w:tcW w:w="2140" w:type="dxa"/>
            <w:tcBorders>
              <w:top w:val="nil"/>
              <w:left w:val="nil"/>
              <w:bottom w:val="single" w:sz="4" w:space="0" w:color="auto"/>
              <w:right w:val="single" w:sz="4" w:space="0" w:color="auto"/>
            </w:tcBorders>
            <w:shd w:val="clear" w:color="auto" w:fill="auto"/>
            <w:vAlign w:val="bottom"/>
            <w:hideMark/>
          </w:tcPr>
          <w:p w:rsidR="00F950FA" w:rsidRPr="0029423A" w:rsidRDefault="00F950FA" w:rsidP="0029423A">
            <w:pPr>
              <w:spacing w:after="0" w:line="240" w:lineRule="auto"/>
              <w:rPr>
                <w:rFonts w:ascii="Arial" w:eastAsia="Times New Roman" w:hAnsi="Arial" w:cs="Arial"/>
                <w:color w:val="000000"/>
                <w:sz w:val="20"/>
                <w:szCs w:val="20"/>
                <w:lang w:val="cs-CZ" w:eastAsia="cs-CZ"/>
              </w:rPr>
            </w:pPr>
            <w:r w:rsidRPr="0029423A">
              <w:rPr>
                <w:rFonts w:ascii="Arial" w:eastAsia="Times New Roman" w:hAnsi="Arial" w:cs="Arial"/>
                <w:color w:val="000000"/>
                <w:sz w:val="20"/>
                <w:szCs w:val="20"/>
                <w:lang w:eastAsia="cs-CZ"/>
              </w:rPr>
              <w:t>10 t.ha</w:t>
            </w:r>
            <w:r w:rsidRPr="0029423A">
              <w:rPr>
                <w:rFonts w:ascii="Arial" w:eastAsia="Times New Roman" w:hAnsi="Arial" w:cs="Arial"/>
                <w:color w:val="000000"/>
                <w:sz w:val="20"/>
                <w:szCs w:val="20"/>
                <w:vertAlign w:val="superscript"/>
                <w:lang w:eastAsia="cs-CZ"/>
              </w:rPr>
              <w:t>-1</w:t>
            </w:r>
            <w:r w:rsidRPr="0029423A">
              <w:rPr>
                <w:rFonts w:ascii="Arial" w:eastAsia="Times New Roman" w:hAnsi="Arial" w:cs="Arial"/>
                <w:color w:val="000000"/>
                <w:sz w:val="20"/>
                <w:szCs w:val="20"/>
                <w:lang w:eastAsia="cs-CZ"/>
              </w:rPr>
              <w:t>.rok</w:t>
            </w:r>
            <w:r w:rsidRPr="0029423A">
              <w:rPr>
                <w:rFonts w:ascii="Arial" w:eastAsia="Times New Roman" w:hAnsi="Arial" w:cs="Arial"/>
                <w:color w:val="000000"/>
                <w:sz w:val="20"/>
                <w:szCs w:val="20"/>
                <w:vertAlign w:val="superscript"/>
                <w:lang w:eastAsia="cs-CZ"/>
              </w:rPr>
              <w:t>-1</w:t>
            </w:r>
          </w:p>
        </w:tc>
      </w:tr>
      <w:tr w:rsidR="00F950FA" w:rsidRPr="0029423A" w:rsidTr="00F950FA">
        <w:trPr>
          <w:trHeight w:val="285"/>
        </w:trPr>
        <w:tc>
          <w:tcPr>
            <w:tcW w:w="3880" w:type="dxa"/>
            <w:tcBorders>
              <w:top w:val="nil"/>
              <w:left w:val="single" w:sz="4" w:space="0" w:color="auto"/>
              <w:bottom w:val="single" w:sz="4" w:space="0" w:color="auto"/>
              <w:right w:val="single" w:sz="4" w:space="0" w:color="auto"/>
            </w:tcBorders>
            <w:shd w:val="clear" w:color="auto" w:fill="auto"/>
            <w:vAlign w:val="bottom"/>
            <w:hideMark/>
          </w:tcPr>
          <w:p w:rsidR="00F950FA" w:rsidRPr="0029423A" w:rsidRDefault="00F950FA" w:rsidP="0029423A">
            <w:pPr>
              <w:spacing w:after="0" w:line="240" w:lineRule="auto"/>
              <w:rPr>
                <w:rFonts w:ascii="Arial" w:eastAsia="Times New Roman" w:hAnsi="Arial" w:cs="Arial"/>
                <w:color w:val="000000"/>
                <w:sz w:val="20"/>
                <w:szCs w:val="20"/>
                <w:lang w:val="cs-CZ" w:eastAsia="cs-CZ"/>
              </w:rPr>
            </w:pPr>
            <w:r w:rsidRPr="0029423A">
              <w:rPr>
                <w:rFonts w:ascii="Arial" w:eastAsia="Times New Roman" w:hAnsi="Arial" w:cs="Arial"/>
                <w:color w:val="000000"/>
                <w:sz w:val="20"/>
                <w:szCs w:val="20"/>
                <w:lang w:eastAsia="cs-CZ"/>
              </w:rPr>
              <w:t>Hlboké pôdy (0,6 – 0,9 m)</w:t>
            </w:r>
          </w:p>
        </w:tc>
        <w:tc>
          <w:tcPr>
            <w:tcW w:w="2140" w:type="dxa"/>
            <w:tcBorders>
              <w:top w:val="nil"/>
              <w:left w:val="nil"/>
              <w:bottom w:val="single" w:sz="4" w:space="0" w:color="auto"/>
              <w:right w:val="single" w:sz="4" w:space="0" w:color="auto"/>
            </w:tcBorders>
            <w:shd w:val="clear" w:color="auto" w:fill="auto"/>
            <w:vAlign w:val="bottom"/>
            <w:hideMark/>
          </w:tcPr>
          <w:p w:rsidR="00F950FA" w:rsidRPr="0029423A" w:rsidRDefault="00F950FA" w:rsidP="0029423A">
            <w:pPr>
              <w:spacing w:after="0" w:line="240" w:lineRule="auto"/>
              <w:rPr>
                <w:rFonts w:ascii="Arial" w:eastAsia="Times New Roman" w:hAnsi="Arial" w:cs="Arial"/>
                <w:color w:val="000000"/>
                <w:sz w:val="20"/>
                <w:szCs w:val="20"/>
                <w:lang w:val="cs-CZ" w:eastAsia="cs-CZ"/>
              </w:rPr>
            </w:pPr>
            <w:r w:rsidRPr="0029423A">
              <w:rPr>
                <w:rFonts w:ascii="Arial" w:eastAsia="Times New Roman" w:hAnsi="Arial" w:cs="Arial"/>
                <w:color w:val="000000"/>
                <w:sz w:val="20"/>
                <w:szCs w:val="20"/>
                <w:lang w:eastAsia="cs-CZ"/>
              </w:rPr>
              <w:t>30 t.ha</w:t>
            </w:r>
            <w:r w:rsidRPr="0029423A">
              <w:rPr>
                <w:rFonts w:ascii="Arial" w:eastAsia="Times New Roman" w:hAnsi="Arial" w:cs="Arial"/>
                <w:color w:val="000000"/>
                <w:sz w:val="20"/>
                <w:szCs w:val="20"/>
                <w:vertAlign w:val="superscript"/>
                <w:lang w:eastAsia="cs-CZ"/>
              </w:rPr>
              <w:t>-1</w:t>
            </w:r>
            <w:r w:rsidRPr="0029423A">
              <w:rPr>
                <w:rFonts w:ascii="Arial" w:eastAsia="Times New Roman" w:hAnsi="Arial" w:cs="Arial"/>
                <w:color w:val="000000"/>
                <w:sz w:val="20"/>
                <w:szCs w:val="20"/>
                <w:lang w:eastAsia="cs-CZ"/>
              </w:rPr>
              <w:t>.rok</w:t>
            </w:r>
            <w:r w:rsidRPr="0029423A">
              <w:rPr>
                <w:rFonts w:ascii="Arial" w:eastAsia="Times New Roman" w:hAnsi="Arial" w:cs="Arial"/>
                <w:color w:val="000000"/>
                <w:sz w:val="20"/>
                <w:szCs w:val="20"/>
                <w:vertAlign w:val="superscript"/>
                <w:lang w:eastAsia="cs-CZ"/>
              </w:rPr>
              <w:t>-1</w:t>
            </w:r>
          </w:p>
        </w:tc>
      </w:tr>
      <w:tr w:rsidR="00F950FA" w:rsidRPr="0029423A" w:rsidTr="00F950FA">
        <w:trPr>
          <w:trHeight w:val="285"/>
        </w:trPr>
        <w:tc>
          <w:tcPr>
            <w:tcW w:w="3880" w:type="dxa"/>
            <w:tcBorders>
              <w:top w:val="nil"/>
              <w:left w:val="single" w:sz="4" w:space="0" w:color="auto"/>
              <w:bottom w:val="single" w:sz="4" w:space="0" w:color="auto"/>
              <w:right w:val="single" w:sz="4" w:space="0" w:color="auto"/>
            </w:tcBorders>
            <w:shd w:val="clear" w:color="auto" w:fill="auto"/>
            <w:vAlign w:val="bottom"/>
            <w:hideMark/>
          </w:tcPr>
          <w:p w:rsidR="00F950FA" w:rsidRPr="0029423A" w:rsidRDefault="00F950FA" w:rsidP="0029423A">
            <w:pPr>
              <w:spacing w:after="0" w:line="240" w:lineRule="auto"/>
              <w:rPr>
                <w:rFonts w:ascii="Arial" w:eastAsia="Times New Roman" w:hAnsi="Arial" w:cs="Arial"/>
                <w:color w:val="000000"/>
                <w:sz w:val="20"/>
                <w:szCs w:val="20"/>
                <w:lang w:val="cs-CZ" w:eastAsia="cs-CZ"/>
              </w:rPr>
            </w:pPr>
            <w:r w:rsidRPr="0029423A">
              <w:rPr>
                <w:rFonts w:ascii="Arial" w:eastAsia="Times New Roman" w:hAnsi="Arial" w:cs="Arial"/>
                <w:color w:val="000000"/>
                <w:sz w:val="20"/>
                <w:szCs w:val="20"/>
                <w:lang w:eastAsia="cs-CZ"/>
              </w:rPr>
              <w:t>Veľmi hlboké pôdy (nad 0,9 m)</w:t>
            </w:r>
          </w:p>
        </w:tc>
        <w:tc>
          <w:tcPr>
            <w:tcW w:w="2140" w:type="dxa"/>
            <w:tcBorders>
              <w:top w:val="nil"/>
              <w:left w:val="nil"/>
              <w:bottom w:val="single" w:sz="4" w:space="0" w:color="auto"/>
              <w:right w:val="single" w:sz="4" w:space="0" w:color="auto"/>
            </w:tcBorders>
            <w:shd w:val="clear" w:color="auto" w:fill="auto"/>
            <w:vAlign w:val="bottom"/>
            <w:hideMark/>
          </w:tcPr>
          <w:p w:rsidR="00F950FA" w:rsidRPr="0029423A" w:rsidRDefault="00F950FA" w:rsidP="0029423A">
            <w:pPr>
              <w:spacing w:after="0" w:line="240" w:lineRule="auto"/>
              <w:rPr>
                <w:rFonts w:ascii="Arial" w:eastAsia="Times New Roman" w:hAnsi="Arial" w:cs="Arial"/>
                <w:color w:val="000000"/>
                <w:sz w:val="20"/>
                <w:szCs w:val="20"/>
                <w:lang w:val="cs-CZ" w:eastAsia="cs-CZ"/>
              </w:rPr>
            </w:pPr>
            <w:r w:rsidRPr="0029423A">
              <w:rPr>
                <w:rFonts w:ascii="Arial" w:eastAsia="Times New Roman" w:hAnsi="Arial" w:cs="Arial"/>
                <w:color w:val="000000"/>
                <w:sz w:val="20"/>
                <w:szCs w:val="20"/>
                <w:lang w:eastAsia="cs-CZ"/>
              </w:rPr>
              <w:t>40 t.ha</w:t>
            </w:r>
            <w:r w:rsidRPr="0029423A">
              <w:rPr>
                <w:rFonts w:ascii="Arial" w:eastAsia="Times New Roman" w:hAnsi="Arial" w:cs="Arial"/>
                <w:color w:val="000000"/>
                <w:sz w:val="20"/>
                <w:szCs w:val="20"/>
                <w:vertAlign w:val="superscript"/>
                <w:lang w:eastAsia="cs-CZ"/>
              </w:rPr>
              <w:t>-1</w:t>
            </w:r>
            <w:r w:rsidRPr="0029423A">
              <w:rPr>
                <w:rFonts w:ascii="Arial" w:eastAsia="Times New Roman" w:hAnsi="Arial" w:cs="Arial"/>
                <w:color w:val="000000"/>
                <w:sz w:val="20"/>
                <w:szCs w:val="20"/>
                <w:lang w:eastAsia="cs-CZ"/>
              </w:rPr>
              <w:t>.rok</w:t>
            </w:r>
            <w:r w:rsidRPr="0029423A">
              <w:rPr>
                <w:rFonts w:ascii="Arial" w:eastAsia="Times New Roman" w:hAnsi="Arial" w:cs="Arial"/>
                <w:color w:val="000000"/>
                <w:sz w:val="20"/>
                <w:szCs w:val="20"/>
                <w:vertAlign w:val="superscript"/>
                <w:lang w:eastAsia="cs-CZ"/>
              </w:rPr>
              <w:t>-1</w:t>
            </w:r>
          </w:p>
        </w:tc>
      </w:tr>
    </w:tbl>
    <w:p w:rsidR="00413259" w:rsidRDefault="00413259" w:rsidP="00F950FA">
      <w:pPr>
        <w:pStyle w:val="Bezriadkovania"/>
        <w:rPr>
          <w:lang w:eastAsia="sk-SK"/>
        </w:rPr>
      </w:pPr>
    </w:p>
    <w:p w:rsidR="00F950FA" w:rsidRPr="00413259" w:rsidRDefault="00F950FA" w:rsidP="00F950FA">
      <w:pPr>
        <w:pStyle w:val="Bezriadkovania"/>
        <w:rPr>
          <w:rFonts w:ascii="Times New Roman" w:hAnsi="Times New Roman" w:cs="Times New Roman"/>
        </w:rPr>
      </w:pPr>
      <w:r w:rsidRPr="00587121">
        <w:rPr>
          <w:lang w:eastAsia="sk-SK"/>
        </w:rPr>
        <w:lastRenderedPageBreak/>
        <w:br/>
      </w:r>
      <w:r w:rsidR="00413259" w:rsidRPr="00413259">
        <w:rPr>
          <w:rFonts w:ascii="Times New Roman" w:hAnsi="Times New Roman" w:cs="Times New Roman"/>
          <w:lang w:eastAsia="sk-SK"/>
        </w:rPr>
        <w:t xml:space="preserve">           </w:t>
      </w:r>
      <w:r w:rsidRPr="00413259">
        <w:rPr>
          <w:rFonts w:ascii="Times New Roman" w:hAnsi="Times New Roman" w:cs="Times New Roman"/>
        </w:rPr>
        <w:t>Ohrozenosť pôdy potenciálnou vodnou eróziou vyjadruje stratu pôdy, ku ktorej by došlo v prípade jej nepokrytia vegetačnou pokrývkou a súčasne bez aplikácie nejakých protieróznych opatrení. Pri stanovení potenciálnej vodnej erózie pôdy boli využité údaje z informačného systému BPEJ (Jambor, Ilavská</w:t>
      </w:r>
      <w:r w:rsidR="00413259">
        <w:rPr>
          <w:rFonts w:ascii="Times New Roman" w:hAnsi="Times New Roman" w:cs="Times New Roman"/>
        </w:rPr>
        <w:t>, 1998).</w:t>
      </w:r>
    </w:p>
    <w:p w:rsidR="00F950FA" w:rsidRDefault="00F950FA" w:rsidP="00F950FA">
      <w:pPr>
        <w:pStyle w:val="Bezriadkovania"/>
        <w:rPr>
          <w:lang w:eastAsia="sk-SK"/>
        </w:rPr>
      </w:pPr>
    </w:p>
    <w:p w:rsidR="00F950FA" w:rsidRPr="00413259" w:rsidRDefault="00F950FA" w:rsidP="00F950FA">
      <w:pPr>
        <w:pStyle w:val="Popis"/>
        <w:ind w:left="1440" w:hanging="1440"/>
        <w:rPr>
          <w:rFonts w:ascii="Arial" w:hAnsi="Arial" w:cs="Arial"/>
          <w:sz w:val="20"/>
          <w:szCs w:val="20"/>
        </w:rPr>
      </w:pPr>
      <w:bookmarkStart w:id="19" w:name="_Toc327169395"/>
      <w:r w:rsidRPr="00413259">
        <w:rPr>
          <w:rFonts w:ascii="Arial" w:hAnsi="Arial" w:cs="Arial"/>
          <w:sz w:val="20"/>
          <w:szCs w:val="20"/>
        </w:rPr>
        <w:t>Tabuľka 2</w:t>
      </w:r>
      <w:r w:rsidR="005F15CD">
        <w:rPr>
          <w:rFonts w:ascii="Arial" w:hAnsi="Arial" w:cs="Arial"/>
          <w:sz w:val="20"/>
          <w:szCs w:val="20"/>
        </w:rPr>
        <w:t>8</w:t>
      </w:r>
      <w:r w:rsidRPr="00413259">
        <w:rPr>
          <w:rFonts w:ascii="Arial" w:hAnsi="Arial" w:cs="Arial"/>
          <w:sz w:val="20"/>
          <w:szCs w:val="20"/>
        </w:rPr>
        <w:tab/>
        <w:t>Odporúčané rozmery a veľkosť honov, resp. pôdnych celkov na ornej pôde</w:t>
      </w:r>
      <w:r w:rsidRPr="00413259">
        <w:rPr>
          <w:rFonts w:ascii="Arial" w:hAnsi="Arial" w:cs="Arial"/>
          <w:sz w:val="20"/>
          <w:szCs w:val="20"/>
        </w:rPr>
        <w:br/>
        <w:t>z hľadiska protieróznej ochrany (Jambor, 2002)</w:t>
      </w:r>
      <w:bookmarkEnd w:id="19"/>
    </w:p>
    <w:tbl>
      <w:tblPr>
        <w:tblW w:w="9366" w:type="dxa"/>
        <w:tblInd w:w="60" w:type="dxa"/>
        <w:tblCellMar>
          <w:top w:w="30" w:type="dxa"/>
          <w:left w:w="70" w:type="dxa"/>
          <w:bottom w:w="30" w:type="dxa"/>
          <w:right w:w="70" w:type="dxa"/>
        </w:tblCellMar>
        <w:tblLook w:val="04A0" w:firstRow="1" w:lastRow="0" w:firstColumn="1" w:lastColumn="0" w:noHBand="0" w:noVBand="1"/>
      </w:tblPr>
      <w:tblGrid>
        <w:gridCol w:w="3119"/>
        <w:gridCol w:w="2195"/>
        <w:gridCol w:w="1433"/>
        <w:gridCol w:w="1201"/>
        <w:gridCol w:w="1418"/>
      </w:tblGrid>
      <w:tr w:rsidR="00F950FA" w:rsidRPr="00413259" w:rsidTr="00F950FA">
        <w:trPr>
          <w:trHeight w:val="525"/>
        </w:trPr>
        <w:tc>
          <w:tcPr>
            <w:tcW w:w="311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950FA" w:rsidRPr="00413259" w:rsidRDefault="00F950FA" w:rsidP="00F950FA">
            <w:pPr>
              <w:spacing w:after="0" w:line="240" w:lineRule="auto"/>
              <w:jc w:val="left"/>
              <w:rPr>
                <w:rFonts w:ascii="Arial" w:eastAsia="Times New Roman" w:hAnsi="Arial" w:cs="Arial"/>
                <w:b/>
                <w:bCs/>
                <w:color w:val="000000"/>
                <w:sz w:val="20"/>
                <w:szCs w:val="20"/>
                <w:lang w:val="cs-CZ" w:eastAsia="cs-CZ"/>
              </w:rPr>
            </w:pPr>
            <w:r w:rsidRPr="00413259">
              <w:rPr>
                <w:rFonts w:ascii="Arial" w:eastAsia="Times New Roman" w:hAnsi="Arial" w:cs="Arial"/>
                <w:b/>
                <w:bCs/>
                <w:color w:val="000000"/>
                <w:sz w:val="20"/>
                <w:szCs w:val="20"/>
                <w:lang w:eastAsia="cs-CZ"/>
              </w:rPr>
              <w:t>Kategória eróznej ohrozenosti</w:t>
            </w:r>
          </w:p>
        </w:tc>
        <w:tc>
          <w:tcPr>
            <w:tcW w:w="2195" w:type="dxa"/>
            <w:tcBorders>
              <w:top w:val="single" w:sz="8" w:space="0" w:color="auto"/>
              <w:left w:val="nil"/>
              <w:bottom w:val="single" w:sz="8" w:space="0" w:color="auto"/>
              <w:right w:val="single" w:sz="8" w:space="0" w:color="auto"/>
            </w:tcBorders>
            <w:shd w:val="clear" w:color="auto" w:fill="auto"/>
            <w:vAlign w:val="center"/>
            <w:hideMark/>
          </w:tcPr>
          <w:p w:rsidR="00F950FA" w:rsidRPr="00413259" w:rsidRDefault="00F950FA" w:rsidP="00F950FA">
            <w:pPr>
              <w:spacing w:after="0" w:line="240" w:lineRule="auto"/>
              <w:jc w:val="center"/>
              <w:rPr>
                <w:rFonts w:ascii="Arial" w:eastAsia="Times New Roman" w:hAnsi="Arial" w:cs="Arial"/>
                <w:b/>
                <w:bCs/>
                <w:color w:val="000000"/>
                <w:sz w:val="20"/>
                <w:szCs w:val="20"/>
                <w:lang w:val="cs-CZ" w:eastAsia="cs-CZ"/>
              </w:rPr>
            </w:pPr>
            <w:r w:rsidRPr="00413259">
              <w:rPr>
                <w:rFonts w:ascii="Arial" w:eastAsia="Times New Roman" w:hAnsi="Arial" w:cs="Arial"/>
                <w:b/>
                <w:bCs/>
                <w:color w:val="000000"/>
                <w:sz w:val="20"/>
                <w:szCs w:val="20"/>
                <w:lang w:eastAsia="cs-CZ"/>
              </w:rPr>
              <w:t>Kategória svahovitosti</w:t>
            </w:r>
          </w:p>
        </w:tc>
        <w:tc>
          <w:tcPr>
            <w:tcW w:w="1433" w:type="dxa"/>
            <w:tcBorders>
              <w:top w:val="single" w:sz="8" w:space="0" w:color="auto"/>
              <w:left w:val="nil"/>
              <w:bottom w:val="single" w:sz="8" w:space="0" w:color="auto"/>
              <w:right w:val="single" w:sz="8" w:space="0" w:color="auto"/>
            </w:tcBorders>
            <w:shd w:val="clear" w:color="auto" w:fill="auto"/>
            <w:vAlign w:val="center"/>
            <w:hideMark/>
          </w:tcPr>
          <w:p w:rsidR="00F950FA" w:rsidRPr="00413259" w:rsidRDefault="00F950FA" w:rsidP="00F950FA">
            <w:pPr>
              <w:spacing w:after="0" w:line="240" w:lineRule="auto"/>
              <w:jc w:val="center"/>
              <w:rPr>
                <w:rFonts w:ascii="Arial" w:eastAsia="Times New Roman" w:hAnsi="Arial" w:cs="Arial"/>
                <w:b/>
                <w:bCs/>
                <w:color w:val="000000"/>
                <w:sz w:val="20"/>
                <w:szCs w:val="20"/>
                <w:lang w:val="cs-CZ" w:eastAsia="cs-CZ"/>
              </w:rPr>
            </w:pPr>
            <w:r w:rsidRPr="00413259">
              <w:rPr>
                <w:rFonts w:ascii="Arial" w:eastAsia="Times New Roman" w:hAnsi="Arial" w:cs="Arial"/>
                <w:b/>
                <w:bCs/>
                <w:color w:val="000000"/>
                <w:sz w:val="20"/>
                <w:szCs w:val="20"/>
                <w:lang w:eastAsia="cs-CZ"/>
              </w:rPr>
              <w:t>Dĺžka honu</w:t>
            </w:r>
          </w:p>
        </w:tc>
        <w:tc>
          <w:tcPr>
            <w:tcW w:w="1201" w:type="dxa"/>
            <w:tcBorders>
              <w:top w:val="single" w:sz="8" w:space="0" w:color="auto"/>
              <w:left w:val="nil"/>
              <w:bottom w:val="single" w:sz="8" w:space="0" w:color="auto"/>
              <w:right w:val="single" w:sz="8" w:space="0" w:color="auto"/>
            </w:tcBorders>
            <w:shd w:val="clear" w:color="auto" w:fill="auto"/>
            <w:vAlign w:val="center"/>
            <w:hideMark/>
          </w:tcPr>
          <w:p w:rsidR="00F950FA" w:rsidRPr="00413259" w:rsidRDefault="00F950FA" w:rsidP="00F950FA">
            <w:pPr>
              <w:spacing w:after="0" w:line="240" w:lineRule="auto"/>
              <w:jc w:val="center"/>
              <w:rPr>
                <w:rFonts w:ascii="Arial" w:eastAsia="Times New Roman" w:hAnsi="Arial" w:cs="Arial"/>
                <w:b/>
                <w:bCs/>
                <w:color w:val="000000"/>
                <w:sz w:val="20"/>
                <w:szCs w:val="20"/>
                <w:lang w:val="cs-CZ" w:eastAsia="cs-CZ"/>
              </w:rPr>
            </w:pPr>
            <w:r w:rsidRPr="00413259">
              <w:rPr>
                <w:rFonts w:ascii="Arial" w:eastAsia="Times New Roman" w:hAnsi="Arial" w:cs="Arial"/>
                <w:b/>
                <w:bCs/>
                <w:color w:val="000000"/>
                <w:sz w:val="20"/>
                <w:szCs w:val="20"/>
                <w:lang w:eastAsia="cs-CZ"/>
              </w:rPr>
              <w:t>Šírka honu</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F950FA" w:rsidRPr="00413259" w:rsidRDefault="00F950FA" w:rsidP="00F950FA">
            <w:pPr>
              <w:spacing w:after="0" w:line="240" w:lineRule="auto"/>
              <w:jc w:val="center"/>
              <w:rPr>
                <w:rFonts w:ascii="Arial" w:eastAsia="Times New Roman" w:hAnsi="Arial" w:cs="Arial"/>
                <w:b/>
                <w:bCs/>
                <w:color w:val="000000"/>
                <w:sz w:val="20"/>
                <w:szCs w:val="20"/>
                <w:lang w:val="cs-CZ" w:eastAsia="cs-CZ"/>
              </w:rPr>
            </w:pPr>
            <w:r w:rsidRPr="00413259">
              <w:rPr>
                <w:rFonts w:ascii="Arial" w:eastAsia="Times New Roman" w:hAnsi="Arial" w:cs="Arial"/>
                <w:b/>
                <w:bCs/>
                <w:color w:val="000000"/>
                <w:sz w:val="20"/>
                <w:szCs w:val="20"/>
                <w:lang w:eastAsia="cs-CZ"/>
              </w:rPr>
              <w:t>Plocha honu</w:t>
            </w:r>
          </w:p>
        </w:tc>
      </w:tr>
      <w:tr w:rsidR="00F950FA" w:rsidRPr="00413259" w:rsidTr="00F950FA">
        <w:trPr>
          <w:trHeight w:val="270"/>
        </w:trPr>
        <w:tc>
          <w:tcPr>
            <w:tcW w:w="3119" w:type="dxa"/>
            <w:tcBorders>
              <w:top w:val="nil"/>
              <w:left w:val="single" w:sz="8" w:space="0" w:color="auto"/>
              <w:bottom w:val="single" w:sz="8" w:space="0" w:color="auto"/>
              <w:right w:val="single" w:sz="8" w:space="0" w:color="auto"/>
            </w:tcBorders>
            <w:shd w:val="clear" w:color="auto" w:fill="auto"/>
            <w:vAlign w:val="bottom"/>
            <w:hideMark/>
          </w:tcPr>
          <w:p w:rsidR="00F950FA" w:rsidRPr="00413259" w:rsidRDefault="00F950FA" w:rsidP="00F950FA">
            <w:pPr>
              <w:spacing w:after="0" w:line="240" w:lineRule="auto"/>
              <w:rPr>
                <w:rFonts w:ascii="Arial" w:eastAsia="Times New Roman" w:hAnsi="Arial" w:cs="Arial"/>
                <w:b/>
                <w:bCs/>
                <w:color w:val="000000"/>
                <w:sz w:val="20"/>
                <w:szCs w:val="20"/>
                <w:lang w:val="cs-CZ" w:eastAsia="cs-CZ"/>
              </w:rPr>
            </w:pPr>
            <w:r w:rsidRPr="00413259">
              <w:rPr>
                <w:rFonts w:ascii="Arial" w:eastAsia="Times New Roman" w:hAnsi="Arial" w:cs="Arial"/>
                <w:b/>
                <w:bCs/>
                <w:color w:val="000000"/>
                <w:sz w:val="20"/>
                <w:szCs w:val="20"/>
                <w:lang w:eastAsia="cs-CZ"/>
              </w:rPr>
              <w:t>1  </w:t>
            </w:r>
            <w:r w:rsidRPr="00413259">
              <w:rPr>
                <w:rFonts w:ascii="Arial" w:eastAsia="Times New Roman" w:hAnsi="Arial" w:cs="Arial"/>
                <w:color w:val="000000"/>
                <w:sz w:val="20"/>
                <w:szCs w:val="20"/>
                <w:lang w:eastAsia="cs-CZ"/>
              </w:rPr>
              <w:t>– Žiadna až slabá erózia</w:t>
            </w:r>
          </w:p>
        </w:tc>
        <w:tc>
          <w:tcPr>
            <w:tcW w:w="2195" w:type="dxa"/>
            <w:tcBorders>
              <w:top w:val="nil"/>
              <w:left w:val="nil"/>
              <w:bottom w:val="single" w:sz="8" w:space="0" w:color="auto"/>
              <w:right w:val="single" w:sz="8" w:space="0" w:color="auto"/>
            </w:tcBorders>
            <w:shd w:val="clear" w:color="auto" w:fill="auto"/>
            <w:vAlign w:val="bottom"/>
            <w:hideMark/>
          </w:tcPr>
          <w:p w:rsidR="00F950FA" w:rsidRPr="00413259" w:rsidRDefault="00F950FA" w:rsidP="00F950FA">
            <w:pPr>
              <w:spacing w:after="0" w:line="240" w:lineRule="auto"/>
              <w:jc w:val="center"/>
              <w:rPr>
                <w:rFonts w:ascii="Arial" w:eastAsia="Times New Roman" w:hAnsi="Arial" w:cs="Arial"/>
                <w:color w:val="000000"/>
                <w:sz w:val="20"/>
                <w:szCs w:val="20"/>
                <w:lang w:val="cs-CZ" w:eastAsia="cs-CZ"/>
              </w:rPr>
            </w:pPr>
            <w:r w:rsidRPr="00413259">
              <w:rPr>
                <w:rFonts w:ascii="Arial" w:eastAsia="Times New Roman" w:hAnsi="Arial" w:cs="Arial"/>
                <w:color w:val="000000"/>
                <w:sz w:val="20"/>
                <w:szCs w:val="20"/>
                <w:lang w:eastAsia="cs-CZ"/>
              </w:rPr>
              <w:t>0° - 3°</w:t>
            </w:r>
          </w:p>
        </w:tc>
        <w:tc>
          <w:tcPr>
            <w:tcW w:w="1433" w:type="dxa"/>
            <w:tcBorders>
              <w:top w:val="nil"/>
              <w:left w:val="nil"/>
              <w:bottom w:val="single" w:sz="8" w:space="0" w:color="auto"/>
              <w:right w:val="single" w:sz="8" w:space="0" w:color="auto"/>
            </w:tcBorders>
            <w:shd w:val="clear" w:color="auto" w:fill="auto"/>
            <w:vAlign w:val="bottom"/>
            <w:hideMark/>
          </w:tcPr>
          <w:p w:rsidR="00F950FA" w:rsidRPr="00413259" w:rsidRDefault="00F950FA" w:rsidP="00F950FA">
            <w:pPr>
              <w:spacing w:after="0" w:line="240" w:lineRule="auto"/>
              <w:jc w:val="center"/>
              <w:rPr>
                <w:rFonts w:ascii="Arial" w:eastAsia="Times New Roman" w:hAnsi="Arial" w:cs="Arial"/>
                <w:color w:val="000000"/>
                <w:sz w:val="20"/>
                <w:szCs w:val="20"/>
                <w:lang w:val="cs-CZ" w:eastAsia="cs-CZ"/>
              </w:rPr>
            </w:pPr>
            <w:r w:rsidRPr="00413259">
              <w:rPr>
                <w:rFonts w:ascii="Arial" w:eastAsia="Times New Roman" w:hAnsi="Arial" w:cs="Arial"/>
                <w:color w:val="000000"/>
                <w:sz w:val="20"/>
                <w:szCs w:val="20"/>
                <w:lang w:eastAsia="cs-CZ"/>
              </w:rPr>
              <w:t>750 m</w:t>
            </w:r>
          </w:p>
        </w:tc>
        <w:tc>
          <w:tcPr>
            <w:tcW w:w="1201" w:type="dxa"/>
            <w:tcBorders>
              <w:top w:val="nil"/>
              <w:left w:val="nil"/>
              <w:bottom w:val="single" w:sz="8" w:space="0" w:color="auto"/>
              <w:right w:val="single" w:sz="8" w:space="0" w:color="auto"/>
            </w:tcBorders>
            <w:shd w:val="clear" w:color="auto" w:fill="auto"/>
            <w:vAlign w:val="bottom"/>
            <w:hideMark/>
          </w:tcPr>
          <w:p w:rsidR="00F950FA" w:rsidRPr="00413259" w:rsidRDefault="00F950FA" w:rsidP="00F950FA">
            <w:pPr>
              <w:spacing w:after="0" w:line="240" w:lineRule="auto"/>
              <w:jc w:val="center"/>
              <w:rPr>
                <w:rFonts w:ascii="Arial" w:eastAsia="Times New Roman" w:hAnsi="Arial" w:cs="Arial"/>
                <w:color w:val="000000"/>
                <w:sz w:val="20"/>
                <w:szCs w:val="20"/>
                <w:lang w:val="cs-CZ" w:eastAsia="cs-CZ"/>
              </w:rPr>
            </w:pPr>
            <w:r w:rsidRPr="00413259">
              <w:rPr>
                <w:rFonts w:ascii="Arial" w:eastAsia="Times New Roman" w:hAnsi="Arial" w:cs="Arial"/>
                <w:color w:val="000000"/>
                <w:sz w:val="20"/>
                <w:szCs w:val="20"/>
                <w:lang w:eastAsia="cs-CZ"/>
              </w:rPr>
              <w:t>100 m</w:t>
            </w:r>
          </w:p>
        </w:tc>
        <w:tc>
          <w:tcPr>
            <w:tcW w:w="1418" w:type="dxa"/>
            <w:tcBorders>
              <w:top w:val="nil"/>
              <w:left w:val="nil"/>
              <w:bottom w:val="single" w:sz="8" w:space="0" w:color="auto"/>
              <w:right w:val="single" w:sz="8" w:space="0" w:color="auto"/>
            </w:tcBorders>
            <w:shd w:val="clear" w:color="auto" w:fill="auto"/>
            <w:vAlign w:val="bottom"/>
            <w:hideMark/>
          </w:tcPr>
          <w:p w:rsidR="00F950FA" w:rsidRPr="00413259" w:rsidRDefault="00F950FA" w:rsidP="00F950FA">
            <w:pPr>
              <w:spacing w:after="0" w:line="240" w:lineRule="auto"/>
              <w:jc w:val="center"/>
              <w:rPr>
                <w:rFonts w:ascii="Arial" w:eastAsia="Times New Roman" w:hAnsi="Arial" w:cs="Arial"/>
                <w:color w:val="000000"/>
                <w:sz w:val="20"/>
                <w:szCs w:val="20"/>
                <w:lang w:val="cs-CZ" w:eastAsia="cs-CZ"/>
              </w:rPr>
            </w:pPr>
            <w:r w:rsidRPr="00413259">
              <w:rPr>
                <w:rFonts w:ascii="Arial" w:eastAsia="Times New Roman" w:hAnsi="Arial" w:cs="Arial"/>
                <w:color w:val="000000"/>
                <w:sz w:val="20"/>
                <w:szCs w:val="20"/>
                <w:lang w:eastAsia="cs-CZ"/>
              </w:rPr>
              <w:t>30 ha</w:t>
            </w:r>
          </w:p>
        </w:tc>
      </w:tr>
      <w:tr w:rsidR="00F950FA" w:rsidRPr="00413259" w:rsidTr="00F950FA">
        <w:trPr>
          <w:trHeight w:val="270"/>
        </w:trPr>
        <w:tc>
          <w:tcPr>
            <w:tcW w:w="3119" w:type="dxa"/>
            <w:tcBorders>
              <w:top w:val="nil"/>
              <w:left w:val="single" w:sz="8" w:space="0" w:color="auto"/>
              <w:bottom w:val="single" w:sz="8" w:space="0" w:color="auto"/>
              <w:right w:val="single" w:sz="8" w:space="0" w:color="auto"/>
            </w:tcBorders>
            <w:shd w:val="clear" w:color="auto" w:fill="auto"/>
            <w:vAlign w:val="bottom"/>
            <w:hideMark/>
          </w:tcPr>
          <w:p w:rsidR="00F950FA" w:rsidRPr="00413259" w:rsidRDefault="00F950FA" w:rsidP="00F950FA">
            <w:pPr>
              <w:spacing w:after="0" w:line="240" w:lineRule="auto"/>
              <w:rPr>
                <w:rFonts w:ascii="Arial" w:eastAsia="Times New Roman" w:hAnsi="Arial" w:cs="Arial"/>
                <w:b/>
                <w:bCs/>
                <w:color w:val="000000"/>
                <w:sz w:val="20"/>
                <w:szCs w:val="20"/>
                <w:lang w:val="cs-CZ" w:eastAsia="cs-CZ"/>
              </w:rPr>
            </w:pPr>
            <w:r w:rsidRPr="00413259">
              <w:rPr>
                <w:rFonts w:ascii="Arial" w:eastAsia="Times New Roman" w:hAnsi="Arial" w:cs="Arial"/>
                <w:b/>
                <w:bCs/>
                <w:color w:val="000000"/>
                <w:sz w:val="20"/>
                <w:szCs w:val="20"/>
                <w:lang w:eastAsia="cs-CZ"/>
              </w:rPr>
              <w:t>2  </w:t>
            </w:r>
            <w:r w:rsidRPr="00413259">
              <w:rPr>
                <w:rFonts w:ascii="Arial" w:eastAsia="Times New Roman" w:hAnsi="Arial" w:cs="Arial"/>
                <w:color w:val="000000"/>
                <w:sz w:val="20"/>
                <w:szCs w:val="20"/>
                <w:lang w:eastAsia="cs-CZ"/>
              </w:rPr>
              <w:t>– Stredná erózia</w:t>
            </w:r>
          </w:p>
        </w:tc>
        <w:tc>
          <w:tcPr>
            <w:tcW w:w="2195" w:type="dxa"/>
            <w:tcBorders>
              <w:top w:val="nil"/>
              <w:left w:val="nil"/>
              <w:bottom w:val="single" w:sz="8" w:space="0" w:color="auto"/>
              <w:right w:val="single" w:sz="8" w:space="0" w:color="auto"/>
            </w:tcBorders>
            <w:shd w:val="clear" w:color="auto" w:fill="auto"/>
            <w:vAlign w:val="bottom"/>
            <w:hideMark/>
          </w:tcPr>
          <w:p w:rsidR="00F950FA" w:rsidRPr="00413259" w:rsidRDefault="00F950FA" w:rsidP="00F950FA">
            <w:pPr>
              <w:spacing w:after="0" w:line="240" w:lineRule="auto"/>
              <w:jc w:val="center"/>
              <w:rPr>
                <w:rFonts w:ascii="Arial" w:eastAsia="Times New Roman" w:hAnsi="Arial" w:cs="Arial"/>
                <w:color w:val="000000"/>
                <w:sz w:val="20"/>
                <w:szCs w:val="20"/>
                <w:lang w:val="cs-CZ" w:eastAsia="cs-CZ"/>
              </w:rPr>
            </w:pPr>
            <w:r w:rsidRPr="00413259">
              <w:rPr>
                <w:rFonts w:ascii="Arial" w:eastAsia="Times New Roman" w:hAnsi="Arial" w:cs="Arial"/>
                <w:color w:val="000000"/>
                <w:sz w:val="20"/>
                <w:szCs w:val="20"/>
                <w:lang w:eastAsia="cs-CZ"/>
              </w:rPr>
              <w:t>3° - 7°</w:t>
            </w:r>
          </w:p>
        </w:tc>
        <w:tc>
          <w:tcPr>
            <w:tcW w:w="1433" w:type="dxa"/>
            <w:tcBorders>
              <w:top w:val="nil"/>
              <w:left w:val="nil"/>
              <w:bottom w:val="single" w:sz="8" w:space="0" w:color="auto"/>
              <w:right w:val="single" w:sz="8" w:space="0" w:color="auto"/>
            </w:tcBorders>
            <w:shd w:val="clear" w:color="auto" w:fill="auto"/>
            <w:vAlign w:val="bottom"/>
            <w:hideMark/>
          </w:tcPr>
          <w:p w:rsidR="00F950FA" w:rsidRPr="00413259" w:rsidRDefault="00F950FA" w:rsidP="00F950FA">
            <w:pPr>
              <w:spacing w:after="0" w:line="240" w:lineRule="auto"/>
              <w:jc w:val="center"/>
              <w:rPr>
                <w:rFonts w:ascii="Arial" w:eastAsia="Times New Roman" w:hAnsi="Arial" w:cs="Arial"/>
                <w:color w:val="000000"/>
                <w:sz w:val="20"/>
                <w:szCs w:val="20"/>
                <w:lang w:val="cs-CZ" w:eastAsia="cs-CZ"/>
              </w:rPr>
            </w:pPr>
            <w:r w:rsidRPr="00413259">
              <w:rPr>
                <w:rFonts w:ascii="Arial" w:eastAsia="Times New Roman" w:hAnsi="Arial" w:cs="Arial"/>
                <w:color w:val="000000"/>
                <w:sz w:val="20"/>
                <w:szCs w:val="20"/>
                <w:lang w:eastAsia="cs-CZ"/>
              </w:rPr>
              <w:t>550 m</w:t>
            </w:r>
          </w:p>
        </w:tc>
        <w:tc>
          <w:tcPr>
            <w:tcW w:w="1201" w:type="dxa"/>
            <w:tcBorders>
              <w:top w:val="nil"/>
              <w:left w:val="nil"/>
              <w:bottom w:val="single" w:sz="8" w:space="0" w:color="auto"/>
              <w:right w:val="single" w:sz="8" w:space="0" w:color="auto"/>
            </w:tcBorders>
            <w:shd w:val="clear" w:color="auto" w:fill="auto"/>
            <w:vAlign w:val="bottom"/>
            <w:hideMark/>
          </w:tcPr>
          <w:p w:rsidR="00F950FA" w:rsidRPr="00413259" w:rsidRDefault="00F950FA" w:rsidP="00F950FA">
            <w:pPr>
              <w:spacing w:after="0" w:line="240" w:lineRule="auto"/>
              <w:jc w:val="center"/>
              <w:rPr>
                <w:rFonts w:ascii="Arial" w:eastAsia="Times New Roman" w:hAnsi="Arial" w:cs="Arial"/>
                <w:color w:val="000000"/>
                <w:sz w:val="20"/>
                <w:szCs w:val="20"/>
                <w:lang w:val="cs-CZ" w:eastAsia="cs-CZ"/>
              </w:rPr>
            </w:pPr>
            <w:r w:rsidRPr="00413259">
              <w:rPr>
                <w:rFonts w:ascii="Arial" w:eastAsia="Times New Roman" w:hAnsi="Arial" w:cs="Arial"/>
                <w:color w:val="000000"/>
                <w:sz w:val="20"/>
                <w:szCs w:val="20"/>
                <w:lang w:eastAsia="cs-CZ"/>
              </w:rPr>
              <w:t>250 m</w:t>
            </w:r>
          </w:p>
        </w:tc>
        <w:tc>
          <w:tcPr>
            <w:tcW w:w="1418" w:type="dxa"/>
            <w:tcBorders>
              <w:top w:val="nil"/>
              <w:left w:val="nil"/>
              <w:bottom w:val="single" w:sz="8" w:space="0" w:color="auto"/>
              <w:right w:val="single" w:sz="8" w:space="0" w:color="auto"/>
            </w:tcBorders>
            <w:shd w:val="clear" w:color="auto" w:fill="auto"/>
            <w:vAlign w:val="bottom"/>
            <w:hideMark/>
          </w:tcPr>
          <w:p w:rsidR="00F950FA" w:rsidRPr="00413259" w:rsidRDefault="00F950FA" w:rsidP="00F950FA">
            <w:pPr>
              <w:spacing w:after="0" w:line="240" w:lineRule="auto"/>
              <w:jc w:val="center"/>
              <w:rPr>
                <w:rFonts w:ascii="Arial" w:eastAsia="Times New Roman" w:hAnsi="Arial" w:cs="Arial"/>
                <w:color w:val="000000"/>
                <w:sz w:val="20"/>
                <w:szCs w:val="20"/>
                <w:lang w:val="cs-CZ" w:eastAsia="cs-CZ"/>
              </w:rPr>
            </w:pPr>
            <w:r w:rsidRPr="00413259">
              <w:rPr>
                <w:rFonts w:ascii="Arial" w:eastAsia="Times New Roman" w:hAnsi="Arial" w:cs="Arial"/>
                <w:color w:val="000000"/>
                <w:sz w:val="20"/>
                <w:szCs w:val="20"/>
                <w:lang w:eastAsia="cs-CZ"/>
              </w:rPr>
              <w:t>10 - 20 ha</w:t>
            </w:r>
          </w:p>
        </w:tc>
      </w:tr>
      <w:tr w:rsidR="00F950FA" w:rsidRPr="00413259" w:rsidTr="00F950FA">
        <w:trPr>
          <w:trHeight w:val="270"/>
        </w:trPr>
        <w:tc>
          <w:tcPr>
            <w:tcW w:w="3119" w:type="dxa"/>
            <w:tcBorders>
              <w:top w:val="nil"/>
              <w:left w:val="single" w:sz="8" w:space="0" w:color="auto"/>
              <w:bottom w:val="single" w:sz="8" w:space="0" w:color="auto"/>
              <w:right w:val="single" w:sz="8" w:space="0" w:color="auto"/>
            </w:tcBorders>
            <w:shd w:val="clear" w:color="auto" w:fill="auto"/>
            <w:vAlign w:val="bottom"/>
            <w:hideMark/>
          </w:tcPr>
          <w:p w:rsidR="00F950FA" w:rsidRPr="00413259" w:rsidRDefault="00F950FA" w:rsidP="00F950FA">
            <w:pPr>
              <w:spacing w:after="0" w:line="240" w:lineRule="auto"/>
              <w:rPr>
                <w:rFonts w:ascii="Arial" w:eastAsia="Times New Roman" w:hAnsi="Arial" w:cs="Arial"/>
                <w:b/>
                <w:bCs/>
                <w:color w:val="000000"/>
                <w:sz w:val="20"/>
                <w:szCs w:val="20"/>
                <w:lang w:val="cs-CZ" w:eastAsia="cs-CZ"/>
              </w:rPr>
            </w:pPr>
            <w:r w:rsidRPr="00413259">
              <w:rPr>
                <w:rFonts w:ascii="Arial" w:eastAsia="Times New Roman" w:hAnsi="Arial" w:cs="Arial"/>
                <w:b/>
                <w:bCs/>
                <w:color w:val="000000"/>
                <w:sz w:val="20"/>
                <w:szCs w:val="20"/>
                <w:lang w:eastAsia="cs-CZ"/>
              </w:rPr>
              <w:t>3  </w:t>
            </w:r>
            <w:r w:rsidRPr="00413259">
              <w:rPr>
                <w:rFonts w:ascii="Arial" w:eastAsia="Times New Roman" w:hAnsi="Arial" w:cs="Arial"/>
                <w:color w:val="000000"/>
                <w:sz w:val="20"/>
                <w:szCs w:val="20"/>
                <w:lang w:eastAsia="cs-CZ"/>
              </w:rPr>
              <w:t>– Silná erózia</w:t>
            </w:r>
          </w:p>
        </w:tc>
        <w:tc>
          <w:tcPr>
            <w:tcW w:w="2195" w:type="dxa"/>
            <w:tcBorders>
              <w:top w:val="nil"/>
              <w:left w:val="nil"/>
              <w:bottom w:val="single" w:sz="8" w:space="0" w:color="auto"/>
              <w:right w:val="single" w:sz="8" w:space="0" w:color="auto"/>
            </w:tcBorders>
            <w:shd w:val="clear" w:color="auto" w:fill="auto"/>
            <w:vAlign w:val="bottom"/>
            <w:hideMark/>
          </w:tcPr>
          <w:p w:rsidR="00F950FA" w:rsidRPr="00413259" w:rsidRDefault="00F950FA" w:rsidP="00F950FA">
            <w:pPr>
              <w:spacing w:after="0" w:line="240" w:lineRule="auto"/>
              <w:jc w:val="center"/>
              <w:rPr>
                <w:rFonts w:ascii="Arial" w:eastAsia="Times New Roman" w:hAnsi="Arial" w:cs="Arial"/>
                <w:color w:val="000000"/>
                <w:sz w:val="20"/>
                <w:szCs w:val="20"/>
                <w:lang w:val="cs-CZ" w:eastAsia="cs-CZ"/>
              </w:rPr>
            </w:pPr>
            <w:r w:rsidRPr="00413259">
              <w:rPr>
                <w:rFonts w:ascii="Arial" w:eastAsia="Times New Roman" w:hAnsi="Arial" w:cs="Arial"/>
                <w:color w:val="000000"/>
                <w:sz w:val="20"/>
                <w:szCs w:val="20"/>
                <w:lang w:eastAsia="cs-CZ"/>
              </w:rPr>
              <w:t>7° - 12°</w:t>
            </w:r>
          </w:p>
        </w:tc>
        <w:tc>
          <w:tcPr>
            <w:tcW w:w="1433" w:type="dxa"/>
            <w:tcBorders>
              <w:top w:val="nil"/>
              <w:left w:val="nil"/>
              <w:bottom w:val="single" w:sz="8" w:space="0" w:color="auto"/>
              <w:right w:val="single" w:sz="8" w:space="0" w:color="auto"/>
            </w:tcBorders>
            <w:shd w:val="clear" w:color="auto" w:fill="auto"/>
            <w:vAlign w:val="bottom"/>
            <w:hideMark/>
          </w:tcPr>
          <w:p w:rsidR="00F950FA" w:rsidRPr="00413259" w:rsidRDefault="00F950FA" w:rsidP="00F950FA">
            <w:pPr>
              <w:spacing w:after="0" w:line="240" w:lineRule="auto"/>
              <w:jc w:val="center"/>
              <w:rPr>
                <w:rFonts w:ascii="Arial" w:eastAsia="Times New Roman" w:hAnsi="Arial" w:cs="Arial"/>
                <w:color w:val="000000"/>
                <w:sz w:val="20"/>
                <w:szCs w:val="20"/>
                <w:lang w:val="cs-CZ" w:eastAsia="cs-CZ"/>
              </w:rPr>
            </w:pPr>
            <w:r w:rsidRPr="00413259">
              <w:rPr>
                <w:rFonts w:ascii="Arial" w:eastAsia="Times New Roman" w:hAnsi="Arial" w:cs="Arial"/>
                <w:color w:val="000000"/>
                <w:sz w:val="20"/>
                <w:szCs w:val="20"/>
                <w:lang w:eastAsia="cs-CZ"/>
              </w:rPr>
              <w:t>400 m</w:t>
            </w:r>
          </w:p>
        </w:tc>
        <w:tc>
          <w:tcPr>
            <w:tcW w:w="1201" w:type="dxa"/>
            <w:tcBorders>
              <w:top w:val="nil"/>
              <w:left w:val="nil"/>
              <w:bottom w:val="single" w:sz="8" w:space="0" w:color="auto"/>
              <w:right w:val="single" w:sz="8" w:space="0" w:color="auto"/>
            </w:tcBorders>
            <w:shd w:val="clear" w:color="auto" w:fill="auto"/>
            <w:vAlign w:val="bottom"/>
            <w:hideMark/>
          </w:tcPr>
          <w:p w:rsidR="00F950FA" w:rsidRPr="00413259" w:rsidRDefault="00F950FA" w:rsidP="00F950FA">
            <w:pPr>
              <w:spacing w:after="0" w:line="240" w:lineRule="auto"/>
              <w:jc w:val="center"/>
              <w:rPr>
                <w:rFonts w:ascii="Arial" w:eastAsia="Times New Roman" w:hAnsi="Arial" w:cs="Arial"/>
                <w:color w:val="000000"/>
                <w:sz w:val="20"/>
                <w:szCs w:val="20"/>
                <w:lang w:val="cs-CZ" w:eastAsia="cs-CZ"/>
              </w:rPr>
            </w:pPr>
            <w:r w:rsidRPr="00413259">
              <w:rPr>
                <w:rFonts w:ascii="Arial" w:eastAsia="Times New Roman" w:hAnsi="Arial" w:cs="Arial"/>
                <w:color w:val="000000"/>
                <w:sz w:val="20"/>
                <w:szCs w:val="20"/>
                <w:lang w:eastAsia="cs-CZ"/>
              </w:rPr>
              <w:t>250 m</w:t>
            </w:r>
          </w:p>
        </w:tc>
        <w:tc>
          <w:tcPr>
            <w:tcW w:w="1418" w:type="dxa"/>
            <w:tcBorders>
              <w:top w:val="nil"/>
              <w:left w:val="nil"/>
              <w:bottom w:val="single" w:sz="8" w:space="0" w:color="auto"/>
              <w:right w:val="single" w:sz="8" w:space="0" w:color="auto"/>
            </w:tcBorders>
            <w:shd w:val="clear" w:color="auto" w:fill="auto"/>
            <w:vAlign w:val="bottom"/>
            <w:hideMark/>
          </w:tcPr>
          <w:p w:rsidR="00F950FA" w:rsidRPr="00413259" w:rsidRDefault="00F950FA" w:rsidP="00F950FA">
            <w:pPr>
              <w:spacing w:after="0" w:line="240" w:lineRule="auto"/>
              <w:jc w:val="center"/>
              <w:rPr>
                <w:rFonts w:ascii="Arial" w:eastAsia="Times New Roman" w:hAnsi="Arial" w:cs="Arial"/>
                <w:color w:val="000000"/>
                <w:sz w:val="20"/>
                <w:szCs w:val="20"/>
                <w:lang w:val="cs-CZ" w:eastAsia="cs-CZ"/>
              </w:rPr>
            </w:pPr>
            <w:r w:rsidRPr="00413259">
              <w:rPr>
                <w:rFonts w:ascii="Arial" w:eastAsia="Times New Roman" w:hAnsi="Arial" w:cs="Arial"/>
                <w:color w:val="000000"/>
                <w:sz w:val="20"/>
                <w:szCs w:val="20"/>
                <w:lang w:eastAsia="cs-CZ"/>
              </w:rPr>
              <w:t>5 - 10 ha</w:t>
            </w:r>
          </w:p>
        </w:tc>
      </w:tr>
      <w:tr w:rsidR="00F950FA" w:rsidRPr="00413259" w:rsidTr="00F950FA">
        <w:trPr>
          <w:trHeight w:val="270"/>
        </w:trPr>
        <w:tc>
          <w:tcPr>
            <w:tcW w:w="3119" w:type="dxa"/>
            <w:tcBorders>
              <w:top w:val="nil"/>
              <w:left w:val="single" w:sz="8" w:space="0" w:color="auto"/>
              <w:bottom w:val="single" w:sz="8" w:space="0" w:color="auto"/>
              <w:right w:val="single" w:sz="8" w:space="0" w:color="auto"/>
            </w:tcBorders>
            <w:shd w:val="clear" w:color="auto" w:fill="auto"/>
            <w:vAlign w:val="bottom"/>
            <w:hideMark/>
          </w:tcPr>
          <w:p w:rsidR="00F950FA" w:rsidRPr="00413259" w:rsidRDefault="00F950FA" w:rsidP="00F950FA">
            <w:pPr>
              <w:spacing w:after="0" w:line="240" w:lineRule="auto"/>
              <w:rPr>
                <w:rFonts w:ascii="Arial" w:eastAsia="Times New Roman" w:hAnsi="Arial" w:cs="Arial"/>
                <w:b/>
                <w:bCs/>
                <w:color w:val="000000"/>
                <w:sz w:val="20"/>
                <w:szCs w:val="20"/>
                <w:lang w:val="cs-CZ" w:eastAsia="cs-CZ"/>
              </w:rPr>
            </w:pPr>
            <w:r w:rsidRPr="00413259">
              <w:rPr>
                <w:rFonts w:ascii="Arial" w:eastAsia="Times New Roman" w:hAnsi="Arial" w:cs="Arial"/>
                <w:b/>
                <w:bCs/>
                <w:color w:val="000000"/>
                <w:sz w:val="20"/>
                <w:szCs w:val="20"/>
                <w:lang w:eastAsia="cs-CZ"/>
              </w:rPr>
              <w:t>4  </w:t>
            </w:r>
            <w:r w:rsidRPr="00413259">
              <w:rPr>
                <w:rFonts w:ascii="Arial" w:eastAsia="Times New Roman" w:hAnsi="Arial" w:cs="Arial"/>
                <w:color w:val="000000"/>
                <w:sz w:val="20"/>
                <w:szCs w:val="20"/>
                <w:lang w:eastAsia="cs-CZ"/>
              </w:rPr>
              <w:t>– Extrémna erózia</w:t>
            </w:r>
          </w:p>
        </w:tc>
        <w:tc>
          <w:tcPr>
            <w:tcW w:w="2195" w:type="dxa"/>
            <w:tcBorders>
              <w:top w:val="nil"/>
              <w:left w:val="nil"/>
              <w:bottom w:val="single" w:sz="8" w:space="0" w:color="auto"/>
              <w:right w:val="single" w:sz="8" w:space="0" w:color="auto"/>
            </w:tcBorders>
            <w:shd w:val="clear" w:color="auto" w:fill="auto"/>
            <w:vAlign w:val="bottom"/>
            <w:hideMark/>
          </w:tcPr>
          <w:p w:rsidR="00F950FA" w:rsidRPr="00413259" w:rsidRDefault="00F950FA" w:rsidP="00F950FA">
            <w:pPr>
              <w:spacing w:after="0" w:line="240" w:lineRule="auto"/>
              <w:jc w:val="center"/>
              <w:rPr>
                <w:rFonts w:ascii="Arial" w:eastAsia="Times New Roman" w:hAnsi="Arial" w:cs="Arial"/>
                <w:color w:val="000000"/>
                <w:sz w:val="20"/>
                <w:szCs w:val="20"/>
                <w:lang w:val="cs-CZ" w:eastAsia="cs-CZ"/>
              </w:rPr>
            </w:pPr>
            <w:r w:rsidRPr="00413259">
              <w:rPr>
                <w:rFonts w:ascii="Arial" w:eastAsia="Times New Roman" w:hAnsi="Arial" w:cs="Arial"/>
                <w:color w:val="000000"/>
                <w:sz w:val="20"/>
                <w:szCs w:val="20"/>
                <w:lang w:eastAsia="cs-CZ"/>
              </w:rPr>
              <w:t>nad 12°</w:t>
            </w:r>
          </w:p>
        </w:tc>
        <w:tc>
          <w:tcPr>
            <w:tcW w:w="4052" w:type="dxa"/>
            <w:gridSpan w:val="3"/>
            <w:tcBorders>
              <w:top w:val="single" w:sz="8" w:space="0" w:color="auto"/>
              <w:left w:val="nil"/>
              <w:bottom w:val="single" w:sz="8" w:space="0" w:color="auto"/>
              <w:right w:val="single" w:sz="8" w:space="0" w:color="000000"/>
            </w:tcBorders>
            <w:shd w:val="clear" w:color="auto" w:fill="auto"/>
            <w:vAlign w:val="bottom"/>
            <w:hideMark/>
          </w:tcPr>
          <w:p w:rsidR="00F950FA" w:rsidRPr="00413259" w:rsidRDefault="00F950FA" w:rsidP="00F950FA">
            <w:pPr>
              <w:spacing w:after="0" w:line="240" w:lineRule="auto"/>
              <w:jc w:val="center"/>
              <w:rPr>
                <w:rFonts w:ascii="Arial" w:eastAsia="Times New Roman" w:hAnsi="Arial" w:cs="Arial"/>
                <w:color w:val="000000"/>
                <w:sz w:val="20"/>
                <w:szCs w:val="20"/>
                <w:lang w:val="cs-CZ" w:eastAsia="cs-CZ"/>
              </w:rPr>
            </w:pPr>
            <w:r w:rsidRPr="00413259">
              <w:rPr>
                <w:rFonts w:ascii="Arial" w:eastAsia="Times New Roman" w:hAnsi="Arial" w:cs="Arial"/>
                <w:color w:val="000000"/>
                <w:sz w:val="20"/>
                <w:szCs w:val="20"/>
                <w:lang w:eastAsia="cs-CZ"/>
              </w:rPr>
              <w:t>Delimitácia do trávnych porastov</w:t>
            </w:r>
          </w:p>
        </w:tc>
      </w:tr>
    </w:tbl>
    <w:p w:rsidR="00F950FA" w:rsidRPr="00413259" w:rsidRDefault="00F950FA" w:rsidP="00F950FA">
      <w:pPr>
        <w:pStyle w:val="Bezriadkovania"/>
        <w:rPr>
          <w:rFonts w:ascii="Arial" w:hAnsi="Arial" w:cs="Arial"/>
          <w:sz w:val="20"/>
          <w:szCs w:val="20"/>
          <w:lang w:eastAsia="sk-SK"/>
        </w:rPr>
      </w:pPr>
    </w:p>
    <w:p w:rsidR="00F950FA" w:rsidRPr="00413259" w:rsidRDefault="00F950FA" w:rsidP="00F950FA">
      <w:pPr>
        <w:pStyle w:val="Popis"/>
        <w:rPr>
          <w:rFonts w:ascii="Arial" w:hAnsi="Arial" w:cs="Arial"/>
          <w:sz w:val="20"/>
          <w:szCs w:val="20"/>
        </w:rPr>
      </w:pPr>
      <w:bookmarkStart w:id="20" w:name="_Toc327169396"/>
      <w:r w:rsidRPr="00413259">
        <w:rPr>
          <w:rFonts w:ascii="Arial" w:hAnsi="Arial" w:cs="Arial"/>
          <w:sz w:val="20"/>
          <w:szCs w:val="20"/>
        </w:rPr>
        <w:t>Tabuľka</w:t>
      </w:r>
      <w:r w:rsidR="005F15CD">
        <w:rPr>
          <w:rFonts w:ascii="Arial" w:hAnsi="Arial" w:cs="Arial"/>
          <w:sz w:val="20"/>
          <w:szCs w:val="20"/>
        </w:rPr>
        <w:t xml:space="preserve"> 29</w:t>
      </w:r>
      <w:r w:rsidRPr="00413259">
        <w:rPr>
          <w:rFonts w:ascii="Arial" w:hAnsi="Arial" w:cs="Arial"/>
          <w:sz w:val="20"/>
          <w:szCs w:val="20"/>
        </w:rPr>
        <w:tab/>
        <w:t>Potenciálna ohrozenosť poľnohospodárskych pôd SR vodnou eróziou (Kobza a kol., 2005)</w:t>
      </w:r>
      <w:bookmarkEnd w:id="20"/>
    </w:p>
    <w:tbl>
      <w:tblPr>
        <w:tblW w:w="7376" w:type="dxa"/>
        <w:tblInd w:w="65" w:type="dxa"/>
        <w:tblCellMar>
          <w:top w:w="30" w:type="dxa"/>
          <w:left w:w="70" w:type="dxa"/>
          <w:bottom w:w="30" w:type="dxa"/>
          <w:right w:w="70" w:type="dxa"/>
        </w:tblCellMar>
        <w:tblLook w:val="04A0" w:firstRow="1" w:lastRow="0" w:firstColumn="1" w:lastColumn="0" w:noHBand="0" w:noVBand="1"/>
      </w:tblPr>
      <w:tblGrid>
        <w:gridCol w:w="3280"/>
        <w:gridCol w:w="2254"/>
        <w:gridCol w:w="1842"/>
      </w:tblGrid>
      <w:tr w:rsidR="00F950FA" w:rsidRPr="00413259" w:rsidTr="00F950FA">
        <w:trPr>
          <w:trHeight w:val="255"/>
        </w:trPr>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50FA" w:rsidRPr="00413259" w:rsidRDefault="00F950FA" w:rsidP="00F950FA">
            <w:pPr>
              <w:spacing w:after="0" w:line="240" w:lineRule="auto"/>
              <w:jc w:val="left"/>
              <w:rPr>
                <w:rFonts w:ascii="Arial" w:eastAsia="Times New Roman" w:hAnsi="Arial" w:cs="Arial"/>
                <w:b/>
                <w:bCs/>
                <w:color w:val="000000"/>
                <w:sz w:val="20"/>
                <w:szCs w:val="20"/>
                <w:lang w:val="cs-CZ" w:eastAsia="cs-CZ"/>
              </w:rPr>
            </w:pPr>
            <w:r w:rsidRPr="00413259">
              <w:rPr>
                <w:rFonts w:ascii="Arial" w:eastAsia="Times New Roman" w:hAnsi="Arial" w:cs="Arial"/>
                <w:b/>
                <w:bCs/>
                <w:color w:val="000000"/>
                <w:sz w:val="20"/>
                <w:szCs w:val="20"/>
                <w:lang w:eastAsia="cs-CZ"/>
              </w:rPr>
              <w:t>Kategória eróznej ohrozenosti</w:t>
            </w:r>
          </w:p>
        </w:tc>
        <w:tc>
          <w:tcPr>
            <w:tcW w:w="2254" w:type="dxa"/>
            <w:tcBorders>
              <w:top w:val="single" w:sz="4" w:space="0" w:color="auto"/>
              <w:left w:val="nil"/>
              <w:bottom w:val="single" w:sz="4" w:space="0" w:color="auto"/>
              <w:right w:val="single" w:sz="4" w:space="0" w:color="auto"/>
            </w:tcBorders>
            <w:shd w:val="clear" w:color="auto" w:fill="auto"/>
            <w:vAlign w:val="center"/>
            <w:hideMark/>
          </w:tcPr>
          <w:p w:rsidR="00F950FA" w:rsidRPr="00413259" w:rsidRDefault="00F950FA" w:rsidP="00F950FA">
            <w:pPr>
              <w:spacing w:after="0" w:line="240" w:lineRule="auto"/>
              <w:jc w:val="center"/>
              <w:rPr>
                <w:rFonts w:ascii="Arial" w:eastAsia="Times New Roman" w:hAnsi="Arial" w:cs="Arial"/>
                <w:b/>
                <w:bCs/>
                <w:color w:val="000000"/>
                <w:sz w:val="20"/>
                <w:szCs w:val="20"/>
                <w:lang w:val="cs-CZ" w:eastAsia="cs-CZ"/>
              </w:rPr>
            </w:pPr>
            <w:r w:rsidRPr="00413259">
              <w:rPr>
                <w:rFonts w:ascii="Arial" w:eastAsia="Times New Roman" w:hAnsi="Arial" w:cs="Arial"/>
                <w:b/>
                <w:bCs/>
                <w:color w:val="000000"/>
                <w:sz w:val="20"/>
                <w:szCs w:val="20"/>
                <w:lang w:eastAsia="cs-CZ"/>
              </w:rPr>
              <w:t>Výmera v ha</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F950FA" w:rsidRPr="00413259" w:rsidRDefault="00F950FA" w:rsidP="00F950FA">
            <w:pPr>
              <w:spacing w:after="0" w:line="240" w:lineRule="auto"/>
              <w:jc w:val="center"/>
              <w:rPr>
                <w:rFonts w:ascii="Arial" w:eastAsia="Times New Roman" w:hAnsi="Arial" w:cs="Arial"/>
                <w:b/>
                <w:bCs/>
                <w:color w:val="000000"/>
                <w:sz w:val="20"/>
                <w:szCs w:val="20"/>
                <w:lang w:val="cs-CZ" w:eastAsia="cs-CZ"/>
              </w:rPr>
            </w:pPr>
            <w:r w:rsidRPr="00413259">
              <w:rPr>
                <w:rFonts w:ascii="Arial" w:eastAsia="Times New Roman" w:hAnsi="Arial" w:cs="Arial"/>
                <w:b/>
                <w:bCs/>
                <w:color w:val="000000"/>
                <w:sz w:val="20"/>
                <w:szCs w:val="20"/>
                <w:lang w:eastAsia="cs-CZ"/>
              </w:rPr>
              <w:t>% z PPF</w:t>
            </w:r>
          </w:p>
        </w:tc>
      </w:tr>
      <w:tr w:rsidR="00F950FA" w:rsidRPr="00413259" w:rsidTr="00F950FA">
        <w:trPr>
          <w:trHeight w:val="25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F950FA" w:rsidRPr="00413259" w:rsidRDefault="00F950FA" w:rsidP="00F950FA">
            <w:pPr>
              <w:spacing w:after="0" w:line="240" w:lineRule="auto"/>
              <w:jc w:val="left"/>
              <w:rPr>
                <w:rFonts w:ascii="Arial" w:eastAsia="Times New Roman" w:hAnsi="Arial" w:cs="Arial"/>
                <w:b/>
                <w:bCs/>
                <w:color w:val="000000"/>
                <w:sz w:val="20"/>
                <w:szCs w:val="20"/>
                <w:lang w:val="cs-CZ" w:eastAsia="cs-CZ"/>
              </w:rPr>
            </w:pPr>
            <w:r w:rsidRPr="00413259">
              <w:rPr>
                <w:rFonts w:ascii="Arial" w:eastAsia="Times New Roman" w:hAnsi="Arial" w:cs="Arial"/>
                <w:b/>
                <w:bCs/>
                <w:color w:val="000000"/>
                <w:sz w:val="20"/>
                <w:szCs w:val="20"/>
                <w:lang w:eastAsia="cs-CZ"/>
              </w:rPr>
              <w:t>1  </w:t>
            </w:r>
            <w:r w:rsidRPr="00413259">
              <w:rPr>
                <w:rFonts w:ascii="Arial" w:eastAsia="Times New Roman" w:hAnsi="Arial" w:cs="Arial"/>
                <w:color w:val="000000"/>
                <w:sz w:val="20"/>
                <w:szCs w:val="20"/>
                <w:lang w:eastAsia="cs-CZ"/>
              </w:rPr>
              <w:t>– Žiadna až slabá erózia</w:t>
            </w:r>
          </w:p>
        </w:tc>
        <w:tc>
          <w:tcPr>
            <w:tcW w:w="2254" w:type="dxa"/>
            <w:tcBorders>
              <w:top w:val="nil"/>
              <w:left w:val="nil"/>
              <w:bottom w:val="single" w:sz="4" w:space="0" w:color="auto"/>
              <w:right w:val="single" w:sz="4" w:space="0" w:color="auto"/>
            </w:tcBorders>
            <w:shd w:val="clear" w:color="auto" w:fill="auto"/>
            <w:vAlign w:val="center"/>
            <w:hideMark/>
          </w:tcPr>
          <w:p w:rsidR="00F950FA" w:rsidRPr="00413259" w:rsidRDefault="00F950FA" w:rsidP="00F950FA">
            <w:pPr>
              <w:spacing w:after="0" w:line="240" w:lineRule="auto"/>
              <w:jc w:val="center"/>
              <w:rPr>
                <w:rFonts w:ascii="Arial" w:eastAsia="Times New Roman" w:hAnsi="Arial" w:cs="Arial"/>
                <w:color w:val="000000"/>
                <w:sz w:val="20"/>
                <w:szCs w:val="20"/>
                <w:lang w:val="cs-CZ" w:eastAsia="cs-CZ"/>
              </w:rPr>
            </w:pPr>
            <w:r w:rsidRPr="00413259">
              <w:rPr>
                <w:rFonts w:ascii="Arial" w:eastAsia="Times New Roman" w:hAnsi="Arial" w:cs="Arial"/>
                <w:color w:val="000000"/>
                <w:sz w:val="20"/>
                <w:szCs w:val="20"/>
                <w:lang w:eastAsia="cs-CZ"/>
              </w:rPr>
              <w:t>1 274 857</w:t>
            </w:r>
          </w:p>
        </w:tc>
        <w:tc>
          <w:tcPr>
            <w:tcW w:w="1842" w:type="dxa"/>
            <w:tcBorders>
              <w:top w:val="nil"/>
              <w:left w:val="nil"/>
              <w:bottom w:val="single" w:sz="4" w:space="0" w:color="auto"/>
              <w:right w:val="single" w:sz="4" w:space="0" w:color="auto"/>
            </w:tcBorders>
            <w:shd w:val="clear" w:color="auto" w:fill="auto"/>
            <w:vAlign w:val="center"/>
            <w:hideMark/>
          </w:tcPr>
          <w:p w:rsidR="00F950FA" w:rsidRPr="00413259" w:rsidRDefault="00F950FA" w:rsidP="00F950FA">
            <w:pPr>
              <w:spacing w:after="0" w:line="240" w:lineRule="auto"/>
              <w:jc w:val="center"/>
              <w:rPr>
                <w:rFonts w:ascii="Arial" w:eastAsia="Times New Roman" w:hAnsi="Arial" w:cs="Arial"/>
                <w:color w:val="000000"/>
                <w:sz w:val="20"/>
                <w:szCs w:val="20"/>
                <w:lang w:val="cs-CZ" w:eastAsia="cs-CZ"/>
              </w:rPr>
            </w:pPr>
            <w:r w:rsidRPr="00413259">
              <w:rPr>
                <w:rFonts w:ascii="Arial" w:eastAsia="Times New Roman" w:hAnsi="Arial" w:cs="Arial"/>
                <w:color w:val="000000"/>
                <w:sz w:val="20"/>
                <w:szCs w:val="20"/>
                <w:lang w:eastAsia="cs-CZ"/>
              </w:rPr>
              <w:t>52,3</w:t>
            </w:r>
          </w:p>
        </w:tc>
      </w:tr>
      <w:tr w:rsidR="00F950FA" w:rsidRPr="00413259" w:rsidTr="00F950FA">
        <w:trPr>
          <w:trHeight w:val="25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F950FA" w:rsidRPr="00413259" w:rsidRDefault="00F950FA" w:rsidP="00F950FA">
            <w:pPr>
              <w:spacing w:after="0" w:line="240" w:lineRule="auto"/>
              <w:jc w:val="left"/>
              <w:rPr>
                <w:rFonts w:ascii="Arial" w:eastAsia="Times New Roman" w:hAnsi="Arial" w:cs="Arial"/>
                <w:b/>
                <w:bCs/>
                <w:color w:val="000000"/>
                <w:sz w:val="20"/>
                <w:szCs w:val="20"/>
                <w:lang w:val="cs-CZ" w:eastAsia="cs-CZ"/>
              </w:rPr>
            </w:pPr>
            <w:r w:rsidRPr="00413259">
              <w:rPr>
                <w:rFonts w:ascii="Arial" w:eastAsia="Times New Roman" w:hAnsi="Arial" w:cs="Arial"/>
                <w:b/>
                <w:bCs/>
                <w:color w:val="000000"/>
                <w:sz w:val="20"/>
                <w:szCs w:val="20"/>
                <w:lang w:eastAsia="cs-CZ"/>
              </w:rPr>
              <w:t>2  </w:t>
            </w:r>
            <w:r w:rsidRPr="00413259">
              <w:rPr>
                <w:rFonts w:ascii="Arial" w:eastAsia="Times New Roman" w:hAnsi="Arial" w:cs="Arial"/>
                <w:color w:val="000000"/>
                <w:sz w:val="20"/>
                <w:szCs w:val="20"/>
                <w:lang w:eastAsia="cs-CZ"/>
              </w:rPr>
              <w:t>– Stredná erózia</w:t>
            </w:r>
          </w:p>
        </w:tc>
        <w:tc>
          <w:tcPr>
            <w:tcW w:w="2254" w:type="dxa"/>
            <w:tcBorders>
              <w:top w:val="nil"/>
              <w:left w:val="nil"/>
              <w:bottom w:val="single" w:sz="4" w:space="0" w:color="auto"/>
              <w:right w:val="single" w:sz="4" w:space="0" w:color="auto"/>
            </w:tcBorders>
            <w:shd w:val="clear" w:color="auto" w:fill="auto"/>
            <w:vAlign w:val="center"/>
            <w:hideMark/>
          </w:tcPr>
          <w:p w:rsidR="00F950FA" w:rsidRPr="00413259" w:rsidRDefault="00F950FA" w:rsidP="00F950FA">
            <w:pPr>
              <w:spacing w:after="0" w:line="240" w:lineRule="auto"/>
              <w:jc w:val="center"/>
              <w:rPr>
                <w:rFonts w:ascii="Arial" w:eastAsia="Times New Roman" w:hAnsi="Arial" w:cs="Arial"/>
                <w:color w:val="000000"/>
                <w:sz w:val="20"/>
                <w:szCs w:val="20"/>
                <w:lang w:val="cs-CZ" w:eastAsia="cs-CZ"/>
              </w:rPr>
            </w:pPr>
            <w:r w:rsidRPr="00413259">
              <w:rPr>
                <w:rFonts w:ascii="Arial" w:eastAsia="Times New Roman" w:hAnsi="Arial" w:cs="Arial"/>
                <w:color w:val="000000"/>
                <w:sz w:val="20"/>
                <w:szCs w:val="20"/>
                <w:lang w:eastAsia="cs-CZ"/>
              </w:rPr>
              <w:t>217 487</w:t>
            </w:r>
          </w:p>
        </w:tc>
        <w:tc>
          <w:tcPr>
            <w:tcW w:w="1842" w:type="dxa"/>
            <w:tcBorders>
              <w:top w:val="nil"/>
              <w:left w:val="nil"/>
              <w:bottom w:val="single" w:sz="4" w:space="0" w:color="auto"/>
              <w:right w:val="single" w:sz="4" w:space="0" w:color="auto"/>
            </w:tcBorders>
            <w:shd w:val="clear" w:color="auto" w:fill="auto"/>
            <w:vAlign w:val="center"/>
            <w:hideMark/>
          </w:tcPr>
          <w:p w:rsidR="00F950FA" w:rsidRPr="00413259" w:rsidRDefault="00F950FA" w:rsidP="00F950FA">
            <w:pPr>
              <w:spacing w:after="0" w:line="240" w:lineRule="auto"/>
              <w:jc w:val="center"/>
              <w:rPr>
                <w:rFonts w:ascii="Arial" w:eastAsia="Times New Roman" w:hAnsi="Arial" w:cs="Arial"/>
                <w:color w:val="000000"/>
                <w:sz w:val="20"/>
                <w:szCs w:val="20"/>
                <w:lang w:val="cs-CZ" w:eastAsia="cs-CZ"/>
              </w:rPr>
            </w:pPr>
            <w:r w:rsidRPr="00413259">
              <w:rPr>
                <w:rFonts w:ascii="Arial" w:eastAsia="Times New Roman" w:hAnsi="Arial" w:cs="Arial"/>
                <w:color w:val="000000"/>
                <w:sz w:val="20"/>
                <w:szCs w:val="20"/>
                <w:lang w:eastAsia="cs-CZ"/>
              </w:rPr>
              <w:t>9</w:t>
            </w:r>
          </w:p>
        </w:tc>
      </w:tr>
      <w:tr w:rsidR="00F950FA" w:rsidRPr="00413259" w:rsidTr="00F950FA">
        <w:trPr>
          <w:trHeight w:val="25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F950FA" w:rsidRPr="00413259" w:rsidRDefault="00F950FA" w:rsidP="00F950FA">
            <w:pPr>
              <w:spacing w:after="0" w:line="240" w:lineRule="auto"/>
              <w:jc w:val="left"/>
              <w:rPr>
                <w:rFonts w:ascii="Arial" w:eastAsia="Times New Roman" w:hAnsi="Arial" w:cs="Arial"/>
                <w:b/>
                <w:bCs/>
                <w:color w:val="000000"/>
                <w:sz w:val="20"/>
                <w:szCs w:val="20"/>
                <w:lang w:val="cs-CZ" w:eastAsia="cs-CZ"/>
              </w:rPr>
            </w:pPr>
            <w:r w:rsidRPr="00413259">
              <w:rPr>
                <w:rFonts w:ascii="Arial" w:eastAsia="Times New Roman" w:hAnsi="Arial" w:cs="Arial"/>
                <w:b/>
                <w:bCs/>
                <w:color w:val="000000"/>
                <w:sz w:val="20"/>
                <w:szCs w:val="20"/>
                <w:lang w:eastAsia="cs-CZ"/>
              </w:rPr>
              <w:t>3  </w:t>
            </w:r>
            <w:r w:rsidRPr="00413259">
              <w:rPr>
                <w:rFonts w:ascii="Arial" w:eastAsia="Times New Roman" w:hAnsi="Arial" w:cs="Arial"/>
                <w:color w:val="000000"/>
                <w:sz w:val="20"/>
                <w:szCs w:val="20"/>
                <w:lang w:eastAsia="cs-CZ"/>
              </w:rPr>
              <w:t>– Silná erózia</w:t>
            </w:r>
          </w:p>
        </w:tc>
        <w:tc>
          <w:tcPr>
            <w:tcW w:w="2254" w:type="dxa"/>
            <w:tcBorders>
              <w:top w:val="nil"/>
              <w:left w:val="nil"/>
              <w:bottom w:val="single" w:sz="4" w:space="0" w:color="auto"/>
              <w:right w:val="single" w:sz="4" w:space="0" w:color="auto"/>
            </w:tcBorders>
            <w:shd w:val="clear" w:color="auto" w:fill="auto"/>
            <w:vAlign w:val="center"/>
            <w:hideMark/>
          </w:tcPr>
          <w:p w:rsidR="00F950FA" w:rsidRPr="00413259" w:rsidRDefault="00F950FA" w:rsidP="00F950FA">
            <w:pPr>
              <w:spacing w:after="0" w:line="240" w:lineRule="auto"/>
              <w:jc w:val="center"/>
              <w:rPr>
                <w:rFonts w:ascii="Arial" w:eastAsia="Times New Roman" w:hAnsi="Arial" w:cs="Arial"/>
                <w:color w:val="000000"/>
                <w:sz w:val="20"/>
                <w:szCs w:val="20"/>
                <w:lang w:val="cs-CZ" w:eastAsia="cs-CZ"/>
              </w:rPr>
            </w:pPr>
            <w:r w:rsidRPr="00413259">
              <w:rPr>
                <w:rFonts w:ascii="Arial" w:eastAsia="Times New Roman" w:hAnsi="Arial" w:cs="Arial"/>
                <w:color w:val="000000"/>
                <w:sz w:val="20"/>
                <w:szCs w:val="20"/>
                <w:lang w:eastAsia="cs-CZ"/>
              </w:rPr>
              <w:t>368 704</w:t>
            </w:r>
          </w:p>
        </w:tc>
        <w:tc>
          <w:tcPr>
            <w:tcW w:w="1842" w:type="dxa"/>
            <w:tcBorders>
              <w:top w:val="nil"/>
              <w:left w:val="nil"/>
              <w:bottom w:val="single" w:sz="4" w:space="0" w:color="auto"/>
              <w:right w:val="single" w:sz="4" w:space="0" w:color="auto"/>
            </w:tcBorders>
            <w:shd w:val="clear" w:color="auto" w:fill="auto"/>
            <w:vAlign w:val="center"/>
            <w:hideMark/>
          </w:tcPr>
          <w:p w:rsidR="00F950FA" w:rsidRPr="00413259" w:rsidRDefault="00F950FA" w:rsidP="00F950FA">
            <w:pPr>
              <w:spacing w:after="0" w:line="240" w:lineRule="auto"/>
              <w:jc w:val="center"/>
              <w:rPr>
                <w:rFonts w:ascii="Arial" w:eastAsia="Times New Roman" w:hAnsi="Arial" w:cs="Arial"/>
                <w:color w:val="000000"/>
                <w:sz w:val="20"/>
                <w:szCs w:val="20"/>
                <w:lang w:val="cs-CZ" w:eastAsia="cs-CZ"/>
              </w:rPr>
            </w:pPr>
            <w:r w:rsidRPr="00413259">
              <w:rPr>
                <w:rFonts w:ascii="Arial" w:eastAsia="Times New Roman" w:hAnsi="Arial" w:cs="Arial"/>
                <w:color w:val="000000"/>
                <w:sz w:val="20"/>
                <w:szCs w:val="20"/>
                <w:lang w:eastAsia="cs-CZ"/>
              </w:rPr>
              <w:t>15,1</w:t>
            </w:r>
          </w:p>
        </w:tc>
      </w:tr>
      <w:tr w:rsidR="00F950FA" w:rsidRPr="00413259" w:rsidTr="00F950FA">
        <w:trPr>
          <w:trHeight w:val="25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F950FA" w:rsidRPr="00413259" w:rsidRDefault="00F950FA" w:rsidP="00F950FA">
            <w:pPr>
              <w:spacing w:after="0" w:line="240" w:lineRule="auto"/>
              <w:jc w:val="left"/>
              <w:rPr>
                <w:rFonts w:ascii="Arial" w:eastAsia="Times New Roman" w:hAnsi="Arial" w:cs="Arial"/>
                <w:b/>
                <w:bCs/>
                <w:color w:val="000000"/>
                <w:sz w:val="20"/>
                <w:szCs w:val="20"/>
                <w:lang w:val="cs-CZ" w:eastAsia="cs-CZ"/>
              </w:rPr>
            </w:pPr>
            <w:r w:rsidRPr="00413259">
              <w:rPr>
                <w:rFonts w:ascii="Arial" w:eastAsia="Times New Roman" w:hAnsi="Arial" w:cs="Arial"/>
                <w:b/>
                <w:bCs/>
                <w:color w:val="000000"/>
                <w:sz w:val="20"/>
                <w:szCs w:val="20"/>
                <w:lang w:eastAsia="cs-CZ"/>
              </w:rPr>
              <w:t>4  </w:t>
            </w:r>
            <w:r w:rsidRPr="00413259">
              <w:rPr>
                <w:rFonts w:ascii="Arial" w:eastAsia="Times New Roman" w:hAnsi="Arial" w:cs="Arial"/>
                <w:color w:val="000000"/>
                <w:sz w:val="20"/>
                <w:szCs w:val="20"/>
                <w:lang w:eastAsia="cs-CZ"/>
              </w:rPr>
              <w:t>– Extrémna erózia</w:t>
            </w:r>
          </w:p>
        </w:tc>
        <w:tc>
          <w:tcPr>
            <w:tcW w:w="2254" w:type="dxa"/>
            <w:tcBorders>
              <w:top w:val="nil"/>
              <w:left w:val="nil"/>
              <w:bottom w:val="single" w:sz="4" w:space="0" w:color="auto"/>
              <w:right w:val="single" w:sz="4" w:space="0" w:color="auto"/>
            </w:tcBorders>
            <w:shd w:val="clear" w:color="auto" w:fill="auto"/>
            <w:vAlign w:val="center"/>
            <w:hideMark/>
          </w:tcPr>
          <w:p w:rsidR="00F950FA" w:rsidRPr="00413259" w:rsidRDefault="00F950FA" w:rsidP="00F950FA">
            <w:pPr>
              <w:spacing w:after="0" w:line="240" w:lineRule="auto"/>
              <w:jc w:val="center"/>
              <w:rPr>
                <w:rFonts w:ascii="Arial" w:eastAsia="Times New Roman" w:hAnsi="Arial" w:cs="Arial"/>
                <w:color w:val="000000"/>
                <w:sz w:val="20"/>
                <w:szCs w:val="20"/>
                <w:lang w:val="cs-CZ" w:eastAsia="cs-CZ"/>
              </w:rPr>
            </w:pPr>
            <w:r w:rsidRPr="00413259">
              <w:rPr>
                <w:rFonts w:ascii="Arial" w:eastAsia="Times New Roman" w:hAnsi="Arial" w:cs="Arial"/>
                <w:color w:val="000000"/>
                <w:sz w:val="20"/>
                <w:szCs w:val="20"/>
                <w:lang w:eastAsia="cs-CZ"/>
              </w:rPr>
              <w:t>575 831</w:t>
            </w:r>
          </w:p>
        </w:tc>
        <w:tc>
          <w:tcPr>
            <w:tcW w:w="1842" w:type="dxa"/>
            <w:tcBorders>
              <w:top w:val="nil"/>
              <w:left w:val="nil"/>
              <w:bottom w:val="single" w:sz="4" w:space="0" w:color="auto"/>
              <w:right w:val="single" w:sz="4" w:space="0" w:color="auto"/>
            </w:tcBorders>
            <w:shd w:val="clear" w:color="auto" w:fill="auto"/>
            <w:vAlign w:val="center"/>
            <w:hideMark/>
          </w:tcPr>
          <w:p w:rsidR="00F950FA" w:rsidRPr="00413259" w:rsidRDefault="00F950FA" w:rsidP="00F950FA">
            <w:pPr>
              <w:spacing w:after="0" w:line="240" w:lineRule="auto"/>
              <w:jc w:val="center"/>
              <w:rPr>
                <w:rFonts w:ascii="Arial" w:eastAsia="Times New Roman" w:hAnsi="Arial" w:cs="Arial"/>
                <w:color w:val="000000"/>
                <w:sz w:val="20"/>
                <w:szCs w:val="20"/>
                <w:lang w:val="cs-CZ" w:eastAsia="cs-CZ"/>
              </w:rPr>
            </w:pPr>
            <w:r w:rsidRPr="00413259">
              <w:rPr>
                <w:rFonts w:ascii="Arial" w:eastAsia="Times New Roman" w:hAnsi="Arial" w:cs="Arial"/>
                <w:color w:val="000000"/>
                <w:sz w:val="20"/>
                <w:szCs w:val="20"/>
                <w:lang w:eastAsia="cs-CZ"/>
              </w:rPr>
              <w:t>23,6</w:t>
            </w:r>
          </w:p>
        </w:tc>
      </w:tr>
    </w:tbl>
    <w:p w:rsidR="00F950FA" w:rsidRPr="00413259" w:rsidRDefault="00F950FA" w:rsidP="00F950FA">
      <w:pPr>
        <w:pStyle w:val="Bezriadkovania"/>
        <w:rPr>
          <w:rFonts w:ascii="Arial" w:hAnsi="Arial" w:cs="Arial"/>
          <w:sz w:val="20"/>
          <w:szCs w:val="20"/>
          <w:lang w:eastAsia="sk-SK"/>
        </w:rPr>
      </w:pPr>
    </w:p>
    <w:p w:rsidR="00F950FA" w:rsidRPr="00413259" w:rsidRDefault="00F950FA" w:rsidP="00F950FA">
      <w:pPr>
        <w:pStyle w:val="Popis"/>
        <w:ind w:left="1440" w:hanging="1440"/>
        <w:rPr>
          <w:rFonts w:ascii="Arial" w:hAnsi="Arial" w:cs="Arial"/>
          <w:sz w:val="20"/>
          <w:szCs w:val="20"/>
        </w:rPr>
      </w:pPr>
      <w:bookmarkStart w:id="21" w:name="_Toc327169397"/>
      <w:r w:rsidRPr="00413259">
        <w:rPr>
          <w:rFonts w:ascii="Arial" w:hAnsi="Arial" w:cs="Arial"/>
          <w:sz w:val="20"/>
          <w:szCs w:val="20"/>
        </w:rPr>
        <w:t>Tabuľka</w:t>
      </w:r>
      <w:r w:rsidR="005F15CD">
        <w:rPr>
          <w:rFonts w:ascii="Arial" w:hAnsi="Arial" w:cs="Arial"/>
          <w:sz w:val="20"/>
          <w:szCs w:val="20"/>
        </w:rPr>
        <w:t xml:space="preserve"> 30</w:t>
      </w:r>
      <w:r w:rsidRPr="00413259">
        <w:rPr>
          <w:rFonts w:ascii="Arial" w:hAnsi="Arial" w:cs="Arial"/>
          <w:sz w:val="20"/>
          <w:szCs w:val="20"/>
        </w:rPr>
        <w:tab/>
        <w:t>Zastúpenie kategórií ohrozenosti vodnou eróziou v </w:t>
      </w:r>
      <w:r w:rsidR="006378EF" w:rsidRPr="00413259">
        <w:rPr>
          <w:rFonts w:ascii="Arial" w:hAnsi="Arial" w:cs="Arial"/>
          <w:sz w:val="20"/>
          <w:szCs w:val="20"/>
        </w:rPr>
        <w:t>Trenčians</w:t>
      </w:r>
      <w:r w:rsidRPr="00413259">
        <w:rPr>
          <w:rFonts w:ascii="Arial" w:hAnsi="Arial" w:cs="Arial"/>
          <w:sz w:val="20"/>
          <w:szCs w:val="20"/>
        </w:rPr>
        <w:t>kom kraji  [% z poľnohospodárskej pôdy]</w:t>
      </w:r>
      <w:bookmarkEnd w:id="21"/>
    </w:p>
    <w:tbl>
      <w:tblPr>
        <w:tblW w:w="9361" w:type="dxa"/>
        <w:tblInd w:w="65" w:type="dxa"/>
        <w:tblCellMar>
          <w:top w:w="30" w:type="dxa"/>
          <w:left w:w="70" w:type="dxa"/>
          <w:bottom w:w="30" w:type="dxa"/>
          <w:right w:w="70" w:type="dxa"/>
        </w:tblCellMar>
        <w:tblLook w:val="04A0" w:firstRow="1" w:lastRow="0" w:firstColumn="1" w:lastColumn="0" w:noHBand="0" w:noVBand="1"/>
      </w:tblPr>
      <w:tblGrid>
        <w:gridCol w:w="3280"/>
        <w:gridCol w:w="1960"/>
        <w:gridCol w:w="1428"/>
        <w:gridCol w:w="1417"/>
        <w:gridCol w:w="1276"/>
      </w:tblGrid>
      <w:tr w:rsidR="00F950FA" w:rsidRPr="00413259" w:rsidTr="00F950FA">
        <w:trPr>
          <w:trHeight w:val="255"/>
        </w:trPr>
        <w:tc>
          <w:tcPr>
            <w:tcW w:w="32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950FA" w:rsidRPr="00413259" w:rsidRDefault="00F950FA" w:rsidP="00F950FA">
            <w:pPr>
              <w:spacing w:after="0" w:line="240" w:lineRule="auto"/>
              <w:jc w:val="left"/>
              <w:rPr>
                <w:rFonts w:ascii="Arial" w:eastAsia="Times New Roman" w:hAnsi="Arial" w:cs="Arial"/>
                <w:b/>
                <w:bCs/>
                <w:color w:val="000000"/>
                <w:sz w:val="20"/>
                <w:szCs w:val="20"/>
                <w:lang w:val="cs-CZ" w:eastAsia="cs-CZ"/>
              </w:rPr>
            </w:pPr>
            <w:r w:rsidRPr="00413259">
              <w:rPr>
                <w:rFonts w:ascii="Arial" w:eastAsia="Times New Roman" w:hAnsi="Arial" w:cs="Arial"/>
                <w:b/>
                <w:bCs/>
                <w:color w:val="000000"/>
                <w:sz w:val="20"/>
                <w:szCs w:val="20"/>
                <w:lang w:eastAsia="cs-CZ"/>
              </w:rPr>
              <w:t>Okres</w:t>
            </w:r>
          </w:p>
        </w:tc>
        <w:tc>
          <w:tcPr>
            <w:tcW w:w="6081" w:type="dxa"/>
            <w:gridSpan w:val="4"/>
            <w:tcBorders>
              <w:top w:val="single" w:sz="4" w:space="0" w:color="auto"/>
              <w:left w:val="nil"/>
              <w:bottom w:val="single" w:sz="4" w:space="0" w:color="auto"/>
              <w:right w:val="single" w:sz="4" w:space="0" w:color="auto"/>
            </w:tcBorders>
            <w:shd w:val="clear" w:color="auto" w:fill="auto"/>
            <w:vAlign w:val="center"/>
            <w:hideMark/>
          </w:tcPr>
          <w:p w:rsidR="00F950FA" w:rsidRPr="00413259" w:rsidRDefault="00F950FA" w:rsidP="00F950FA">
            <w:pPr>
              <w:spacing w:after="0" w:line="240" w:lineRule="auto"/>
              <w:jc w:val="center"/>
              <w:rPr>
                <w:rFonts w:ascii="Arial" w:eastAsia="Times New Roman" w:hAnsi="Arial" w:cs="Arial"/>
                <w:b/>
                <w:bCs/>
                <w:color w:val="000000"/>
                <w:sz w:val="20"/>
                <w:szCs w:val="20"/>
                <w:lang w:val="cs-CZ" w:eastAsia="cs-CZ"/>
              </w:rPr>
            </w:pPr>
            <w:r w:rsidRPr="00413259">
              <w:rPr>
                <w:rFonts w:ascii="Arial" w:eastAsia="Times New Roman" w:hAnsi="Arial" w:cs="Arial"/>
                <w:b/>
                <w:bCs/>
                <w:color w:val="000000"/>
                <w:sz w:val="20"/>
                <w:szCs w:val="20"/>
                <w:lang w:eastAsia="cs-CZ"/>
              </w:rPr>
              <w:t>Kategória eróznej ohrozenosti</w:t>
            </w:r>
          </w:p>
        </w:tc>
      </w:tr>
      <w:tr w:rsidR="00F950FA" w:rsidRPr="00413259" w:rsidTr="00F950FA">
        <w:trPr>
          <w:trHeight w:val="510"/>
        </w:trPr>
        <w:tc>
          <w:tcPr>
            <w:tcW w:w="3280" w:type="dxa"/>
            <w:vMerge/>
            <w:tcBorders>
              <w:top w:val="single" w:sz="4" w:space="0" w:color="auto"/>
              <w:left w:val="single" w:sz="4" w:space="0" w:color="auto"/>
              <w:bottom w:val="single" w:sz="4" w:space="0" w:color="000000"/>
              <w:right w:val="single" w:sz="4" w:space="0" w:color="auto"/>
            </w:tcBorders>
            <w:vAlign w:val="center"/>
            <w:hideMark/>
          </w:tcPr>
          <w:p w:rsidR="00F950FA" w:rsidRPr="00413259" w:rsidRDefault="00F950FA" w:rsidP="00F950FA">
            <w:pPr>
              <w:spacing w:after="0" w:line="240" w:lineRule="auto"/>
              <w:jc w:val="left"/>
              <w:rPr>
                <w:rFonts w:ascii="Arial" w:eastAsia="Times New Roman" w:hAnsi="Arial" w:cs="Arial"/>
                <w:b/>
                <w:bCs/>
                <w:color w:val="000000"/>
                <w:sz w:val="20"/>
                <w:szCs w:val="20"/>
                <w:lang w:val="cs-CZ" w:eastAsia="cs-CZ"/>
              </w:rPr>
            </w:pPr>
          </w:p>
        </w:tc>
        <w:tc>
          <w:tcPr>
            <w:tcW w:w="1960" w:type="dxa"/>
            <w:tcBorders>
              <w:top w:val="nil"/>
              <w:left w:val="nil"/>
              <w:bottom w:val="single" w:sz="4" w:space="0" w:color="auto"/>
              <w:right w:val="single" w:sz="4" w:space="0" w:color="auto"/>
            </w:tcBorders>
            <w:shd w:val="clear" w:color="auto" w:fill="auto"/>
            <w:vAlign w:val="center"/>
            <w:hideMark/>
          </w:tcPr>
          <w:p w:rsidR="00F950FA" w:rsidRPr="00413259" w:rsidRDefault="00F950FA" w:rsidP="00F950FA">
            <w:pPr>
              <w:spacing w:after="0" w:line="240" w:lineRule="auto"/>
              <w:jc w:val="center"/>
              <w:rPr>
                <w:rFonts w:ascii="Arial" w:eastAsia="Times New Roman" w:hAnsi="Arial" w:cs="Arial"/>
                <w:b/>
                <w:bCs/>
                <w:color w:val="000000"/>
                <w:sz w:val="20"/>
                <w:szCs w:val="20"/>
                <w:lang w:val="cs-CZ" w:eastAsia="cs-CZ"/>
              </w:rPr>
            </w:pPr>
            <w:r w:rsidRPr="00413259">
              <w:rPr>
                <w:rFonts w:ascii="Arial" w:eastAsia="Times New Roman" w:hAnsi="Arial" w:cs="Arial"/>
                <w:b/>
                <w:bCs/>
                <w:color w:val="000000"/>
                <w:sz w:val="20"/>
                <w:szCs w:val="20"/>
                <w:lang w:eastAsia="cs-CZ"/>
              </w:rPr>
              <w:t>žiadna až slabá erózia</w:t>
            </w:r>
          </w:p>
        </w:tc>
        <w:tc>
          <w:tcPr>
            <w:tcW w:w="1428" w:type="dxa"/>
            <w:tcBorders>
              <w:top w:val="nil"/>
              <w:left w:val="nil"/>
              <w:bottom w:val="single" w:sz="4" w:space="0" w:color="auto"/>
              <w:right w:val="single" w:sz="4" w:space="0" w:color="auto"/>
            </w:tcBorders>
            <w:shd w:val="clear" w:color="auto" w:fill="auto"/>
            <w:vAlign w:val="center"/>
            <w:hideMark/>
          </w:tcPr>
          <w:p w:rsidR="00F950FA" w:rsidRPr="00413259" w:rsidRDefault="00F950FA" w:rsidP="00F950FA">
            <w:pPr>
              <w:spacing w:after="0" w:line="240" w:lineRule="auto"/>
              <w:jc w:val="center"/>
              <w:rPr>
                <w:rFonts w:ascii="Arial" w:eastAsia="Times New Roman" w:hAnsi="Arial" w:cs="Arial"/>
                <w:b/>
                <w:bCs/>
                <w:color w:val="000000"/>
                <w:sz w:val="20"/>
                <w:szCs w:val="20"/>
                <w:lang w:val="cs-CZ" w:eastAsia="cs-CZ"/>
              </w:rPr>
            </w:pPr>
            <w:r w:rsidRPr="00413259">
              <w:rPr>
                <w:rFonts w:ascii="Arial" w:eastAsia="Times New Roman" w:hAnsi="Arial" w:cs="Arial"/>
                <w:b/>
                <w:bCs/>
                <w:color w:val="000000"/>
                <w:sz w:val="20"/>
                <w:szCs w:val="20"/>
                <w:lang w:eastAsia="cs-CZ"/>
              </w:rPr>
              <w:t>stredná erózia</w:t>
            </w:r>
          </w:p>
        </w:tc>
        <w:tc>
          <w:tcPr>
            <w:tcW w:w="1417" w:type="dxa"/>
            <w:tcBorders>
              <w:top w:val="nil"/>
              <w:left w:val="nil"/>
              <w:bottom w:val="single" w:sz="4" w:space="0" w:color="auto"/>
              <w:right w:val="single" w:sz="4" w:space="0" w:color="auto"/>
            </w:tcBorders>
            <w:shd w:val="clear" w:color="auto" w:fill="auto"/>
            <w:vAlign w:val="center"/>
            <w:hideMark/>
          </w:tcPr>
          <w:p w:rsidR="00F950FA" w:rsidRPr="00413259" w:rsidRDefault="00F950FA" w:rsidP="00F950FA">
            <w:pPr>
              <w:spacing w:after="0" w:line="240" w:lineRule="auto"/>
              <w:jc w:val="center"/>
              <w:rPr>
                <w:rFonts w:ascii="Arial" w:eastAsia="Times New Roman" w:hAnsi="Arial" w:cs="Arial"/>
                <w:b/>
                <w:bCs/>
                <w:color w:val="000000"/>
                <w:sz w:val="20"/>
                <w:szCs w:val="20"/>
                <w:lang w:val="cs-CZ" w:eastAsia="cs-CZ"/>
              </w:rPr>
            </w:pPr>
            <w:r w:rsidRPr="00413259">
              <w:rPr>
                <w:rFonts w:ascii="Arial" w:eastAsia="Times New Roman" w:hAnsi="Arial" w:cs="Arial"/>
                <w:b/>
                <w:bCs/>
                <w:color w:val="000000"/>
                <w:sz w:val="20"/>
                <w:szCs w:val="20"/>
                <w:lang w:eastAsia="cs-CZ"/>
              </w:rPr>
              <w:t>silná erózia</w:t>
            </w:r>
          </w:p>
        </w:tc>
        <w:tc>
          <w:tcPr>
            <w:tcW w:w="1276" w:type="dxa"/>
            <w:tcBorders>
              <w:top w:val="nil"/>
              <w:left w:val="nil"/>
              <w:bottom w:val="single" w:sz="4" w:space="0" w:color="auto"/>
              <w:right w:val="single" w:sz="4" w:space="0" w:color="auto"/>
            </w:tcBorders>
            <w:shd w:val="clear" w:color="auto" w:fill="auto"/>
            <w:vAlign w:val="center"/>
            <w:hideMark/>
          </w:tcPr>
          <w:p w:rsidR="00F950FA" w:rsidRPr="00413259" w:rsidRDefault="00F950FA" w:rsidP="00F950FA">
            <w:pPr>
              <w:spacing w:after="0" w:line="240" w:lineRule="auto"/>
              <w:jc w:val="center"/>
              <w:rPr>
                <w:rFonts w:ascii="Arial" w:eastAsia="Times New Roman" w:hAnsi="Arial" w:cs="Arial"/>
                <w:b/>
                <w:bCs/>
                <w:color w:val="000000"/>
                <w:sz w:val="20"/>
                <w:szCs w:val="20"/>
                <w:lang w:val="cs-CZ" w:eastAsia="cs-CZ"/>
              </w:rPr>
            </w:pPr>
            <w:r w:rsidRPr="00413259">
              <w:rPr>
                <w:rFonts w:ascii="Arial" w:eastAsia="Times New Roman" w:hAnsi="Arial" w:cs="Arial"/>
                <w:b/>
                <w:bCs/>
                <w:color w:val="000000"/>
                <w:sz w:val="20"/>
                <w:szCs w:val="20"/>
                <w:lang w:eastAsia="cs-CZ"/>
              </w:rPr>
              <w:t>extrémna erózia</w:t>
            </w:r>
          </w:p>
        </w:tc>
      </w:tr>
      <w:tr w:rsidR="006378EF" w:rsidRPr="00413259" w:rsidTr="00F950FA">
        <w:trPr>
          <w:trHeight w:val="25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6378EF" w:rsidRPr="00413259" w:rsidRDefault="006378EF" w:rsidP="001D014E">
            <w:pPr>
              <w:spacing w:after="0" w:line="240" w:lineRule="auto"/>
              <w:jc w:val="left"/>
              <w:rPr>
                <w:rFonts w:ascii="Arial" w:eastAsia="Times New Roman" w:hAnsi="Arial" w:cs="Arial"/>
                <w:color w:val="000000"/>
                <w:sz w:val="20"/>
                <w:szCs w:val="20"/>
                <w:lang w:eastAsia="sk-SK"/>
              </w:rPr>
            </w:pPr>
            <w:r w:rsidRPr="00413259">
              <w:rPr>
                <w:rFonts w:ascii="Arial" w:eastAsia="Times New Roman" w:hAnsi="Arial" w:cs="Arial"/>
                <w:color w:val="000000"/>
                <w:sz w:val="20"/>
                <w:szCs w:val="20"/>
                <w:lang w:eastAsia="sk-SK"/>
              </w:rPr>
              <w:t>Bánovce nad Bebravou</w:t>
            </w:r>
          </w:p>
        </w:tc>
        <w:tc>
          <w:tcPr>
            <w:tcW w:w="1960" w:type="dxa"/>
            <w:tcBorders>
              <w:top w:val="nil"/>
              <w:left w:val="nil"/>
              <w:bottom w:val="single" w:sz="4" w:space="0" w:color="auto"/>
              <w:right w:val="single" w:sz="4" w:space="0" w:color="auto"/>
            </w:tcBorders>
            <w:shd w:val="clear" w:color="auto" w:fill="auto"/>
            <w:vAlign w:val="center"/>
            <w:hideMark/>
          </w:tcPr>
          <w:p w:rsidR="006378EF" w:rsidRPr="00413259" w:rsidRDefault="006378EF" w:rsidP="001D014E">
            <w:pPr>
              <w:spacing w:after="0" w:line="240" w:lineRule="auto"/>
              <w:jc w:val="center"/>
              <w:rPr>
                <w:rFonts w:ascii="Arial" w:eastAsia="Times New Roman" w:hAnsi="Arial" w:cs="Arial"/>
                <w:color w:val="000000"/>
                <w:sz w:val="20"/>
                <w:szCs w:val="20"/>
                <w:lang w:eastAsia="sk-SK"/>
              </w:rPr>
            </w:pPr>
            <w:r w:rsidRPr="00413259">
              <w:rPr>
                <w:rFonts w:ascii="Arial" w:eastAsia="Times New Roman" w:hAnsi="Arial" w:cs="Arial"/>
                <w:color w:val="000000"/>
                <w:sz w:val="20"/>
                <w:szCs w:val="20"/>
                <w:lang w:eastAsia="sk-SK"/>
              </w:rPr>
              <w:t>33,62</w:t>
            </w:r>
          </w:p>
        </w:tc>
        <w:tc>
          <w:tcPr>
            <w:tcW w:w="1428" w:type="dxa"/>
            <w:tcBorders>
              <w:top w:val="nil"/>
              <w:left w:val="nil"/>
              <w:bottom w:val="single" w:sz="4" w:space="0" w:color="auto"/>
              <w:right w:val="single" w:sz="4" w:space="0" w:color="auto"/>
            </w:tcBorders>
            <w:shd w:val="clear" w:color="auto" w:fill="auto"/>
            <w:vAlign w:val="center"/>
            <w:hideMark/>
          </w:tcPr>
          <w:p w:rsidR="006378EF" w:rsidRPr="00413259" w:rsidRDefault="006378EF" w:rsidP="001D014E">
            <w:pPr>
              <w:spacing w:after="0" w:line="240" w:lineRule="auto"/>
              <w:jc w:val="center"/>
              <w:rPr>
                <w:rFonts w:ascii="Arial" w:eastAsia="Times New Roman" w:hAnsi="Arial" w:cs="Arial"/>
                <w:color w:val="000000"/>
                <w:sz w:val="20"/>
                <w:szCs w:val="20"/>
                <w:lang w:eastAsia="sk-SK"/>
              </w:rPr>
            </w:pPr>
            <w:r w:rsidRPr="00413259">
              <w:rPr>
                <w:rFonts w:ascii="Arial" w:eastAsia="Times New Roman" w:hAnsi="Arial" w:cs="Arial"/>
                <w:color w:val="000000"/>
                <w:sz w:val="20"/>
                <w:szCs w:val="20"/>
                <w:lang w:eastAsia="sk-SK"/>
              </w:rPr>
              <w:t>31,52</w:t>
            </w:r>
          </w:p>
        </w:tc>
        <w:tc>
          <w:tcPr>
            <w:tcW w:w="1417" w:type="dxa"/>
            <w:tcBorders>
              <w:top w:val="nil"/>
              <w:left w:val="nil"/>
              <w:bottom w:val="single" w:sz="4" w:space="0" w:color="auto"/>
              <w:right w:val="single" w:sz="4" w:space="0" w:color="auto"/>
            </w:tcBorders>
            <w:shd w:val="clear" w:color="auto" w:fill="auto"/>
            <w:vAlign w:val="center"/>
            <w:hideMark/>
          </w:tcPr>
          <w:p w:rsidR="006378EF" w:rsidRPr="00413259" w:rsidRDefault="006378EF" w:rsidP="001D014E">
            <w:pPr>
              <w:spacing w:after="0" w:line="240" w:lineRule="auto"/>
              <w:jc w:val="center"/>
              <w:rPr>
                <w:rFonts w:ascii="Arial" w:eastAsia="Times New Roman" w:hAnsi="Arial" w:cs="Arial"/>
                <w:color w:val="000000"/>
                <w:sz w:val="20"/>
                <w:szCs w:val="20"/>
                <w:lang w:eastAsia="sk-SK"/>
              </w:rPr>
            </w:pPr>
            <w:r w:rsidRPr="00413259">
              <w:rPr>
                <w:rFonts w:ascii="Arial" w:eastAsia="Times New Roman" w:hAnsi="Arial" w:cs="Arial"/>
                <w:color w:val="000000"/>
                <w:sz w:val="20"/>
                <w:szCs w:val="20"/>
                <w:lang w:eastAsia="sk-SK"/>
              </w:rPr>
              <w:t>21,20</w:t>
            </w:r>
          </w:p>
        </w:tc>
        <w:tc>
          <w:tcPr>
            <w:tcW w:w="1276" w:type="dxa"/>
            <w:tcBorders>
              <w:top w:val="nil"/>
              <w:left w:val="nil"/>
              <w:bottom w:val="single" w:sz="4" w:space="0" w:color="auto"/>
              <w:right w:val="single" w:sz="4" w:space="0" w:color="auto"/>
            </w:tcBorders>
            <w:shd w:val="clear" w:color="auto" w:fill="auto"/>
            <w:vAlign w:val="center"/>
            <w:hideMark/>
          </w:tcPr>
          <w:p w:rsidR="006378EF" w:rsidRPr="00413259" w:rsidRDefault="006378EF" w:rsidP="001D014E">
            <w:pPr>
              <w:spacing w:after="0" w:line="240" w:lineRule="auto"/>
              <w:jc w:val="center"/>
              <w:rPr>
                <w:rFonts w:ascii="Arial" w:eastAsia="Times New Roman" w:hAnsi="Arial" w:cs="Arial"/>
                <w:color w:val="000000"/>
                <w:sz w:val="20"/>
                <w:szCs w:val="20"/>
                <w:lang w:eastAsia="sk-SK"/>
              </w:rPr>
            </w:pPr>
            <w:r w:rsidRPr="00413259">
              <w:rPr>
                <w:rFonts w:ascii="Arial" w:eastAsia="Times New Roman" w:hAnsi="Arial" w:cs="Arial"/>
                <w:color w:val="000000"/>
                <w:sz w:val="20"/>
                <w:szCs w:val="20"/>
                <w:lang w:eastAsia="sk-SK"/>
              </w:rPr>
              <w:t>13,66</w:t>
            </w:r>
          </w:p>
        </w:tc>
      </w:tr>
      <w:tr w:rsidR="006378EF" w:rsidRPr="00413259" w:rsidTr="00F950FA">
        <w:trPr>
          <w:trHeight w:val="25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6378EF" w:rsidRPr="00413259" w:rsidRDefault="006378EF" w:rsidP="001D014E">
            <w:pPr>
              <w:spacing w:after="0" w:line="240" w:lineRule="auto"/>
              <w:jc w:val="left"/>
              <w:rPr>
                <w:rFonts w:ascii="Arial" w:eastAsia="Times New Roman" w:hAnsi="Arial" w:cs="Arial"/>
                <w:color w:val="000000"/>
                <w:sz w:val="20"/>
                <w:szCs w:val="20"/>
                <w:lang w:eastAsia="sk-SK"/>
              </w:rPr>
            </w:pPr>
            <w:r w:rsidRPr="00413259">
              <w:rPr>
                <w:rFonts w:ascii="Arial" w:eastAsia="Times New Roman" w:hAnsi="Arial" w:cs="Arial"/>
                <w:color w:val="000000"/>
                <w:sz w:val="20"/>
                <w:szCs w:val="20"/>
                <w:lang w:eastAsia="sk-SK"/>
              </w:rPr>
              <w:t>Ilava</w:t>
            </w:r>
          </w:p>
        </w:tc>
        <w:tc>
          <w:tcPr>
            <w:tcW w:w="1960" w:type="dxa"/>
            <w:tcBorders>
              <w:top w:val="nil"/>
              <w:left w:val="nil"/>
              <w:bottom w:val="single" w:sz="4" w:space="0" w:color="auto"/>
              <w:right w:val="single" w:sz="4" w:space="0" w:color="auto"/>
            </w:tcBorders>
            <w:shd w:val="clear" w:color="auto" w:fill="auto"/>
            <w:vAlign w:val="center"/>
            <w:hideMark/>
          </w:tcPr>
          <w:p w:rsidR="006378EF" w:rsidRPr="00413259" w:rsidRDefault="006378EF" w:rsidP="001D014E">
            <w:pPr>
              <w:spacing w:after="0" w:line="240" w:lineRule="auto"/>
              <w:jc w:val="center"/>
              <w:rPr>
                <w:rFonts w:ascii="Arial" w:eastAsia="Times New Roman" w:hAnsi="Arial" w:cs="Arial"/>
                <w:color w:val="000000"/>
                <w:sz w:val="20"/>
                <w:szCs w:val="20"/>
                <w:lang w:eastAsia="sk-SK"/>
              </w:rPr>
            </w:pPr>
            <w:r w:rsidRPr="00413259">
              <w:rPr>
                <w:rFonts w:ascii="Arial" w:eastAsia="Times New Roman" w:hAnsi="Arial" w:cs="Arial"/>
                <w:color w:val="000000"/>
                <w:sz w:val="20"/>
                <w:szCs w:val="20"/>
                <w:lang w:eastAsia="sk-SK"/>
              </w:rPr>
              <w:t>34,37</w:t>
            </w:r>
          </w:p>
        </w:tc>
        <w:tc>
          <w:tcPr>
            <w:tcW w:w="1428" w:type="dxa"/>
            <w:tcBorders>
              <w:top w:val="nil"/>
              <w:left w:val="nil"/>
              <w:bottom w:val="single" w:sz="4" w:space="0" w:color="auto"/>
              <w:right w:val="single" w:sz="4" w:space="0" w:color="auto"/>
            </w:tcBorders>
            <w:shd w:val="clear" w:color="auto" w:fill="auto"/>
            <w:vAlign w:val="center"/>
            <w:hideMark/>
          </w:tcPr>
          <w:p w:rsidR="006378EF" w:rsidRPr="00413259" w:rsidRDefault="006378EF" w:rsidP="001D014E">
            <w:pPr>
              <w:spacing w:after="0" w:line="240" w:lineRule="auto"/>
              <w:jc w:val="center"/>
              <w:rPr>
                <w:rFonts w:ascii="Arial" w:eastAsia="Times New Roman" w:hAnsi="Arial" w:cs="Arial"/>
                <w:color w:val="000000"/>
                <w:sz w:val="20"/>
                <w:szCs w:val="20"/>
                <w:lang w:eastAsia="sk-SK"/>
              </w:rPr>
            </w:pPr>
            <w:r w:rsidRPr="00413259">
              <w:rPr>
                <w:rFonts w:ascii="Arial" w:eastAsia="Times New Roman" w:hAnsi="Arial" w:cs="Arial"/>
                <w:color w:val="000000"/>
                <w:sz w:val="20"/>
                <w:szCs w:val="20"/>
                <w:lang w:eastAsia="sk-SK"/>
              </w:rPr>
              <w:t>11,98</w:t>
            </w:r>
          </w:p>
        </w:tc>
        <w:tc>
          <w:tcPr>
            <w:tcW w:w="1417" w:type="dxa"/>
            <w:tcBorders>
              <w:top w:val="nil"/>
              <w:left w:val="nil"/>
              <w:bottom w:val="single" w:sz="4" w:space="0" w:color="auto"/>
              <w:right w:val="single" w:sz="4" w:space="0" w:color="auto"/>
            </w:tcBorders>
            <w:shd w:val="clear" w:color="auto" w:fill="auto"/>
            <w:vAlign w:val="center"/>
            <w:hideMark/>
          </w:tcPr>
          <w:p w:rsidR="006378EF" w:rsidRPr="00413259" w:rsidRDefault="006378EF" w:rsidP="001D014E">
            <w:pPr>
              <w:spacing w:after="0" w:line="240" w:lineRule="auto"/>
              <w:jc w:val="center"/>
              <w:rPr>
                <w:rFonts w:ascii="Arial" w:eastAsia="Times New Roman" w:hAnsi="Arial" w:cs="Arial"/>
                <w:color w:val="000000"/>
                <w:sz w:val="20"/>
                <w:szCs w:val="20"/>
                <w:lang w:eastAsia="sk-SK"/>
              </w:rPr>
            </w:pPr>
            <w:r w:rsidRPr="00413259">
              <w:rPr>
                <w:rFonts w:ascii="Arial" w:eastAsia="Times New Roman" w:hAnsi="Arial" w:cs="Arial"/>
                <w:color w:val="000000"/>
                <w:sz w:val="20"/>
                <w:szCs w:val="20"/>
                <w:lang w:eastAsia="sk-SK"/>
              </w:rPr>
              <w:t>19,78</w:t>
            </w:r>
          </w:p>
        </w:tc>
        <w:tc>
          <w:tcPr>
            <w:tcW w:w="1276" w:type="dxa"/>
            <w:tcBorders>
              <w:top w:val="nil"/>
              <w:left w:val="nil"/>
              <w:bottom w:val="single" w:sz="4" w:space="0" w:color="auto"/>
              <w:right w:val="single" w:sz="4" w:space="0" w:color="auto"/>
            </w:tcBorders>
            <w:shd w:val="clear" w:color="auto" w:fill="auto"/>
            <w:vAlign w:val="center"/>
            <w:hideMark/>
          </w:tcPr>
          <w:p w:rsidR="006378EF" w:rsidRPr="00413259" w:rsidRDefault="006378EF" w:rsidP="001D014E">
            <w:pPr>
              <w:spacing w:after="0" w:line="240" w:lineRule="auto"/>
              <w:jc w:val="center"/>
              <w:rPr>
                <w:rFonts w:ascii="Arial" w:eastAsia="Times New Roman" w:hAnsi="Arial" w:cs="Arial"/>
                <w:color w:val="000000"/>
                <w:sz w:val="20"/>
                <w:szCs w:val="20"/>
                <w:lang w:eastAsia="sk-SK"/>
              </w:rPr>
            </w:pPr>
            <w:r w:rsidRPr="00413259">
              <w:rPr>
                <w:rFonts w:ascii="Arial" w:eastAsia="Times New Roman" w:hAnsi="Arial" w:cs="Arial"/>
                <w:color w:val="000000"/>
                <w:sz w:val="20"/>
                <w:szCs w:val="20"/>
                <w:lang w:eastAsia="sk-SK"/>
              </w:rPr>
              <w:t>33,86</w:t>
            </w:r>
          </w:p>
        </w:tc>
      </w:tr>
      <w:tr w:rsidR="006378EF" w:rsidRPr="00413259" w:rsidTr="00F950FA">
        <w:trPr>
          <w:trHeight w:val="25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6378EF" w:rsidRPr="00413259" w:rsidRDefault="006378EF" w:rsidP="001D014E">
            <w:pPr>
              <w:spacing w:after="0" w:line="240" w:lineRule="auto"/>
              <w:jc w:val="left"/>
              <w:rPr>
                <w:rFonts w:ascii="Arial" w:eastAsia="Times New Roman" w:hAnsi="Arial" w:cs="Arial"/>
                <w:color w:val="000000"/>
                <w:sz w:val="20"/>
                <w:szCs w:val="20"/>
                <w:lang w:eastAsia="sk-SK"/>
              </w:rPr>
            </w:pPr>
            <w:r w:rsidRPr="00413259">
              <w:rPr>
                <w:rFonts w:ascii="Arial" w:eastAsia="Times New Roman" w:hAnsi="Arial" w:cs="Arial"/>
                <w:color w:val="000000"/>
                <w:sz w:val="20"/>
                <w:szCs w:val="20"/>
                <w:lang w:eastAsia="sk-SK"/>
              </w:rPr>
              <w:t>Myjava</w:t>
            </w:r>
          </w:p>
        </w:tc>
        <w:tc>
          <w:tcPr>
            <w:tcW w:w="1960" w:type="dxa"/>
            <w:tcBorders>
              <w:top w:val="nil"/>
              <w:left w:val="nil"/>
              <w:bottom w:val="single" w:sz="4" w:space="0" w:color="auto"/>
              <w:right w:val="single" w:sz="4" w:space="0" w:color="auto"/>
            </w:tcBorders>
            <w:shd w:val="clear" w:color="auto" w:fill="auto"/>
            <w:vAlign w:val="center"/>
            <w:hideMark/>
          </w:tcPr>
          <w:p w:rsidR="006378EF" w:rsidRPr="00413259" w:rsidRDefault="006378EF" w:rsidP="001D014E">
            <w:pPr>
              <w:spacing w:after="0" w:line="240" w:lineRule="auto"/>
              <w:jc w:val="center"/>
              <w:rPr>
                <w:rFonts w:ascii="Arial" w:eastAsia="Times New Roman" w:hAnsi="Arial" w:cs="Arial"/>
                <w:color w:val="000000"/>
                <w:sz w:val="20"/>
                <w:szCs w:val="20"/>
                <w:lang w:eastAsia="sk-SK"/>
              </w:rPr>
            </w:pPr>
            <w:r w:rsidRPr="00413259">
              <w:rPr>
                <w:rFonts w:ascii="Arial" w:eastAsia="Times New Roman" w:hAnsi="Arial" w:cs="Arial"/>
                <w:color w:val="000000"/>
                <w:sz w:val="20"/>
                <w:szCs w:val="20"/>
                <w:lang w:eastAsia="sk-SK"/>
              </w:rPr>
              <w:t>8,61</w:t>
            </w:r>
          </w:p>
        </w:tc>
        <w:tc>
          <w:tcPr>
            <w:tcW w:w="1428" w:type="dxa"/>
            <w:tcBorders>
              <w:top w:val="nil"/>
              <w:left w:val="nil"/>
              <w:bottom w:val="single" w:sz="4" w:space="0" w:color="auto"/>
              <w:right w:val="single" w:sz="4" w:space="0" w:color="auto"/>
            </w:tcBorders>
            <w:shd w:val="clear" w:color="auto" w:fill="auto"/>
            <w:vAlign w:val="center"/>
            <w:hideMark/>
          </w:tcPr>
          <w:p w:rsidR="006378EF" w:rsidRPr="00413259" w:rsidRDefault="006378EF" w:rsidP="001D014E">
            <w:pPr>
              <w:spacing w:after="0" w:line="240" w:lineRule="auto"/>
              <w:jc w:val="center"/>
              <w:rPr>
                <w:rFonts w:ascii="Arial" w:eastAsia="Times New Roman" w:hAnsi="Arial" w:cs="Arial"/>
                <w:color w:val="000000"/>
                <w:sz w:val="20"/>
                <w:szCs w:val="20"/>
                <w:lang w:eastAsia="sk-SK"/>
              </w:rPr>
            </w:pPr>
            <w:r w:rsidRPr="00413259">
              <w:rPr>
                <w:rFonts w:ascii="Arial" w:eastAsia="Times New Roman" w:hAnsi="Arial" w:cs="Arial"/>
                <w:color w:val="000000"/>
                <w:sz w:val="20"/>
                <w:szCs w:val="20"/>
                <w:lang w:eastAsia="sk-SK"/>
              </w:rPr>
              <w:t>25,76</w:t>
            </w:r>
          </w:p>
        </w:tc>
        <w:tc>
          <w:tcPr>
            <w:tcW w:w="1417" w:type="dxa"/>
            <w:tcBorders>
              <w:top w:val="nil"/>
              <w:left w:val="nil"/>
              <w:bottom w:val="single" w:sz="4" w:space="0" w:color="auto"/>
              <w:right w:val="single" w:sz="4" w:space="0" w:color="auto"/>
            </w:tcBorders>
            <w:shd w:val="clear" w:color="auto" w:fill="auto"/>
            <w:vAlign w:val="center"/>
            <w:hideMark/>
          </w:tcPr>
          <w:p w:rsidR="006378EF" w:rsidRPr="00413259" w:rsidRDefault="006378EF" w:rsidP="001D014E">
            <w:pPr>
              <w:spacing w:after="0" w:line="240" w:lineRule="auto"/>
              <w:jc w:val="center"/>
              <w:rPr>
                <w:rFonts w:ascii="Arial" w:eastAsia="Times New Roman" w:hAnsi="Arial" w:cs="Arial"/>
                <w:color w:val="000000"/>
                <w:sz w:val="20"/>
                <w:szCs w:val="20"/>
                <w:lang w:eastAsia="sk-SK"/>
              </w:rPr>
            </w:pPr>
            <w:r w:rsidRPr="00413259">
              <w:rPr>
                <w:rFonts w:ascii="Arial" w:eastAsia="Times New Roman" w:hAnsi="Arial" w:cs="Arial"/>
                <w:color w:val="000000"/>
                <w:sz w:val="20"/>
                <w:szCs w:val="20"/>
                <w:lang w:eastAsia="sk-SK"/>
              </w:rPr>
              <w:t>34,75</w:t>
            </w:r>
          </w:p>
        </w:tc>
        <w:tc>
          <w:tcPr>
            <w:tcW w:w="1276" w:type="dxa"/>
            <w:tcBorders>
              <w:top w:val="nil"/>
              <w:left w:val="nil"/>
              <w:bottom w:val="single" w:sz="4" w:space="0" w:color="auto"/>
              <w:right w:val="single" w:sz="4" w:space="0" w:color="auto"/>
            </w:tcBorders>
            <w:shd w:val="clear" w:color="auto" w:fill="auto"/>
            <w:vAlign w:val="center"/>
            <w:hideMark/>
          </w:tcPr>
          <w:p w:rsidR="006378EF" w:rsidRPr="00413259" w:rsidRDefault="006378EF" w:rsidP="001D014E">
            <w:pPr>
              <w:spacing w:after="0" w:line="240" w:lineRule="auto"/>
              <w:jc w:val="center"/>
              <w:rPr>
                <w:rFonts w:ascii="Arial" w:eastAsia="Times New Roman" w:hAnsi="Arial" w:cs="Arial"/>
                <w:color w:val="000000"/>
                <w:sz w:val="20"/>
                <w:szCs w:val="20"/>
                <w:lang w:eastAsia="sk-SK"/>
              </w:rPr>
            </w:pPr>
            <w:r w:rsidRPr="00413259">
              <w:rPr>
                <w:rFonts w:ascii="Arial" w:eastAsia="Times New Roman" w:hAnsi="Arial" w:cs="Arial"/>
                <w:color w:val="000000"/>
                <w:sz w:val="20"/>
                <w:szCs w:val="20"/>
                <w:lang w:eastAsia="sk-SK"/>
              </w:rPr>
              <w:t>30,87</w:t>
            </w:r>
          </w:p>
        </w:tc>
      </w:tr>
      <w:tr w:rsidR="006378EF" w:rsidRPr="00413259" w:rsidTr="00F950FA">
        <w:trPr>
          <w:trHeight w:val="25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6378EF" w:rsidRPr="00413259" w:rsidRDefault="006378EF" w:rsidP="001D014E">
            <w:pPr>
              <w:spacing w:after="0" w:line="240" w:lineRule="auto"/>
              <w:jc w:val="left"/>
              <w:rPr>
                <w:rFonts w:ascii="Arial" w:eastAsia="Times New Roman" w:hAnsi="Arial" w:cs="Arial"/>
                <w:color w:val="000000"/>
                <w:sz w:val="20"/>
                <w:szCs w:val="20"/>
                <w:lang w:eastAsia="sk-SK"/>
              </w:rPr>
            </w:pPr>
            <w:r w:rsidRPr="00413259">
              <w:rPr>
                <w:rFonts w:ascii="Arial" w:eastAsia="Times New Roman" w:hAnsi="Arial" w:cs="Arial"/>
                <w:color w:val="000000"/>
                <w:sz w:val="20"/>
                <w:szCs w:val="20"/>
                <w:lang w:eastAsia="sk-SK"/>
              </w:rPr>
              <w:t>Nové Mesto nad Váhom</w:t>
            </w:r>
          </w:p>
        </w:tc>
        <w:tc>
          <w:tcPr>
            <w:tcW w:w="1960" w:type="dxa"/>
            <w:tcBorders>
              <w:top w:val="nil"/>
              <w:left w:val="nil"/>
              <w:bottom w:val="single" w:sz="4" w:space="0" w:color="auto"/>
              <w:right w:val="single" w:sz="4" w:space="0" w:color="auto"/>
            </w:tcBorders>
            <w:shd w:val="clear" w:color="auto" w:fill="auto"/>
            <w:vAlign w:val="center"/>
            <w:hideMark/>
          </w:tcPr>
          <w:p w:rsidR="006378EF" w:rsidRPr="00413259" w:rsidRDefault="006378EF" w:rsidP="001D014E">
            <w:pPr>
              <w:spacing w:after="0" w:line="240" w:lineRule="auto"/>
              <w:jc w:val="center"/>
              <w:rPr>
                <w:rFonts w:ascii="Arial" w:eastAsia="Times New Roman" w:hAnsi="Arial" w:cs="Arial"/>
                <w:color w:val="000000"/>
                <w:sz w:val="20"/>
                <w:szCs w:val="20"/>
                <w:lang w:eastAsia="sk-SK"/>
              </w:rPr>
            </w:pPr>
            <w:r w:rsidRPr="00413259">
              <w:rPr>
                <w:rFonts w:ascii="Arial" w:eastAsia="Times New Roman" w:hAnsi="Arial" w:cs="Arial"/>
                <w:color w:val="000000"/>
                <w:sz w:val="20"/>
                <w:szCs w:val="20"/>
                <w:lang w:eastAsia="sk-SK"/>
              </w:rPr>
              <w:t>42,20</w:t>
            </w:r>
          </w:p>
        </w:tc>
        <w:tc>
          <w:tcPr>
            <w:tcW w:w="1428" w:type="dxa"/>
            <w:tcBorders>
              <w:top w:val="nil"/>
              <w:left w:val="nil"/>
              <w:bottom w:val="single" w:sz="4" w:space="0" w:color="auto"/>
              <w:right w:val="single" w:sz="4" w:space="0" w:color="auto"/>
            </w:tcBorders>
            <w:shd w:val="clear" w:color="auto" w:fill="auto"/>
            <w:vAlign w:val="center"/>
            <w:hideMark/>
          </w:tcPr>
          <w:p w:rsidR="006378EF" w:rsidRPr="00413259" w:rsidRDefault="006378EF" w:rsidP="001D014E">
            <w:pPr>
              <w:spacing w:after="0" w:line="240" w:lineRule="auto"/>
              <w:jc w:val="center"/>
              <w:rPr>
                <w:rFonts w:ascii="Arial" w:eastAsia="Times New Roman" w:hAnsi="Arial" w:cs="Arial"/>
                <w:color w:val="000000"/>
                <w:sz w:val="20"/>
                <w:szCs w:val="20"/>
                <w:lang w:eastAsia="sk-SK"/>
              </w:rPr>
            </w:pPr>
            <w:r w:rsidRPr="00413259">
              <w:rPr>
                <w:rFonts w:ascii="Arial" w:eastAsia="Times New Roman" w:hAnsi="Arial" w:cs="Arial"/>
                <w:color w:val="000000"/>
                <w:sz w:val="20"/>
                <w:szCs w:val="20"/>
                <w:lang w:eastAsia="sk-SK"/>
              </w:rPr>
              <w:t>17,21</w:t>
            </w:r>
          </w:p>
        </w:tc>
        <w:tc>
          <w:tcPr>
            <w:tcW w:w="1417" w:type="dxa"/>
            <w:tcBorders>
              <w:top w:val="nil"/>
              <w:left w:val="nil"/>
              <w:bottom w:val="single" w:sz="4" w:space="0" w:color="auto"/>
              <w:right w:val="single" w:sz="4" w:space="0" w:color="auto"/>
            </w:tcBorders>
            <w:shd w:val="clear" w:color="auto" w:fill="auto"/>
            <w:vAlign w:val="center"/>
            <w:hideMark/>
          </w:tcPr>
          <w:p w:rsidR="006378EF" w:rsidRPr="00413259" w:rsidRDefault="006378EF" w:rsidP="001D014E">
            <w:pPr>
              <w:spacing w:after="0" w:line="240" w:lineRule="auto"/>
              <w:jc w:val="center"/>
              <w:rPr>
                <w:rFonts w:ascii="Arial" w:eastAsia="Times New Roman" w:hAnsi="Arial" w:cs="Arial"/>
                <w:color w:val="000000"/>
                <w:sz w:val="20"/>
                <w:szCs w:val="20"/>
                <w:lang w:eastAsia="sk-SK"/>
              </w:rPr>
            </w:pPr>
            <w:r w:rsidRPr="00413259">
              <w:rPr>
                <w:rFonts w:ascii="Arial" w:eastAsia="Times New Roman" w:hAnsi="Arial" w:cs="Arial"/>
                <w:color w:val="000000"/>
                <w:sz w:val="20"/>
                <w:szCs w:val="20"/>
                <w:lang w:eastAsia="sk-SK"/>
              </w:rPr>
              <w:t>21,20</w:t>
            </w:r>
          </w:p>
        </w:tc>
        <w:tc>
          <w:tcPr>
            <w:tcW w:w="1276" w:type="dxa"/>
            <w:tcBorders>
              <w:top w:val="nil"/>
              <w:left w:val="nil"/>
              <w:bottom w:val="single" w:sz="4" w:space="0" w:color="auto"/>
              <w:right w:val="single" w:sz="4" w:space="0" w:color="auto"/>
            </w:tcBorders>
            <w:shd w:val="clear" w:color="auto" w:fill="auto"/>
            <w:vAlign w:val="center"/>
            <w:hideMark/>
          </w:tcPr>
          <w:p w:rsidR="006378EF" w:rsidRPr="00413259" w:rsidRDefault="006378EF" w:rsidP="001D014E">
            <w:pPr>
              <w:spacing w:after="0" w:line="240" w:lineRule="auto"/>
              <w:jc w:val="center"/>
              <w:rPr>
                <w:rFonts w:ascii="Arial" w:eastAsia="Times New Roman" w:hAnsi="Arial" w:cs="Arial"/>
                <w:color w:val="000000"/>
                <w:sz w:val="20"/>
                <w:szCs w:val="20"/>
                <w:lang w:eastAsia="sk-SK"/>
              </w:rPr>
            </w:pPr>
            <w:r w:rsidRPr="00413259">
              <w:rPr>
                <w:rFonts w:ascii="Arial" w:eastAsia="Times New Roman" w:hAnsi="Arial" w:cs="Arial"/>
                <w:color w:val="000000"/>
                <w:sz w:val="20"/>
                <w:szCs w:val="20"/>
                <w:lang w:eastAsia="sk-SK"/>
              </w:rPr>
              <w:t>19,39</w:t>
            </w:r>
          </w:p>
        </w:tc>
      </w:tr>
      <w:tr w:rsidR="006378EF" w:rsidRPr="00413259" w:rsidTr="00F950FA">
        <w:trPr>
          <w:trHeight w:val="25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6378EF" w:rsidRPr="00413259" w:rsidRDefault="006378EF" w:rsidP="001D014E">
            <w:pPr>
              <w:spacing w:after="0" w:line="240" w:lineRule="auto"/>
              <w:jc w:val="left"/>
              <w:rPr>
                <w:rFonts w:ascii="Arial" w:eastAsia="Times New Roman" w:hAnsi="Arial" w:cs="Arial"/>
                <w:color w:val="000000"/>
                <w:sz w:val="20"/>
                <w:szCs w:val="20"/>
                <w:lang w:eastAsia="sk-SK"/>
              </w:rPr>
            </w:pPr>
            <w:r w:rsidRPr="00413259">
              <w:rPr>
                <w:rFonts w:ascii="Arial" w:eastAsia="Times New Roman" w:hAnsi="Arial" w:cs="Arial"/>
                <w:color w:val="000000"/>
                <w:sz w:val="20"/>
                <w:szCs w:val="20"/>
                <w:lang w:eastAsia="sk-SK"/>
              </w:rPr>
              <w:t>Partizánske</w:t>
            </w:r>
          </w:p>
        </w:tc>
        <w:tc>
          <w:tcPr>
            <w:tcW w:w="1960" w:type="dxa"/>
            <w:tcBorders>
              <w:top w:val="nil"/>
              <w:left w:val="nil"/>
              <w:bottom w:val="single" w:sz="4" w:space="0" w:color="auto"/>
              <w:right w:val="single" w:sz="4" w:space="0" w:color="auto"/>
            </w:tcBorders>
            <w:shd w:val="clear" w:color="auto" w:fill="auto"/>
            <w:vAlign w:val="center"/>
            <w:hideMark/>
          </w:tcPr>
          <w:p w:rsidR="006378EF" w:rsidRPr="00413259" w:rsidRDefault="006378EF" w:rsidP="001D014E">
            <w:pPr>
              <w:spacing w:after="0" w:line="240" w:lineRule="auto"/>
              <w:jc w:val="center"/>
              <w:rPr>
                <w:rFonts w:ascii="Arial" w:eastAsia="Times New Roman" w:hAnsi="Arial" w:cs="Arial"/>
                <w:color w:val="000000"/>
                <w:sz w:val="20"/>
                <w:szCs w:val="20"/>
                <w:lang w:eastAsia="sk-SK"/>
              </w:rPr>
            </w:pPr>
            <w:r w:rsidRPr="00413259">
              <w:rPr>
                <w:rFonts w:ascii="Arial" w:eastAsia="Times New Roman" w:hAnsi="Arial" w:cs="Arial"/>
                <w:color w:val="000000"/>
                <w:sz w:val="20"/>
                <w:szCs w:val="20"/>
                <w:lang w:eastAsia="sk-SK"/>
              </w:rPr>
              <w:t>56,35</w:t>
            </w:r>
          </w:p>
        </w:tc>
        <w:tc>
          <w:tcPr>
            <w:tcW w:w="1428" w:type="dxa"/>
            <w:tcBorders>
              <w:top w:val="nil"/>
              <w:left w:val="nil"/>
              <w:bottom w:val="single" w:sz="4" w:space="0" w:color="auto"/>
              <w:right w:val="single" w:sz="4" w:space="0" w:color="auto"/>
            </w:tcBorders>
            <w:shd w:val="clear" w:color="auto" w:fill="auto"/>
            <w:vAlign w:val="center"/>
            <w:hideMark/>
          </w:tcPr>
          <w:p w:rsidR="006378EF" w:rsidRPr="00413259" w:rsidRDefault="006378EF" w:rsidP="001D014E">
            <w:pPr>
              <w:spacing w:after="0" w:line="240" w:lineRule="auto"/>
              <w:jc w:val="center"/>
              <w:rPr>
                <w:rFonts w:ascii="Arial" w:eastAsia="Times New Roman" w:hAnsi="Arial" w:cs="Arial"/>
                <w:color w:val="000000"/>
                <w:sz w:val="20"/>
                <w:szCs w:val="20"/>
                <w:lang w:eastAsia="sk-SK"/>
              </w:rPr>
            </w:pPr>
            <w:r w:rsidRPr="00413259">
              <w:rPr>
                <w:rFonts w:ascii="Arial" w:eastAsia="Times New Roman" w:hAnsi="Arial" w:cs="Arial"/>
                <w:color w:val="000000"/>
                <w:sz w:val="20"/>
                <w:szCs w:val="20"/>
                <w:lang w:eastAsia="sk-SK"/>
              </w:rPr>
              <w:t>27,36</w:t>
            </w:r>
          </w:p>
        </w:tc>
        <w:tc>
          <w:tcPr>
            <w:tcW w:w="1417" w:type="dxa"/>
            <w:tcBorders>
              <w:top w:val="nil"/>
              <w:left w:val="nil"/>
              <w:bottom w:val="single" w:sz="4" w:space="0" w:color="auto"/>
              <w:right w:val="single" w:sz="4" w:space="0" w:color="auto"/>
            </w:tcBorders>
            <w:shd w:val="clear" w:color="auto" w:fill="auto"/>
            <w:vAlign w:val="center"/>
            <w:hideMark/>
          </w:tcPr>
          <w:p w:rsidR="006378EF" w:rsidRPr="00413259" w:rsidRDefault="006378EF" w:rsidP="001D014E">
            <w:pPr>
              <w:spacing w:after="0" w:line="240" w:lineRule="auto"/>
              <w:jc w:val="center"/>
              <w:rPr>
                <w:rFonts w:ascii="Arial" w:eastAsia="Times New Roman" w:hAnsi="Arial" w:cs="Arial"/>
                <w:color w:val="000000"/>
                <w:sz w:val="20"/>
                <w:szCs w:val="20"/>
                <w:lang w:eastAsia="sk-SK"/>
              </w:rPr>
            </w:pPr>
            <w:r w:rsidRPr="00413259">
              <w:rPr>
                <w:rFonts w:ascii="Arial" w:eastAsia="Times New Roman" w:hAnsi="Arial" w:cs="Arial"/>
                <w:color w:val="000000"/>
                <w:sz w:val="20"/>
                <w:szCs w:val="20"/>
                <w:lang w:eastAsia="sk-SK"/>
              </w:rPr>
              <w:t>13,50</w:t>
            </w:r>
          </w:p>
        </w:tc>
        <w:tc>
          <w:tcPr>
            <w:tcW w:w="1276" w:type="dxa"/>
            <w:tcBorders>
              <w:top w:val="nil"/>
              <w:left w:val="nil"/>
              <w:bottom w:val="single" w:sz="4" w:space="0" w:color="auto"/>
              <w:right w:val="single" w:sz="4" w:space="0" w:color="auto"/>
            </w:tcBorders>
            <w:shd w:val="clear" w:color="auto" w:fill="auto"/>
            <w:vAlign w:val="center"/>
            <w:hideMark/>
          </w:tcPr>
          <w:p w:rsidR="006378EF" w:rsidRPr="00413259" w:rsidRDefault="006378EF" w:rsidP="001D014E">
            <w:pPr>
              <w:spacing w:after="0" w:line="240" w:lineRule="auto"/>
              <w:jc w:val="center"/>
              <w:rPr>
                <w:rFonts w:ascii="Arial" w:eastAsia="Times New Roman" w:hAnsi="Arial" w:cs="Arial"/>
                <w:color w:val="000000"/>
                <w:sz w:val="20"/>
                <w:szCs w:val="20"/>
                <w:lang w:eastAsia="sk-SK"/>
              </w:rPr>
            </w:pPr>
            <w:r w:rsidRPr="00413259">
              <w:rPr>
                <w:rFonts w:ascii="Arial" w:eastAsia="Times New Roman" w:hAnsi="Arial" w:cs="Arial"/>
                <w:color w:val="000000"/>
                <w:sz w:val="20"/>
                <w:szCs w:val="20"/>
                <w:lang w:eastAsia="sk-SK"/>
              </w:rPr>
              <w:t>2,79</w:t>
            </w:r>
          </w:p>
        </w:tc>
      </w:tr>
      <w:tr w:rsidR="006378EF" w:rsidRPr="00413259" w:rsidTr="00F950FA">
        <w:trPr>
          <w:trHeight w:val="25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6378EF" w:rsidRPr="00413259" w:rsidRDefault="006378EF" w:rsidP="001D014E">
            <w:pPr>
              <w:spacing w:after="0" w:line="240" w:lineRule="auto"/>
              <w:jc w:val="left"/>
              <w:rPr>
                <w:rFonts w:ascii="Arial" w:eastAsia="Times New Roman" w:hAnsi="Arial" w:cs="Arial"/>
                <w:color w:val="000000"/>
                <w:sz w:val="20"/>
                <w:szCs w:val="20"/>
                <w:lang w:eastAsia="sk-SK"/>
              </w:rPr>
            </w:pPr>
            <w:r w:rsidRPr="00413259">
              <w:rPr>
                <w:rFonts w:ascii="Arial" w:eastAsia="Times New Roman" w:hAnsi="Arial" w:cs="Arial"/>
                <w:color w:val="000000"/>
                <w:sz w:val="20"/>
                <w:szCs w:val="20"/>
                <w:lang w:eastAsia="sk-SK"/>
              </w:rPr>
              <w:t>Považská Bystrica</w:t>
            </w:r>
          </w:p>
        </w:tc>
        <w:tc>
          <w:tcPr>
            <w:tcW w:w="1960" w:type="dxa"/>
            <w:tcBorders>
              <w:top w:val="nil"/>
              <w:left w:val="nil"/>
              <w:bottom w:val="single" w:sz="4" w:space="0" w:color="auto"/>
              <w:right w:val="single" w:sz="4" w:space="0" w:color="auto"/>
            </w:tcBorders>
            <w:shd w:val="clear" w:color="auto" w:fill="auto"/>
            <w:vAlign w:val="center"/>
            <w:hideMark/>
          </w:tcPr>
          <w:p w:rsidR="006378EF" w:rsidRPr="00413259" w:rsidRDefault="006378EF" w:rsidP="001D014E">
            <w:pPr>
              <w:spacing w:after="0" w:line="240" w:lineRule="auto"/>
              <w:jc w:val="center"/>
              <w:rPr>
                <w:rFonts w:ascii="Arial" w:eastAsia="Times New Roman" w:hAnsi="Arial" w:cs="Arial"/>
                <w:color w:val="000000"/>
                <w:sz w:val="20"/>
                <w:szCs w:val="20"/>
                <w:lang w:eastAsia="sk-SK"/>
              </w:rPr>
            </w:pPr>
            <w:r w:rsidRPr="00413259">
              <w:rPr>
                <w:rFonts w:ascii="Arial" w:eastAsia="Times New Roman" w:hAnsi="Arial" w:cs="Arial"/>
                <w:color w:val="000000"/>
                <w:sz w:val="20"/>
                <w:szCs w:val="20"/>
                <w:lang w:eastAsia="sk-SK"/>
              </w:rPr>
              <w:t>10,36</w:t>
            </w:r>
          </w:p>
        </w:tc>
        <w:tc>
          <w:tcPr>
            <w:tcW w:w="1428" w:type="dxa"/>
            <w:tcBorders>
              <w:top w:val="nil"/>
              <w:left w:val="nil"/>
              <w:bottom w:val="single" w:sz="4" w:space="0" w:color="auto"/>
              <w:right w:val="single" w:sz="4" w:space="0" w:color="auto"/>
            </w:tcBorders>
            <w:shd w:val="clear" w:color="auto" w:fill="auto"/>
            <w:vAlign w:val="center"/>
            <w:hideMark/>
          </w:tcPr>
          <w:p w:rsidR="006378EF" w:rsidRPr="00413259" w:rsidRDefault="006378EF" w:rsidP="001D014E">
            <w:pPr>
              <w:spacing w:after="0" w:line="240" w:lineRule="auto"/>
              <w:jc w:val="center"/>
              <w:rPr>
                <w:rFonts w:ascii="Arial" w:eastAsia="Times New Roman" w:hAnsi="Arial" w:cs="Arial"/>
                <w:color w:val="000000"/>
                <w:sz w:val="20"/>
                <w:szCs w:val="20"/>
                <w:lang w:eastAsia="sk-SK"/>
              </w:rPr>
            </w:pPr>
            <w:r w:rsidRPr="00413259">
              <w:rPr>
                <w:rFonts w:ascii="Arial" w:eastAsia="Times New Roman" w:hAnsi="Arial" w:cs="Arial"/>
                <w:color w:val="000000"/>
                <w:sz w:val="20"/>
                <w:szCs w:val="20"/>
                <w:lang w:eastAsia="sk-SK"/>
              </w:rPr>
              <w:t>10,41</w:t>
            </w:r>
          </w:p>
        </w:tc>
        <w:tc>
          <w:tcPr>
            <w:tcW w:w="1417" w:type="dxa"/>
            <w:tcBorders>
              <w:top w:val="nil"/>
              <w:left w:val="nil"/>
              <w:bottom w:val="single" w:sz="4" w:space="0" w:color="auto"/>
              <w:right w:val="single" w:sz="4" w:space="0" w:color="auto"/>
            </w:tcBorders>
            <w:shd w:val="clear" w:color="auto" w:fill="auto"/>
            <w:vAlign w:val="center"/>
            <w:hideMark/>
          </w:tcPr>
          <w:p w:rsidR="006378EF" w:rsidRPr="00413259" w:rsidRDefault="006378EF" w:rsidP="001D014E">
            <w:pPr>
              <w:spacing w:after="0" w:line="240" w:lineRule="auto"/>
              <w:jc w:val="center"/>
              <w:rPr>
                <w:rFonts w:ascii="Arial" w:eastAsia="Times New Roman" w:hAnsi="Arial" w:cs="Arial"/>
                <w:color w:val="000000"/>
                <w:sz w:val="20"/>
                <w:szCs w:val="20"/>
                <w:lang w:eastAsia="sk-SK"/>
              </w:rPr>
            </w:pPr>
            <w:r w:rsidRPr="00413259">
              <w:rPr>
                <w:rFonts w:ascii="Arial" w:eastAsia="Times New Roman" w:hAnsi="Arial" w:cs="Arial"/>
                <w:color w:val="000000"/>
                <w:sz w:val="20"/>
                <w:szCs w:val="20"/>
                <w:lang w:eastAsia="sk-SK"/>
              </w:rPr>
              <w:t>39,06</w:t>
            </w:r>
          </w:p>
        </w:tc>
        <w:tc>
          <w:tcPr>
            <w:tcW w:w="1276" w:type="dxa"/>
            <w:tcBorders>
              <w:top w:val="nil"/>
              <w:left w:val="nil"/>
              <w:bottom w:val="single" w:sz="4" w:space="0" w:color="auto"/>
              <w:right w:val="single" w:sz="4" w:space="0" w:color="auto"/>
            </w:tcBorders>
            <w:shd w:val="clear" w:color="auto" w:fill="auto"/>
            <w:vAlign w:val="center"/>
            <w:hideMark/>
          </w:tcPr>
          <w:p w:rsidR="006378EF" w:rsidRPr="00413259" w:rsidRDefault="006378EF" w:rsidP="001D014E">
            <w:pPr>
              <w:spacing w:after="0" w:line="240" w:lineRule="auto"/>
              <w:jc w:val="center"/>
              <w:rPr>
                <w:rFonts w:ascii="Arial" w:eastAsia="Times New Roman" w:hAnsi="Arial" w:cs="Arial"/>
                <w:color w:val="000000"/>
                <w:sz w:val="20"/>
                <w:szCs w:val="20"/>
                <w:lang w:eastAsia="sk-SK"/>
              </w:rPr>
            </w:pPr>
            <w:r w:rsidRPr="00413259">
              <w:rPr>
                <w:rFonts w:ascii="Arial" w:eastAsia="Times New Roman" w:hAnsi="Arial" w:cs="Arial"/>
                <w:color w:val="000000"/>
                <w:sz w:val="20"/>
                <w:szCs w:val="20"/>
                <w:lang w:eastAsia="sk-SK"/>
              </w:rPr>
              <w:t>40,18</w:t>
            </w:r>
          </w:p>
        </w:tc>
      </w:tr>
      <w:tr w:rsidR="006378EF" w:rsidRPr="00413259" w:rsidTr="00F950FA">
        <w:trPr>
          <w:trHeight w:val="25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6378EF" w:rsidRPr="00413259" w:rsidRDefault="006378EF" w:rsidP="001D014E">
            <w:pPr>
              <w:spacing w:after="0" w:line="240" w:lineRule="auto"/>
              <w:jc w:val="left"/>
              <w:rPr>
                <w:rFonts w:ascii="Arial" w:eastAsia="Times New Roman" w:hAnsi="Arial" w:cs="Arial"/>
                <w:color w:val="000000"/>
                <w:sz w:val="20"/>
                <w:szCs w:val="20"/>
                <w:lang w:eastAsia="sk-SK"/>
              </w:rPr>
            </w:pPr>
            <w:r w:rsidRPr="00413259">
              <w:rPr>
                <w:rFonts w:ascii="Arial" w:eastAsia="Times New Roman" w:hAnsi="Arial" w:cs="Arial"/>
                <w:color w:val="000000"/>
                <w:sz w:val="20"/>
                <w:szCs w:val="20"/>
                <w:lang w:eastAsia="sk-SK"/>
              </w:rPr>
              <w:t>Prievidza</w:t>
            </w:r>
          </w:p>
        </w:tc>
        <w:tc>
          <w:tcPr>
            <w:tcW w:w="1960" w:type="dxa"/>
            <w:tcBorders>
              <w:top w:val="nil"/>
              <w:left w:val="nil"/>
              <w:bottom w:val="single" w:sz="4" w:space="0" w:color="auto"/>
              <w:right w:val="single" w:sz="4" w:space="0" w:color="auto"/>
            </w:tcBorders>
            <w:shd w:val="clear" w:color="auto" w:fill="auto"/>
            <w:vAlign w:val="center"/>
            <w:hideMark/>
          </w:tcPr>
          <w:p w:rsidR="006378EF" w:rsidRPr="00413259" w:rsidRDefault="006378EF" w:rsidP="001D014E">
            <w:pPr>
              <w:spacing w:after="0" w:line="240" w:lineRule="auto"/>
              <w:jc w:val="center"/>
              <w:rPr>
                <w:rFonts w:ascii="Arial" w:eastAsia="Times New Roman" w:hAnsi="Arial" w:cs="Arial"/>
                <w:color w:val="000000"/>
                <w:sz w:val="20"/>
                <w:szCs w:val="20"/>
                <w:lang w:eastAsia="sk-SK"/>
              </w:rPr>
            </w:pPr>
            <w:r w:rsidRPr="00413259">
              <w:rPr>
                <w:rFonts w:ascii="Arial" w:eastAsia="Times New Roman" w:hAnsi="Arial" w:cs="Arial"/>
                <w:color w:val="000000"/>
                <w:sz w:val="20"/>
                <w:szCs w:val="20"/>
                <w:lang w:eastAsia="sk-SK"/>
              </w:rPr>
              <w:t>29,08</w:t>
            </w:r>
          </w:p>
        </w:tc>
        <w:tc>
          <w:tcPr>
            <w:tcW w:w="1428" w:type="dxa"/>
            <w:tcBorders>
              <w:top w:val="nil"/>
              <w:left w:val="nil"/>
              <w:bottom w:val="single" w:sz="4" w:space="0" w:color="auto"/>
              <w:right w:val="single" w:sz="4" w:space="0" w:color="auto"/>
            </w:tcBorders>
            <w:shd w:val="clear" w:color="auto" w:fill="auto"/>
            <w:vAlign w:val="center"/>
            <w:hideMark/>
          </w:tcPr>
          <w:p w:rsidR="006378EF" w:rsidRPr="00413259" w:rsidRDefault="006378EF" w:rsidP="001D014E">
            <w:pPr>
              <w:spacing w:after="0" w:line="240" w:lineRule="auto"/>
              <w:jc w:val="center"/>
              <w:rPr>
                <w:rFonts w:ascii="Arial" w:eastAsia="Times New Roman" w:hAnsi="Arial" w:cs="Arial"/>
                <w:color w:val="000000"/>
                <w:sz w:val="20"/>
                <w:szCs w:val="20"/>
                <w:lang w:eastAsia="sk-SK"/>
              </w:rPr>
            </w:pPr>
            <w:r w:rsidRPr="00413259">
              <w:rPr>
                <w:rFonts w:ascii="Arial" w:eastAsia="Times New Roman" w:hAnsi="Arial" w:cs="Arial"/>
                <w:color w:val="000000"/>
                <w:sz w:val="20"/>
                <w:szCs w:val="20"/>
                <w:lang w:eastAsia="sk-SK"/>
              </w:rPr>
              <w:t>22,23</w:t>
            </w:r>
          </w:p>
        </w:tc>
        <w:tc>
          <w:tcPr>
            <w:tcW w:w="1417" w:type="dxa"/>
            <w:tcBorders>
              <w:top w:val="nil"/>
              <w:left w:val="nil"/>
              <w:bottom w:val="single" w:sz="4" w:space="0" w:color="auto"/>
              <w:right w:val="single" w:sz="4" w:space="0" w:color="auto"/>
            </w:tcBorders>
            <w:shd w:val="clear" w:color="auto" w:fill="auto"/>
            <w:vAlign w:val="center"/>
            <w:hideMark/>
          </w:tcPr>
          <w:p w:rsidR="006378EF" w:rsidRPr="00413259" w:rsidRDefault="006378EF" w:rsidP="001D014E">
            <w:pPr>
              <w:spacing w:after="0" w:line="240" w:lineRule="auto"/>
              <w:jc w:val="center"/>
              <w:rPr>
                <w:rFonts w:ascii="Arial" w:eastAsia="Times New Roman" w:hAnsi="Arial" w:cs="Arial"/>
                <w:color w:val="000000"/>
                <w:sz w:val="20"/>
                <w:szCs w:val="20"/>
                <w:lang w:eastAsia="sk-SK"/>
              </w:rPr>
            </w:pPr>
            <w:r w:rsidRPr="00413259">
              <w:rPr>
                <w:rFonts w:ascii="Arial" w:eastAsia="Times New Roman" w:hAnsi="Arial" w:cs="Arial"/>
                <w:color w:val="000000"/>
                <w:sz w:val="20"/>
                <w:szCs w:val="20"/>
                <w:lang w:eastAsia="sk-SK"/>
              </w:rPr>
              <w:t>22,25</w:t>
            </w:r>
          </w:p>
        </w:tc>
        <w:tc>
          <w:tcPr>
            <w:tcW w:w="1276" w:type="dxa"/>
            <w:tcBorders>
              <w:top w:val="nil"/>
              <w:left w:val="nil"/>
              <w:bottom w:val="single" w:sz="4" w:space="0" w:color="auto"/>
              <w:right w:val="single" w:sz="4" w:space="0" w:color="auto"/>
            </w:tcBorders>
            <w:shd w:val="clear" w:color="auto" w:fill="auto"/>
            <w:vAlign w:val="center"/>
            <w:hideMark/>
          </w:tcPr>
          <w:p w:rsidR="006378EF" w:rsidRPr="00413259" w:rsidRDefault="006378EF" w:rsidP="001D014E">
            <w:pPr>
              <w:spacing w:after="0" w:line="240" w:lineRule="auto"/>
              <w:jc w:val="center"/>
              <w:rPr>
                <w:rFonts w:ascii="Arial" w:eastAsia="Times New Roman" w:hAnsi="Arial" w:cs="Arial"/>
                <w:color w:val="000000"/>
                <w:sz w:val="20"/>
                <w:szCs w:val="20"/>
                <w:lang w:eastAsia="sk-SK"/>
              </w:rPr>
            </w:pPr>
            <w:r w:rsidRPr="00413259">
              <w:rPr>
                <w:rFonts w:ascii="Arial" w:eastAsia="Times New Roman" w:hAnsi="Arial" w:cs="Arial"/>
                <w:color w:val="000000"/>
                <w:sz w:val="20"/>
                <w:szCs w:val="20"/>
                <w:lang w:eastAsia="sk-SK"/>
              </w:rPr>
              <w:t>26,44</w:t>
            </w:r>
          </w:p>
        </w:tc>
      </w:tr>
      <w:tr w:rsidR="006378EF" w:rsidRPr="00413259" w:rsidTr="00F950FA">
        <w:trPr>
          <w:trHeight w:val="255"/>
        </w:trPr>
        <w:tc>
          <w:tcPr>
            <w:tcW w:w="3280" w:type="dxa"/>
            <w:tcBorders>
              <w:top w:val="nil"/>
              <w:left w:val="single" w:sz="4" w:space="0" w:color="auto"/>
              <w:bottom w:val="single" w:sz="4" w:space="0" w:color="auto"/>
              <w:right w:val="single" w:sz="4" w:space="0" w:color="auto"/>
            </w:tcBorders>
            <w:shd w:val="clear" w:color="auto" w:fill="auto"/>
            <w:vAlign w:val="center"/>
          </w:tcPr>
          <w:p w:rsidR="006378EF" w:rsidRPr="00413259" w:rsidRDefault="006378EF" w:rsidP="001D014E">
            <w:pPr>
              <w:spacing w:after="0" w:line="240" w:lineRule="auto"/>
              <w:jc w:val="left"/>
              <w:rPr>
                <w:rFonts w:ascii="Arial" w:eastAsia="Times New Roman" w:hAnsi="Arial" w:cs="Arial"/>
                <w:color w:val="000000"/>
                <w:sz w:val="20"/>
                <w:szCs w:val="20"/>
                <w:lang w:eastAsia="sk-SK"/>
              </w:rPr>
            </w:pPr>
            <w:r w:rsidRPr="00413259">
              <w:rPr>
                <w:rFonts w:ascii="Arial" w:eastAsia="Times New Roman" w:hAnsi="Arial" w:cs="Arial"/>
                <w:color w:val="000000"/>
                <w:sz w:val="20"/>
                <w:szCs w:val="20"/>
                <w:lang w:eastAsia="sk-SK"/>
              </w:rPr>
              <w:t>Púchov</w:t>
            </w:r>
          </w:p>
        </w:tc>
        <w:tc>
          <w:tcPr>
            <w:tcW w:w="1960" w:type="dxa"/>
            <w:tcBorders>
              <w:top w:val="nil"/>
              <w:left w:val="nil"/>
              <w:bottom w:val="single" w:sz="4" w:space="0" w:color="auto"/>
              <w:right w:val="single" w:sz="4" w:space="0" w:color="auto"/>
            </w:tcBorders>
            <w:shd w:val="clear" w:color="auto" w:fill="auto"/>
            <w:vAlign w:val="center"/>
          </w:tcPr>
          <w:p w:rsidR="006378EF" w:rsidRPr="00413259" w:rsidRDefault="006378EF" w:rsidP="001D014E">
            <w:pPr>
              <w:spacing w:after="0" w:line="240" w:lineRule="auto"/>
              <w:jc w:val="center"/>
              <w:rPr>
                <w:rFonts w:ascii="Arial" w:eastAsia="Times New Roman" w:hAnsi="Arial" w:cs="Arial"/>
                <w:color w:val="000000"/>
                <w:sz w:val="20"/>
                <w:szCs w:val="20"/>
                <w:lang w:eastAsia="sk-SK"/>
              </w:rPr>
            </w:pPr>
            <w:r w:rsidRPr="00413259">
              <w:rPr>
                <w:rFonts w:ascii="Arial" w:eastAsia="Times New Roman" w:hAnsi="Arial" w:cs="Arial"/>
                <w:color w:val="000000"/>
                <w:sz w:val="20"/>
                <w:szCs w:val="20"/>
                <w:lang w:eastAsia="sk-SK"/>
              </w:rPr>
              <w:t>16,52</w:t>
            </w:r>
          </w:p>
        </w:tc>
        <w:tc>
          <w:tcPr>
            <w:tcW w:w="1428" w:type="dxa"/>
            <w:tcBorders>
              <w:top w:val="nil"/>
              <w:left w:val="nil"/>
              <w:bottom w:val="single" w:sz="4" w:space="0" w:color="auto"/>
              <w:right w:val="single" w:sz="4" w:space="0" w:color="auto"/>
            </w:tcBorders>
            <w:shd w:val="clear" w:color="auto" w:fill="auto"/>
            <w:vAlign w:val="center"/>
          </w:tcPr>
          <w:p w:rsidR="006378EF" w:rsidRPr="00413259" w:rsidRDefault="006378EF" w:rsidP="001D014E">
            <w:pPr>
              <w:spacing w:after="0" w:line="240" w:lineRule="auto"/>
              <w:jc w:val="center"/>
              <w:rPr>
                <w:rFonts w:ascii="Arial" w:eastAsia="Times New Roman" w:hAnsi="Arial" w:cs="Arial"/>
                <w:color w:val="000000"/>
                <w:sz w:val="20"/>
                <w:szCs w:val="20"/>
                <w:lang w:eastAsia="sk-SK"/>
              </w:rPr>
            </w:pPr>
            <w:r w:rsidRPr="00413259">
              <w:rPr>
                <w:rFonts w:ascii="Arial" w:eastAsia="Times New Roman" w:hAnsi="Arial" w:cs="Arial"/>
                <w:color w:val="000000"/>
                <w:sz w:val="20"/>
                <w:szCs w:val="20"/>
                <w:lang w:eastAsia="sk-SK"/>
              </w:rPr>
              <w:t>6,90</w:t>
            </w:r>
          </w:p>
        </w:tc>
        <w:tc>
          <w:tcPr>
            <w:tcW w:w="1417" w:type="dxa"/>
            <w:tcBorders>
              <w:top w:val="nil"/>
              <w:left w:val="nil"/>
              <w:bottom w:val="single" w:sz="4" w:space="0" w:color="auto"/>
              <w:right w:val="single" w:sz="4" w:space="0" w:color="auto"/>
            </w:tcBorders>
            <w:shd w:val="clear" w:color="auto" w:fill="auto"/>
            <w:vAlign w:val="center"/>
          </w:tcPr>
          <w:p w:rsidR="006378EF" w:rsidRPr="00413259" w:rsidRDefault="006378EF" w:rsidP="001D014E">
            <w:pPr>
              <w:spacing w:after="0" w:line="240" w:lineRule="auto"/>
              <w:jc w:val="center"/>
              <w:rPr>
                <w:rFonts w:ascii="Arial" w:eastAsia="Times New Roman" w:hAnsi="Arial" w:cs="Arial"/>
                <w:color w:val="000000"/>
                <w:sz w:val="20"/>
                <w:szCs w:val="20"/>
                <w:lang w:eastAsia="sk-SK"/>
              </w:rPr>
            </w:pPr>
            <w:r w:rsidRPr="00413259">
              <w:rPr>
                <w:rFonts w:ascii="Arial" w:eastAsia="Times New Roman" w:hAnsi="Arial" w:cs="Arial"/>
                <w:color w:val="000000"/>
                <w:sz w:val="20"/>
                <w:szCs w:val="20"/>
                <w:lang w:eastAsia="sk-SK"/>
              </w:rPr>
              <w:t>31,68</w:t>
            </w:r>
          </w:p>
        </w:tc>
        <w:tc>
          <w:tcPr>
            <w:tcW w:w="1276" w:type="dxa"/>
            <w:tcBorders>
              <w:top w:val="nil"/>
              <w:left w:val="nil"/>
              <w:bottom w:val="single" w:sz="4" w:space="0" w:color="auto"/>
              <w:right w:val="single" w:sz="4" w:space="0" w:color="auto"/>
            </w:tcBorders>
            <w:shd w:val="clear" w:color="auto" w:fill="auto"/>
            <w:vAlign w:val="center"/>
          </w:tcPr>
          <w:p w:rsidR="006378EF" w:rsidRPr="00413259" w:rsidRDefault="006378EF" w:rsidP="001D014E">
            <w:pPr>
              <w:spacing w:after="0" w:line="240" w:lineRule="auto"/>
              <w:jc w:val="center"/>
              <w:rPr>
                <w:rFonts w:ascii="Arial" w:eastAsia="Times New Roman" w:hAnsi="Arial" w:cs="Arial"/>
                <w:color w:val="000000"/>
                <w:sz w:val="20"/>
                <w:szCs w:val="20"/>
                <w:lang w:eastAsia="sk-SK"/>
              </w:rPr>
            </w:pPr>
            <w:r w:rsidRPr="00413259">
              <w:rPr>
                <w:rFonts w:ascii="Arial" w:eastAsia="Times New Roman" w:hAnsi="Arial" w:cs="Arial"/>
                <w:color w:val="000000"/>
                <w:sz w:val="20"/>
                <w:szCs w:val="20"/>
                <w:lang w:eastAsia="sk-SK"/>
              </w:rPr>
              <w:t>44,89</w:t>
            </w:r>
          </w:p>
        </w:tc>
      </w:tr>
      <w:tr w:rsidR="006378EF" w:rsidRPr="00413259" w:rsidTr="00F950FA">
        <w:trPr>
          <w:trHeight w:val="255"/>
        </w:trPr>
        <w:tc>
          <w:tcPr>
            <w:tcW w:w="3280" w:type="dxa"/>
            <w:tcBorders>
              <w:top w:val="nil"/>
              <w:left w:val="single" w:sz="4" w:space="0" w:color="auto"/>
              <w:bottom w:val="single" w:sz="4" w:space="0" w:color="auto"/>
              <w:right w:val="single" w:sz="4" w:space="0" w:color="auto"/>
            </w:tcBorders>
            <w:shd w:val="clear" w:color="auto" w:fill="auto"/>
            <w:vAlign w:val="center"/>
          </w:tcPr>
          <w:p w:rsidR="006378EF" w:rsidRPr="00413259" w:rsidRDefault="006378EF" w:rsidP="001D014E">
            <w:pPr>
              <w:spacing w:after="0" w:line="240" w:lineRule="auto"/>
              <w:jc w:val="left"/>
              <w:rPr>
                <w:rFonts w:ascii="Arial" w:eastAsia="Times New Roman" w:hAnsi="Arial" w:cs="Arial"/>
                <w:color w:val="000000"/>
                <w:sz w:val="20"/>
                <w:szCs w:val="20"/>
                <w:lang w:eastAsia="sk-SK"/>
              </w:rPr>
            </w:pPr>
            <w:r w:rsidRPr="00413259">
              <w:rPr>
                <w:rFonts w:ascii="Arial" w:eastAsia="Times New Roman" w:hAnsi="Arial" w:cs="Arial"/>
                <w:color w:val="000000"/>
                <w:sz w:val="20"/>
                <w:szCs w:val="20"/>
                <w:lang w:eastAsia="sk-SK"/>
              </w:rPr>
              <w:t>Trenčín</w:t>
            </w:r>
          </w:p>
        </w:tc>
        <w:tc>
          <w:tcPr>
            <w:tcW w:w="1960" w:type="dxa"/>
            <w:tcBorders>
              <w:top w:val="nil"/>
              <w:left w:val="nil"/>
              <w:bottom w:val="single" w:sz="4" w:space="0" w:color="auto"/>
              <w:right w:val="single" w:sz="4" w:space="0" w:color="auto"/>
            </w:tcBorders>
            <w:shd w:val="clear" w:color="auto" w:fill="auto"/>
            <w:vAlign w:val="center"/>
          </w:tcPr>
          <w:p w:rsidR="006378EF" w:rsidRPr="00413259" w:rsidRDefault="006378EF" w:rsidP="001D014E">
            <w:pPr>
              <w:spacing w:after="0" w:line="240" w:lineRule="auto"/>
              <w:jc w:val="center"/>
              <w:rPr>
                <w:rFonts w:ascii="Arial" w:eastAsia="Times New Roman" w:hAnsi="Arial" w:cs="Arial"/>
                <w:color w:val="000000"/>
                <w:sz w:val="20"/>
                <w:szCs w:val="20"/>
                <w:lang w:eastAsia="sk-SK"/>
              </w:rPr>
            </w:pPr>
            <w:r w:rsidRPr="00413259">
              <w:rPr>
                <w:rFonts w:ascii="Arial" w:eastAsia="Times New Roman" w:hAnsi="Arial" w:cs="Arial"/>
                <w:color w:val="000000"/>
                <w:sz w:val="20"/>
                <w:szCs w:val="20"/>
                <w:lang w:eastAsia="sk-SK"/>
              </w:rPr>
              <w:t>29,46</w:t>
            </w:r>
          </w:p>
        </w:tc>
        <w:tc>
          <w:tcPr>
            <w:tcW w:w="1428" w:type="dxa"/>
            <w:tcBorders>
              <w:top w:val="nil"/>
              <w:left w:val="nil"/>
              <w:bottom w:val="single" w:sz="4" w:space="0" w:color="auto"/>
              <w:right w:val="single" w:sz="4" w:space="0" w:color="auto"/>
            </w:tcBorders>
            <w:shd w:val="clear" w:color="auto" w:fill="auto"/>
            <w:vAlign w:val="center"/>
          </w:tcPr>
          <w:p w:rsidR="006378EF" w:rsidRPr="00413259" w:rsidRDefault="006378EF" w:rsidP="001D014E">
            <w:pPr>
              <w:spacing w:after="0" w:line="240" w:lineRule="auto"/>
              <w:jc w:val="center"/>
              <w:rPr>
                <w:rFonts w:ascii="Arial" w:eastAsia="Times New Roman" w:hAnsi="Arial" w:cs="Arial"/>
                <w:color w:val="000000"/>
                <w:sz w:val="20"/>
                <w:szCs w:val="20"/>
                <w:lang w:eastAsia="sk-SK"/>
              </w:rPr>
            </w:pPr>
            <w:r w:rsidRPr="00413259">
              <w:rPr>
                <w:rFonts w:ascii="Arial" w:eastAsia="Times New Roman" w:hAnsi="Arial" w:cs="Arial"/>
                <w:color w:val="000000"/>
                <w:sz w:val="20"/>
                <w:szCs w:val="20"/>
                <w:lang w:eastAsia="sk-SK"/>
              </w:rPr>
              <w:t>18,89</w:t>
            </w:r>
          </w:p>
        </w:tc>
        <w:tc>
          <w:tcPr>
            <w:tcW w:w="1417" w:type="dxa"/>
            <w:tcBorders>
              <w:top w:val="nil"/>
              <w:left w:val="nil"/>
              <w:bottom w:val="single" w:sz="4" w:space="0" w:color="auto"/>
              <w:right w:val="single" w:sz="4" w:space="0" w:color="auto"/>
            </w:tcBorders>
            <w:shd w:val="clear" w:color="auto" w:fill="auto"/>
            <w:vAlign w:val="center"/>
          </w:tcPr>
          <w:p w:rsidR="006378EF" w:rsidRPr="00413259" w:rsidRDefault="006378EF" w:rsidP="001D014E">
            <w:pPr>
              <w:spacing w:after="0" w:line="240" w:lineRule="auto"/>
              <w:jc w:val="center"/>
              <w:rPr>
                <w:rFonts w:ascii="Arial" w:eastAsia="Times New Roman" w:hAnsi="Arial" w:cs="Arial"/>
                <w:color w:val="000000"/>
                <w:sz w:val="20"/>
                <w:szCs w:val="20"/>
                <w:lang w:eastAsia="sk-SK"/>
              </w:rPr>
            </w:pPr>
            <w:r w:rsidRPr="00413259">
              <w:rPr>
                <w:rFonts w:ascii="Arial" w:eastAsia="Times New Roman" w:hAnsi="Arial" w:cs="Arial"/>
                <w:color w:val="000000"/>
                <w:sz w:val="20"/>
                <w:szCs w:val="20"/>
                <w:lang w:eastAsia="sk-SK"/>
              </w:rPr>
              <w:t>25,36</w:t>
            </w:r>
          </w:p>
        </w:tc>
        <w:tc>
          <w:tcPr>
            <w:tcW w:w="1276" w:type="dxa"/>
            <w:tcBorders>
              <w:top w:val="nil"/>
              <w:left w:val="nil"/>
              <w:bottom w:val="single" w:sz="4" w:space="0" w:color="auto"/>
              <w:right w:val="single" w:sz="4" w:space="0" w:color="auto"/>
            </w:tcBorders>
            <w:shd w:val="clear" w:color="auto" w:fill="auto"/>
            <w:vAlign w:val="center"/>
          </w:tcPr>
          <w:p w:rsidR="006378EF" w:rsidRPr="00413259" w:rsidRDefault="006378EF" w:rsidP="001D014E">
            <w:pPr>
              <w:spacing w:after="0" w:line="240" w:lineRule="auto"/>
              <w:jc w:val="center"/>
              <w:rPr>
                <w:rFonts w:ascii="Arial" w:eastAsia="Times New Roman" w:hAnsi="Arial" w:cs="Arial"/>
                <w:color w:val="000000"/>
                <w:sz w:val="20"/>
                <w:szCs w:val="20"/>
                <w:lang w:eastAsia="sk-SK"/>
              </w:rPr>
            </w:pPr>
            <w:r w:rsidRPr="00413259">
              <w:rPr>
                <w:rFonts w:ascii="Arial" w:eastAsia="Times New Roman" w:hAnsi="Arial" w:cs="Arial"/>
                <w:color w:val="000000"/>
                <w:sz w:val="20"/>
                <w:szCs w:val="20"/>
                <w:lang w:eastAsia="sk-SK"/>
              </w:rPr>
              <w:t>26,29</w:t>
            </w:r>
          </w:p>
        </w:tc>
      </w:tr>
      <w:tr w:rsidR="006378EF" w:rsidRPr="00413259" w:rsidTr="00F950FA">
        <w:trPr>
          <w:trHeight w:val="25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6378EF" w:rsidRPr="00413259" w:rsidRDefault="006378EF" w:rsidP="001D014E">
            <w:pPr>
              <w:spacing w:after="0" w:line="240" w:lineRule="auto"/>
              <w:jc w:val="left"/>
              <w:rPr>
                <w:rFonts w:ascii="Arial" w:eastAsia="Times New Roman" w:hAnsi="Arial" w:cs="Arial"/>
                <w:color w:val="000000"/>
                <w:sz w:val="20"/>
                <w:szCs w:val="20"/>
                <w:lang w:eastAsia="sk-SK"/>
              </w:rPr>
            </w:pPr>
            <w:r w:rsidRPr="00413259">
              <w:rPr>
                <w:rFonts w:ascii="Arial" w:eastAsia="Times New Roman" w:hAnsi="Arial" w:cs="Arial"/>
                <w:b/>
                <w:bCs/>
                <w:color w:val="000000"/>
                <w:sz w:val="20"/>
                <w:szCs w:val="20"/>
                <w:lang w:eastAsia="sk-SK"/>
              </w:rPr>
              <w:t>Trenčiansky kraj</w:t>
            </w:r>
          </w:p>
        </w:tc>
        <w:tc>
          <w:tcPr>
            <w:tcW w:w="1960" w:type="dxa"/>
            <w:tcBorders>
              <w:top w:val="nil"/>
              <w:left w:val="nil"/>
              <w:bottom w:val="single" w:sz="4" w:space="0" w:color="auto"/>
              <w:right w:val="single" w:sz="4" w:space="0" w:color="auto"/>
            </w:tcBorders>
            <w:shd w:val="clear" w:color="auto" w:fill="auto"/>
            <w:vAlign w:val="center"/>
            <w:hideMark/>
          </w:tcPr>
          <w:p w:rsidR="006378EF" w:rsidRPr="00413259" w:rsidRDefault="006378EF" w:rsidP="001D014E">
            <w:pPr>
              <w:spacing w:after="0" w:line="240" w:lineRule="auto"/>
              <w:jc w:val="center"/>
              <w:rPr>
                <w:rFonts w:ascii="Arial" w:eastAsia="Times New Roman" w:hAnsi="Arial" w:cs="Arial"/>
                <w:color w:val="000000"/>
                <w:sz w:val="20"/>
                <w:szCs w:val="20"/>
                <w:lang w:eastAsia="sk-SK"/>
              </w:rPr>
            </w:pPr>
            <w:r w:rsidRPr="00413259">
              <w:rPr>
                <w:rFonts w:ascii="Arial" w:eastAsia="Times New Roman" w:hAnsi="Arial" w:cs="Arial"/>
                <w:b/>
                <w:bCs/>
                <w:color w:val="000000"/>
                <w:sz w:val="20"/>
                <w:szCs w:val="20"/>
                <w:lang w:eastAsia="sk-SK"/>
              </w:rPr>
              <w:t>29,53</w:t>
            </w:r>
          </w:p>
        </w:tc>
        <w:tc>
          <w:tcPr>
            <w:tcW w:w="1428" w:type="dxa"/>
            <w:tcBorders>
              <w:top w:val="nil"/>
              <w:left w:val="nil"/>
              <w:bottom w:val="single" w:sz="4" w:space="0" w:color="auto"/>
              <w:right w:val="single" w:sz="4" w:space="0" w:color="auto"/>
            </w:tcBorders>
            <w:shd w:val="clear" w:color="auto" w:fill="auto"/>
            <w:vAlign w:val="center"/>
            <w:hideMark/>
          </w:tcPr>
          <w:p w:rsidR="006378EF" w:rsidRPr="00413259" w:rsidRDefault="006378EF" w:rsidP="001D014E">
            <w:pPr>
              <w:spacing w:after="0" w:line="240" w:lineRule="auto"/>
              <w:jc w:val="center"/>
              <w:rPr>
                <w:rFonts w:ascii="Arial" w:eastAsia="Times New Roman" w:hAnsi="Arial" w:cs="Arial"/>
                <w:color w:val="000000"/>
                <w:sz w:val="20"/>
                <w:szCs w:val="20"/>
                <w:lang w:eastAsia="sk-SK"/>
              </w:rPr>
            </w:pPr>
            <w:r w:rsidRPr="00413259">
              <w:rPr>
                <w:rFonts w:ascii="Arial" w:eastAsia="Times New Roman" w:hAnsi="Arial" w:cs="Arial"/>
                <w:b/>
                <w:bCs/>
                <w:color w:val="000000"/>
                <w:sz w:val="20"/>
                <w:szCs w:val="20"/>
                <w:lang w:eastAsia="sk-SK"/>
              </w:rPr>
              <w:t>19,64</w:t>
            </w:r>
          </w:p>
        </w:tc>
        <w:tc>
          <w:tcPr>
            <w:tcW w:w="1417" w:type="dxa"/>
            <w:tcBorders>
              <w:top w:val="nil"/>
              <w:left w:val="nil"/>
              <w:bottom w:val="single" w:sz="4" w:space="0" w:color="auto"/>
              <w:right w:val="single" w:sz="4" w:space="0" w:color="auto"/>
            </w:tcBorders>
            <w:shd w:val="clear" w:color="auto" w:fill="auto"/>
            <w:vAlign w:val="center"/>
            <w:hideMark/>
          </w:tcPr>
          <w:p w:rsidR="006378EF" w:rsidRPr="00413259" w:rsidRDefault="006378EF" w:rsidP="001D014E">
            <w:pPr>
              <w:spacing w:after="0" w:line="240" w:lineRule="auto"/>
              <w:jc w:val="center"/>
              <w:rPr>
                <w:rFonts w:ascii="Arial" w:eastAsia="Times New Roman" w:hAnsi="Arial" w:cs="Arial"/>
                <w:color w:val="000000"/>
                <w:sz w:val="20"/>
                <w:szCs w:val="20"/>
                <w:lang w:eastAsia="sk-SK"/>
              </w:rPr>
            </w:pPr>
            <w:r w:rsidRPr="00413259">
              <w:rPr>
                <w:rFonts w:ascii="Arial" w:eastAsia="Times New Roman" w:hAnsi="Arial" w:cs="Arial"/>
                <w:b/>
                <w:bCs/>
                <w:color w:val="000000"/>
                <w:sz w:val="20"/>
                <w:szCs w:val="20"/>
                <w:lang w:eastAsia="sk-SK"/>
              </w:rPr>
              <w:t>24,95</w:t>
            </w:r>
          </w:p>
        </w:tc>
        <w:tc>
          <w:tcPr>
            <w:tcW w:w="1276" w:type="dxa"/>
            <w:tcBorders>
              <w:top w:val="nil"/>
              <w:left w:val="nil"/>
              <w:bottom w:val="single" w:sz="4" w:space="0" w:color="auto"/>
              <w:right w:val="single" w:sz="4" w:space="0" w:color="auto"/>
            </w:tcBorders>
            <w:shd w:val="clear" w:color="auto" w:fill="auto"/>
            <w:vAlign w:val="center"/>
            <w:hideMark/>
          </w:tcPr>
          <w:p w:rsidR="006378EF" w:rsidRPr="00413259" w:rsidRDefault="006378EF" w:rsidP="001D014E">
            <w:pPr>
              <w:spacing w:after="0" w:line="240" w:lineRule="auto"/>
              <w:jc w:val="center"/>
              <w:rPr>
                <w:rFonts w:ascii="Arial" w:eastAsia="Times New Roman" w:hAnsi="Arial" w:cs="Arial"/>
                <w:color w:val="000000"/>
                <w:sz w:val="20"/>
                <w:szCs w:val="20"/>
                <w:lang w:eastAsia="sk-SK"/>
              </w:rPr>
            </w:pPr>
            <w:r w:rsidRPr="00413259">
              <w:rPr>
                <w:rFonts w:ascii="Arial" w:eastAsia="Times New Roman" w:hAnsi="Arial" w:cs="Arial"/>
                <w:b/>
                <w:bCs/>
                <w:color w:val="000000"/>
                <w:sz w:val="20"/>
                <w:szCs w:val="20"/>
                <w:lang w:eastAsia="sk-SK"/>
              </w:rPr>
              <w:t>25,88</w:t>
            </w:r>
          </w:p>
        </w:tc>
      </w:tr>
    </w:tbl>
    <w:p w:rsidR="00F950FA" w:rsidRDefault="00F950FA" w:rsidP="00B77B81">
      <w:pPr>
        <w:pStyle w:val="Bezriadkovania"/>
      </w:pPr>
    </w:p>
    <w:p w:rsidR="00F950FA" w:rsidRDefault="00413259" w:rsidP="00F950FA">
      <w:pPr>
        <w:pStyle w:val="Bezriadkovania"/>
        <w:rPr>
          <w:rFonts w:ascii="Times New Roman" w:hAnsi="Times New Roman" w:cs="Times New Roman"/>
          <w:b/>
          <w:sz w:val="24"/>
          <w:szCs w:val="24"/>
          <w:lang w:eastAsia="sk-SK"/>
        </w:rPr>
      </w:pPr>
      <w:r>
        <w:rPr>
          <w:rFonts w:ascii="Times New Roman" w:hAnsi="Times New Roman" w:cs="Times New Roman"/>
          <w:b/>
          <w:sz w:val="24"/>
          <w:szCs w:val="24"/>
          <w:lang w:eastAsia="sk-SK"/>
        </w:rPr>
        <w:t xml:space="preserve">8.2.2  </w:t>
      </w:r>
      <w:r w:rsidR="00F950FA" w:rsidRPr="00413259">
        <w:rPr>
          <w:rFonts w:ascii="Times New Roman" w:hAnsi="Times New Roman" w:cs="Times New Roman"/>
          <w:b/>
          <w:sz w:val="24"/>
          <w:szCs w:val="24"/>
          <w:lang w:eastAsia="sk-SK"/>
        </w:rPr>
        <w:t>Zastúpenie kategórií pôd ohrozených veternou eróziou</w:t>
      </w:r>
    </w:p>
    <w:p w:rsidR="00413259" w:rsidRPr="00413259" w:rsidRDefault="00413259" w:rsidP="00F950FA">
      <w:pPr>
        <w:pStyle w:val="Bezriadkovania"/>
        <w:rPr>
          <w:rFonts w:ascii="Times New Roman" w:hAnsi="Times New Roman" w:cs="Times New Roman"/>
          <w:b/>
          <w:sz w:val="24"/>
          <w:szCs w:val="24"/>
          <w:lang w:eastAsia="sk-SK"/>
        </w:rPr>
      </w:pPr>
    </w:p>
    <w:p w:rsidR="00F950FA" w:rsidRPr="002D0F46" w:rsidRDefault="00413259" w:rsidP="00413259">
      <w:pPr>
        <w:pStyle w:val="Bezriadkovania"/>
        <w:rPr>
          <w:szCs w:val="15"/>
        </w:rPr>
      </w:pPr>
      <w:r>
        <w:rPr>
          <w:lang w:eastAsia="sk-SK"/>
        </w:rPr>
        <w:t xml:space="preserve">            </w:t>
      </w:r>
      <w:r w:rsidR="00F950FA" w:rsidRPr="00587121">
        <w:rPr>
          <w:lang w:eastAsia="sk-SK"/>
        </w:rPr>
        <w:t>Veterná erózia je degradačným procesom, ktorý spôsobuje škody nielen na poľnohospodárskej pôde a výrobe, odnosom ornice, hnojív, osív a ničením poľnohospodárskych plodín, ale aj zanášaním komunikácií, vodných tokov, vytváraním návejov a znečisťovaním ovzdušia. Veterná erózia pôsobí rozrušovaním pôdneho povrchu mechanickou silou vetra (abrázia), odnášaním rozrušovaných častíc vetrom (deflácia) a ukladaním týchto čast</w:t>
      </w:r>
      <w:r w:rsidR="00F950FA">
        <w:rPr>
          <w:lang w:eastAsia="sk-SK"/>
        </w:rPr>
        <w:t xml:space="preserve">íc na inom mieste (akumulácia). </w:t>
      </w:r>
      <w:r w:rsidR="00F950FA" w:rsidRPr="00587121">
        <w:rPr>
          <w:lang w:eastAsia="sk-SK"/>
        </w:rPr>
        <w:t xml:space="preserve">Základnými faktormi </w:t>
      </w:r>
      <w:r w:rsidR="00F950FA" w:rsidRPr="00587121">
        <w:rPr>
          <w:lang w:eastAsia="sk-SK"/>
        </w:rPr>
        <w:lastRenderedPageBreak/>
        <w:t xml:space="preserve">spôsobujúcimi veternú eróziu sú meteorologické a pôdne faktory. Z meteorologických sú to predovšetkým veterné pomery, zrážky a výpar, čiže rýchlosť vetra a pôdna vlhkosť. Z pôdnych faktorov je to obsah neerodovateľných častíc (&gt;0,8 mm) a obsah ílovitých častíc (&lt;0,01 mm) </w:t>
      </w:r>
      <w:r w:rsidR="00F950FA">
        <w:rPr>
          <w:lang w:eastAsia="sk-SK"/>
        </w:rPr>
        <w:t xml:space="preserve">v pôde (Ilavská a kol., 2005). </w:t>
      </w:r>
      <w:r w:rsidR="00F950FA" w:rsidRPr="00587121">
        <w:rPr>
          <w:lang w:eastAsia="sk-SK"/>
        </w:rPr>
        <w:t>V praxi sa miera veternej erózie pôdy posudzuje podľa ročného odnosu pôdy v mm.rok</w:t>
      </w:r>
      <w:r w:rsidR="00F950FA" w:rsidRPr="00587121">
        <w:rPr>
          <w:vertAlign w:val="superscript"/>
          <w:lang w:eastAsia="sk-SK"/>
        </w:rPr>
        <w:t>-1</w:t>
      </w:r>
      <w:r w:rsidR="00F950FA">
        <w:rPr>
          <w:lang w:eastAsia="sk-SK"/>
        </w:rPr>
        <w:t xml:space="preserve"> alebo </w:t>
      </w:r>
      <w:r w:rsidR="00F950FA" w:rsidRPr="00587121">
        <w:rPr>
          <w:lang w:eastAsia="sk-SK"/>
        </w:rPr>
        <w:t>t(m</w:t>
      </w:r>
      <w:r w:rsidR="00F950FA" w:rsidRPr="00587121">
        <w:rPr>
          <w:vertAlign w:val="superscript"/>
          <w:lang w:eastAsia="sk-SK"/>
        </w:rPr>
        <w:t>3</w:t>
      </w:r>
      <w:r w:rsidR="00F950FA" w:rsidRPr="00587121">
        <w:rPr>
          <w:lang w:eastAsia="sk-SK"/>
        </w:rPr>
        <w:t>).ha</w:t>
      </w:r>
      <w:r w:rsidR="00F950FA" w:rsidRPr="00587121">
        <w:rPr>
          <w:vertAlign w:val="superscript"/>
          <w:lang w:eastAsia="sk-SK"/>
        </w:rPr>
        <w:t>-1</w:t>
      </w:r>
      <w:r w:rsidR="00F950FA" w:rsidRPr="00587121">
        <w:rPr>
          <w:lang w:eastAsia="sk-SK"/>
        </w:rPr>
        <w:t>.rok</w:t>
      </w:r>
      <w:r w:rsidR="00F950FA" w:rsidRPr="00587121">
        <w:rPr>
          <w:vertAlign w:val="superscript"/>
          <w:lang w:eastAsia="sk-SK"/>
        </w:rPr>
        <w:t>-1</w:t>
      </w:r>
      <w:r w:rsidR="00F950FA" w:rsidRPr="00587121">
        <w:rPr>
          <w:lang w:eastAsia="sk-SK"/>
        </w:rPr>
        <w:t>. Potrebu protieróznych opatrení indikuje prekročenie hodnôt tzv. tolerovateľného odnosu pôdy 40 t.ha</w:t>
      </w:r>
      <w:r w:rsidR="00F950FA" w:rsidRPr="00587121">
        <w:rPr>
          <w:vertAlign w:val="superscript"/>
          <w:lang w:eastAsia="sk-SK"/>
        </w:rPr>
        <w:t>-1</w:t>
      </w:r>
      <w:r w:rsidR="00F950FA" w:rsidRPr="00587121">
        <w:rPr>
          <w:lang w:eastAsia="sk-SK"/>
        </w:rPr>
        <w:t>.rok</w:t>
      </w:r>
      <w:r w:rsidR="00F950FA" w:rsidRPr="00587121">
        <w:rPr>
          <w:vertAlign w:val="superscript"/>
          <w:lang w:eastAsia="sk-SK"/>
        </w:rPr>
        <w:t>-1</w:t>
      </w:r>
      <w:r w:rsidR="00F950FA">
        <w:rPr>
          <w:lang w:eastAsia="sk-SK"/>
        </w:rPr>
        <w:t xml:space="preserve"> podľa zákona č. 220/2004 Z.z. </w:t>
      </w:r>
      <w:r w:rsidR="00F950FA" w:rsidRPr="00587121">
        <w:rPr>
          <w:lang w:eastAsia="sk-SK"/>
        </w:rPr>
        <w:t>Pri stanovení potenciálnej veternej erózie boli využité údaje o klimatickej regionalizácii, zrnitosti a charakteristike hlavných pôdnych jednotiek z informačného systému BPEJ. Klimatické regióny a vybrané hlavné pôdne jednotky boli odstupňované podľa náchylnosti k ve</w:t>
      </w:r>
      <w:r w:rsidR="006378EF">
        <w:rPr>
          <w:lang w:eastAsia="sk-SK"/>
        </w:rPr>
        <w:t>ternej erózii (Jambor, Ilavská,</w:t>
      </w:r>
      <w:r w:rsidR="00F950FA" w:rsidRPr="00587121">
        <w:rPr>
          <w:lang w:eastAsia="sk-SK"/>
        </w:rPr>
        <w:t xml:space="preserve">1998). </w:t>
      </w:r>
      <w:r w:rsidR="00F950FA" w:rsidRPr="00587121">
        <w:rPr>
          <w:lang w:eastAsia="sk-SK"/>
        </w:rPr>
        <w:br/>
      </w:r>
    </w:p>
    <w:p w:rsidR="00F950FA" w:rsidRPr="00413259" w:rsidRDefault="00F950FA" w:rsidP="00F950FA">
      <w:pPr>
        <w:pStyle w:val="Popis"/>
        <w:rPr>
          <w:rFonts w:ascii="Arial" w:hAnsi="Arial" w:cs="Arial"/>
          <w:sz w:val="20"/>
          <w:szCs w:val="20"/>
        </w:rPr>
      </w:pPr>
      <w:bookmarkStart w:id="22" w:name="_Toc327169398"/>
      <w:r w:rsidRPr="00413259">
        <w:rPr>
          <w:rFonts w:ascii="Arial" w:hAnsi="Arial" w:cs="Arial"/>
          <w:sz w:val="20"/>
          <w:szCs w:val="20"/>
        </w:rPr>
        <w:t>Tabuľka</w:t>
      </w:r>
      <w:r w:rsidR="005F15CD">
        <w:rPr>
          <w:rFonts w:ascii="Arial" w:hAnsi="Arial" w:cs="Arial"/>
          <w:sz w:val="20"/>
          <w:szCs w:val="20"/>
        </w:rPr>
        <w:t xml:space="preserve"> 31</w:t>
      </w:r>
      <w:r w:rsidRPr="00413259">
        <w:rPr>
          <w:rFonts w:ascii="Arial" w:hAnsi="Arial" w:cs="Arial"/>
          <w:sz w:val="20"/>
          <w:szCs w:val="20"/>
        </w:rPr>
        <w:tab/>
        <w:t>Potenciálna ohrozenosť poľnohospodárskych pôd SR veternou eróziou (Kobza a kol., 2005)</w:t>
      </w:r>
      <w:bookmarkEnd w:id="22"/>
    </w:p>
    <w:tbl>
      <w:tblPr>
        <w:tblW w:w="6480" w:type="dxa"/>
        <w:tblInd w:w="65" w:type="dxa"/>
        <w:tblCellMar>
          <w:top w:w="30" w:type="dxa"/>
          <w:left w:w="70" w:type="dxa"/>
          <w:bottom w:w="30" w:type="dxa"/>
          <w:right w:w="70" w:type="dxa"/>
        </w:tblCellMar>
        <w:tblLook w:val="04A0" w:firstRow="1" w:lastRow="0" w:firstColumn="1" w:lastColumn="0" w:noHBand="0" w:noVBand="1"/>
      </w:tblPr>
      <w:tblGrid>
        <w:gridCol w:w="3280"/>
        <w:gridCol w:w="1960"/>
        <w:gridCol w:w="1240"/>
      </w:tblGrid>
      <w:tr w:rsidR="00F950FA" w:rsidRPr="00413259" w:rsidTr="00F950FA">
        <w:trPr>
          <w:trHeight w:val="255"/>
        </w:trPr>
        <w:tc>
          <w:tcPr>
            <w:tcW w:w="3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950FA" w:rsidRPr="00413259" w:rsidRDefault="00F950FA" w:rsidP="00F950FA">
            <w:pPr>
              <w:spacing w:after="0" w:line="240" w:lineRule="auto"/>
              <w:rPr>
                <w:rFonts w:ascii="Arial" w:eastAsia="Times New Roman" w:hAnsi="Arial" w:cs="Arial"/>
                <w:b/>
                <w:bCs/>
                <w:color w:val="000000"/>
                <w:sz w:val="20"/>
                <w:szCs w:val="20"/>
                <w:lang w:val="cs-CZ" w:eastAsia="cs-CZ"/>
              </w:rPr>
            </w:pPr>
            <w:r w:rsidRPr="00413259">
              <w:rPr>
                <w:rFonts w:ascii="Arial" w:eastAsia="Times New Roman" w:hAnsi="Arial" w:cs="Arial"/>
                <w:b/>
                <w:bCs/>
                <w:color w:val="000000"/>
                <w:sz w:val="20"/>
                <w:szCs w:val="20"/>
                <w:lang w:eastAsia="cs-CZ"/>
              </w:rPr>
              <w:t>Kategória eróznej ohrozenosti</w:t>
            </w:r>
          </w:p>
        </w:tc>
        <w:tc>
          <w:tcPr>
            <w:tcW w:w="1960" w:type="dxa"/>
            <w:tcBorders>
              <w:top w:val="single" w:sz="4" w:space="0" w:color="auto"/>
              <w:left w:val="nil"/>
              <w:bottom w:val="single" w:sz="4" w:space="0" w:color="auto"/>
              <w:right w:val="single" w:sz="4" w:space="0" w:color="auto"/>
            </w:tcBorders>
            <w:shd w:val="clear" w:color="auto" w:fill="auto"/>
            <w:vAlign w:val="bottom"/>
            <w:hideMark/>
          </w:tcPr>
          <w:p w:rsidR="00F950FA" w:rsidRPr="00413259" w:rsidRDefault="00F950FA" w:rsidP="00F950FA">
            <w:pPr>
              <w:spacing w:after="0" w:line="240" w:lineRule="auto"/>
              <w:jc w:val="center"/>
              <w:rPr>
                <w:rFonts w:ascii="Arial" w:eastAsia="Times New Roman" w:hAnsi="Arial" w:cs="Arial"/>
                <w:b/>
                <w:bCs/>
                <w:color w:val="000000"/>
                <w:sz w:val="20"/>
                <w:szCs w:val="20"/>
                <w:lang w:val="cs-CZ" w:eastAsia="cs-CZ"/>
              </w:rPr>
            </w:pPr>
            <w:r w:rsidRPr="00413259">
              <w:rPr>
                <w:rFonts w:ascii="Arial" w:eastAsia="Times New Roman" w:hAnsi="Arial" w:cs="Arial"/>
                <w:b/>
                <w:bCs/>
                <w:color w:val="000000"/>
                <w:sz w:val="20"/>
                <w:szCs w:val="20"/>
                <w:lang w:eastAsia="cs-CZ"/>
              </w:rPr>
              <w:t>Výmera v ha</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F950FA" w:rsidRPr="00413259" w:rsidRDefault="00F950FA" w:rsidP="00F950FA">
            <w:pPr>
              <w:spacing w:after="0" w:line="240" w:lineRule="auto"/>
              <w:jc w:val="center"/>
              <w:rPr>
                <w:rFonts w:ascii="Arial" w:eastAsia="Times New Roman" w:hAnsi="Arial" w:cs="Arial"/>
                <w:b/>
                <w:bCs/>
                <w:color w:val="000000"/>
                <w:sz w:val="20"/>
                <w:szCs w:val="20"/>
                <w:lang w:val="cs-CZ" w:eastAsia="cs-CZ"/>
              </w:rPr>
            </w:pPr>
            <w:r w:rsidRPr="00413259">
              <w:rPr>
                <w:rFonts w:ascii="Arial" w:eastAsia="Times New Roman" w:hAnsi="Arial" w:cs="Arial"/>
                <w:b/>
                <w:bCs/>
                <w:color w:val="000000"/>
                <w:sz w:val="20"/>
                <w:szCs w:val="20"/>
                <w:lang w:eastAsia="cs-CZ"/>
              </w:rPr>
              <w:t>% z PPF</w:t>
            </w:r>
          </w:p>
        </w:tc>
      </w:tr>
      <w:tr w:rsidR="00F950FA" w:rsidRPr="00413259" w:rsidTr="00F950FA">
        <w:trPr>
          <w:trHeight w:val="255"/>
        </w:trPr>
        <w:tc>
          <w:tcPr>
            <w:tcW w:w="3280" w:type="dxa"/>
            <w:tcBorders>
              <w:top w:val="nil"/>
              <w:left w:val="single" w:sz="4" w:space="0" w:color="auto"/>
              <w:bottom w:val="single" w:sz="4" w:space="0" w:color="auto"/>
              <w:right w:val="single" w:sz="4" w:space="0" w:color="auto"/>
            </w:tcBorders>
            <w:shd w:val="clear" w:color="auto" w:fill="auto"/>
            <w:vAlign w:val="bottom"/>
            <w:hideMark/>
          </w:tcPr>
          <w:p w:rsidR="00F950FA" w:rsidRPr="00413259" w:rsidRDefault="00F950FA" w:rsidP="00F950FA">
            <w:pPr>
              <w:spacing w:after="0" w:line="240" w:lineRule="auto"/>
              <w:rPr>
                <w:rFonts w:ascii="Arial" w:eastAsia="Times New Roman" w:hAnsi="Arial" w:cs="Arial"/>
                <w:b/>
                <w:bCs/>
                <w:color w:val="000000"/>
                <w:sz w:val="20"/>
                <w:szCs w:val="20"/>
                <w:lang w:val="cs-CZ" w:eastAsia="cs-CZ"/>
              </w:rPr>
            </w:pPr>
            <w:r w:rsidRPr="00413259">
              <w:rPr>
                <w:rFonts w:ascii="Arial" w:eastAsia="Times New Roman" w:hAnsi="Arial" w:cs="Arial"/>
                <w:b/>
                <w:bCs/>
                <w:color w:val="000000"/>
                <w:sz w:val="20"/>
                <w:szCs w:val="20"/>
                <w:lang w:eastAsia="cs-CZ"/>
              </w:rPr>
              <w:t>1  </w:t>
            </w:r>
            <w:r w:rsidRPr="00413259">
              <w:rPr>
                <w:rFonts w:ascii="Arial" w:eastAsia="Times New Roman" w:hAnsi="Arial" w:cs="Arial"/>
                <w:color w:val="000000"/>
                <w:sz w:val="20"/>
                <w:szCs w:val="20"/>
                <w:lang w:eastAsia="cs-CZ"/>
              </w:rPr>
              <w:t>– Žiadna až slabá erózia</w:t>
            </w:r>
          </w:p>
        </w:tc>
        <w:tc>
          <w:tcPr>
            <w:tcW w:w="1960" w:type="dxa"/>
            <w:tcBorders>
              <w:top w:val="nil"/>
              <w:left w:val="nil"/>
              <w:bottom w:val="single" w:sz="4" w:space="0" w:color="auto"/>
              <w:right w:val="single" w:sz="4" w:space="0" w:color="auto"/>
            </w:tcBorders>
            <w:shd w:val="clear" w:color="auto" w:fill="auto"/>
            <w:vAlign w:val="bottom"/>
            <w:hideMark/>
          </w:tcPr>
          <w:p w:rsidR="00F950FA" w:rsidRPr="00413259" w:rsidRDefault="00F950FA" w:rsidP="00F950FA">
            <w:pPr>
              <w:spacing w:after="0" w:line="240" w:lineRule="auto"/>
              <w:jc w:val="center"/>
              <w:rPr>
                <w:rFonts w:ascii="Arial" w:eastAsia="Times New Roman" w:hAnsi="Arial" w:cs="Arial"/>
                <w:color w:val="000000"/>
                <w:sz w:val="20"/>
                <w:szCs w:val="20"/>
                <w:lang w:val="cs-CZ" w:eastAsia="cs-CZ"/>
              </w:rPr>
            </w:pPr>
            <w:r w:rsidRPr="00413259">
              <w:rPr>
                <w:rFonts w:ascii="Arial" w:eastAsia="Times New Roman" w:hAnsi="Arial" w:cs="Arial"/>
                <w:color w:val="000000"/>
                <w:sz w:val="20"/>
                <w:szCs w:val="20"/>
                <w:lang w:eastAsia="cs-CZ"/>
              </w:rPr>
              <w:t>2 286 822</w:t>
            </w:r>
          </w:p>
        </w:tc>
        <w:tc>
          <w:tcPr>
            <w:tcW w:w="1240" w:type="dxa"/>
            <w:tcBorders>
              <w:top w:val="nil"/>
              <w:left w:val="nil"/>
              <w:bottom w:val="single" w:sz="4" w:space="0" w:color="auto"/>
              <w:right w:val="single" w:sz="4" w:space="0" w:color="auto"/>
            </w:tcBorders>
            <w:shd w:val="clear" w:color="auto" w:fill="auto"/>
            <w:vAlign w:val="bottom"/>
            <w:hideMark/>
          </w:tcPr>
          <w:p w:rsidR="00F950FA" w:rsidRPr="00413259" w:rsidRDefault="00F950FA" w:rsidP="00F950FA">
            <w:pPr>
              <w:spacing w:after="0" w:line="240" w:lineRule="auto"/>
              <w:jc w:val="center"/>
              <w:rPr>
                <w:rFonts w:ascii="Arial" w:eastAsia="Times New Roman" w:hAnsi="Arial" w:cs="Arial"/>
                <w:color w:val="000000"/>
                <w:sz w:val="20"/>
                <w:szCs w:val="20"/>
                <w:lang w:val="cs-CZ" w:eastAsia="cs-CZ"/>
              </w:rPr>
            </w:pPr>
            <w:r w:rsidRPr="00413259">
              <w:rPr>
                <w:rFonts w:ascii="Arial" w:eastAsia="Times New Roman" w:hAnsi="Arial" w:cs="Arial"/>
                <w:color w:val="000000"/>
                <w:sz w:val="20"/>
                <w:szCs w:val="20"/>
                <w:lang w:eastAsia="cs-CZ"/>
              </w:rPr>
              <w:t>93,8</w:t>
            </w:r>
          </w:p>
        </w:tc>
      </w:tr>
      <w:tr w:rsidR="00F950FA" w:rsidRPr="00413259" w:rsidTr="00F950FA">
        <w:trPr>
          <w:trHeight w:val="255"/>
        </w:trPr>
        <w:tc>
          <w:tcPr>
            <w:tcW w:w="3280" w:type="dxa"/>
            <w:tcBorders>
              <w:top w:val="nil"/>
              <w:left w:val="single" w:sz="4" w:space="0" w:color="auto"/>
              <w:bottom w:val="single" w:sz="4" w:space="0" w:color="auto"/>
              <w:right w:val="single" w:sz="4" w:space="0" w:color="auto"/>
            </w:tcBorders>
            <w:shd w:val="clear" w:color="auto" w:fill="auto"/>
            <w:vAlign w:val="bottom"/>
            <w:hideMark/>
          </w:tcPr>
          <w:p w:rsidR="00F950FA" w:rsidRPr="00413259" w:rsidRDefault="00F950FA" w:rsidP="00F950FA">
            <w:pPr>
              <w:spacing w:after="0" w:line="240" w:lineRule="auto"/>
              <w:rPr>
                <w:rFonts w:ascii="Arial" w:eastAsia="Times New Roman" w:hAnsi="Arial" w:cs="Arial"/>
                <w:b/>
                <w:bCs/>
                <w:color w:val="000000"/>
                <w:sz w:val="20"/>
                <w:szCs w:val="20"/>
                <w:lang w:val="cs-CZ" w:eastAsia="cs-CZ"/>
              </w:rPr>
            </w:pPr>
            <w:r w:rsidRPr="00413259">
              <w:rPr>
                <w:rFonts w:ascii="Arial" w:eastAsia="Times New Roman" w:hAnsi="Arial" w:cs="Arial"/>
                <w:b/>
                <w:bCs/>
                <w:color w:val="000000"/>
                <w:sz w:val="20"/>
                <w:szCs w:val="20"/>
                <w:lang w:eastAsia="cs-CZ"/>
              </w:rPr>
              <w:t>2  </w:t>
            </w:r>
            <w:r w:rsidRPr="00413259">
              <w:rPr>
                <w:rFonts w:ascii="Arial" w:eastAsia="Times New Roman" w:hAnsi="Arial" w:cs="Arial"/>
                <w:color w:val="000000"/>
                <w:sz w:val="20"/>
                <w:szCs w:val="20"/>
                <w:lang w:eastAsia="cs-CZ"/>
              </w:rPr>
              <w:t>– Stredná erózia</w:t>
            </w:r>
          </w:p>
        </w:tc>
        <w:tc>
          <w:tcPr>
            <w:tcW w:w="1960" w:type="dxa"/>
            <w:tcBorders>
              <w:top w:val="nil"/>
              <w:left w:val="nil"/>
              <w:bottom w:val="single" w:sz="4" w:space="0" w:color="auto"/>
              <w:right w:val="single" w:sz="4" w:space="0" w:color="auto"/>
            </w:tcBorders>
            <w:shd w:val="clear" w:color="auto" w:fill="auto"/>
            <w:vAlign w:val="bottom"/>
            <w:hideMark/>
          </w:tcPr>
          <w:p w:rsidR="00F950FA" w:rsidRPr="00413259" w:rsidRDefault="00F950FA" w:rsidP="00F950FA">
            <w:pPr>
              <w:spacing w:after="0" w:line="240" w:lineRule="auto"/>
              <w:jc w:val="center"/>
              <w:rPr>
                <w:rFonts w:ascii="Arial" w:eastAsia="Times New Roman" w:hAnsi="Arial" w:cs="Arial"/>
                <w:color w:val="000000"/>
                <w:sz w:val="20"/>
                <w:szCs w:val="20"/>
                <w:lang w:val="cs-CZ" w:eastAsia="cs-CZ"/>
              </w:rPr>
            </w:pPr>
            <w:r w:rsidRPr="00413259">
              <w:rPr>
                <w:rFonts w:ascii="Arial" w:eastAsia="Times New Roman" w:hAnsi="Arial" w:cs="Arial"/>
                <w:color w:val="000000"/>
                <w:sz w:val="20"/>
                <w:szCs w:val="20"/>
                <w:lang w:eastAsia="cs-CZ"/>
              </w:rPr>
              <w:t>73 186</w:t>
            </w:r>
          </w:p>
        </w:tc>
        <w:tc>
          <w:tcPr>
            <w:tcW w:w="1240" w:type="dxa"/>
            <w:tcBorders>
              <w:top w:val="nil"/>
              <w:left w:val="nil"/>
              <w:bottom w:val="single" w:sz="4" w:space="0" w:color="auto"/>
              <w:right w:val="single" w:sz="4" w:space="0" w:color="auto"/>
            </w:tcBorders>
            <w:shd w:val="clear" w:color="auto" w:fill="auto"/>
            <w:vAlign w:val="bottom"/>
            <w:hideMark/>
          </w:tcPr>
          <w:p w:rsidR="00F950FA" w:rsidRPr="00413259" w:rsidRDefault="00F950FA" w:rsidP="00F950FA">
            <w:pPr>
              <w:spacing w:after="0" w:line="240" w:lineRule="auto"/>
              <w:jc w:val="center"/>
              <w:rPr>
                <w:rFonts w:ascii="Arial" w:eastAsia="Times New Roman" w:hAnsi="Arial" w:cs="Arial"/>
                <w:color w:val="000000"/>
                <w:sz w:val="20"/>
                <w:szCs w:val="20"/>
                <w:lang w:val="cs-CZ" w:eastAsia="cs-CZ"/>
              </w:rPr>
            </w:pPr>
            <w:r w:rsidRPr="00413259">
              <w:rPr>
                <w:rFonts w:ascii="Arial" w:eastAsia="Times New Roman" w:hAnsi="Arial" w:cs="Arial"/>
                <w:color w:val="000000"/>
                <w:sz w:val="20"/>
                <w:szCs w:val="20"/>
                <w:lang w:eastAsia="cs-CZ"/>
              </w:rPr>
              <w:t>3</w:t>
            </w:r>
          </w:p>
        </w:tc>
      </w:tr>
      <w:tr w:rsidR="00F950FA" w:rsidRPr="00413259" w:rsidTr="00F950FA">
        <w:trPr>
          <w:trHeight w:val="255"/>
        </w:trPr>
        <w:tc>
          <w:tcPr>
            <w:tcW w:w="3280" w:type="dxa"/>
            <w:tcBorders>
              <w:top w:val="nil"/>
              <w:left w:val="single" w:sz="4" w:space="0" w:color="auto"/>
              <w:bottom w:val="single" w:sz="4" w:space="0" w:color="auto"/>
              <w:right w:val="single" w:sz="4" w:space="0" w:color="auto"/>
            </w:tcBorders>
            <w:shd w:val="clear" w:color="auto" w:fill="auto"/>
            <w:vAlign w:val="bottom"/>
            <w:hideMark/>
          </w:tcPr>
          <w:p w:rsidR="00F950FA" w:rsidRPr="00413259" w:rsidRDefault="00F950FA" w:rsidP="00F950FA">
            <w:pPr>
              <w:spacing w:after="0" w:line="240" w:lineRule="auto"/>
              <w:rPr>
                <w:rFonts w:ascii="Arial" w:eastAsia="Times New Roman" w:hAnsi="Arial" w:cs="Arial"/>
                <w:b/>
                <w:bCs/>
                <w:color w:val="000000"/>
                <w:sz w:val="20"/>
                <w:szCs w:val="20"/>
                <w:lang w:val="cs-CZ" w:eastAsia="cs-CZ"/>
              </w:rPr>
            </w:pPr>
            <w:r w:rsidRPr="00413259">
              <w:rPr>
                <w:rFonts w:ascii="Arial" w:eastAsia="Times New Roman" w:hAnsi="Arial" w:cs="Arial"/>
                <w:b/>
                <w:bCs/>
                <w:color w:val="000000"/>
                <w:sz w:val="20"/>
                <w:szCs w:val="20"/>
                <w:lang w:eastAsia="cs-CZ"/>
              </w:rPr>
              <w:t>3  </w:t>
            </w:r>
            <w:r w:rsidRPr="00413259">
              <w:rPr>
                <w:rFonts w:ascii="Arial" w:eastAsia="Times New Roman" w:hAnsi="Arial" w:cs="Arial"/>
                <w:color w:val="000000"/>
                <w:sz w:val="20"/>
                <w:szCs w:val="20"/>
                <w:lang w:eastAsia="cs-CZ"/>
              </w:rPr>
              <w:t>– Silná erózia</w:t>
            </w:r>
          </w:p>
        </w:tc>
        <w:tc>
          <w:tcPr>
            <w:tcW w:w="1960" w:type="dxa"/>
            <w:tcBorders>
              <w:top w:val="nil"/>
              <w:left w:val="nil"/>
              <w:bottom w:val="single" w:sz="4" w:space="0" w:color="auto"/>
              <w:right w:val="single" w:sz="4" w:space="0" w:color="auto"/>
            </w:tcBorders>
            <w:shd w:val="clear" w:color="auto" w:fill="auto"/>
            <w:vAlign w:val="bottom"/>
            <w:hideMark/>
          </w:tcPr>
          <w:p w:rsidR="00F950FA" w:rsidRPr="00413259" w:rsidRDefault="00F950FA" w:rsidP="00F950FA">
            <w:pPr>
              <w:spacing w:after="0" w:line="240" w:lineRule="auto"/>
              <w:jc w:val="center"/>
              <w:rPr>
                <w:rFonts w:ascii="Arial" w:eastAsia="Times New Roman" w:hAnsi="Arial" w:cs="Arial"/>
                <w:color w:val="000000"/>
                <w:sz w:val="20"/>
                <w:szCs w:val="20"/>
                <w:lang w:val="cs-CZ" w:eastAsia="cs-CZ"/>
              </w:rPr>
            </w:pPr>
            <w:r w:rsidRPr="00413259">
              <w:rPr>
                <w:rFonts w:ascii="Arial" w:eastAsia="Times New Roman" w:hAnsi="Arial" w:cs="Arial"/>
                <w:color w:val="000000"/>
                <w:sz w:val="20"/>
                <w:szCs w:val="20"/>
                <w:lang w:eastAsia="cs-CZ"/>
              </w:rPr>
              <w:t>45 753</w:t>
            </w:r>
          </w:p>
        </w:tc>
        <w:tc>
          <w:tcPr>
            <w:tcW w:w="1240" w:type="dxa"/>
            <w:tcBorders>
              <w:top w:val="nil"/>
              <w:left w:val="nil"/>
              <w:bottom w:val="single" w:sz="4" w:space="0" w:color="auto"/>
              <w:right w:val="single" w:sz="4" w:space="0" w:color="auto"/>
            </w:tcBorders>
            <w:shd w:val="clear" w:color="auto" w:fill="auto"/>
            <w:vAlign w:val="bottom"/>
            <w:hideMark/>
          </w:tcPr>
          <w:p w:rsidR="00F950FA" w:rsidRPr="00413259" w:rsidRDefault="00F950FA" w:rsidP="00F950FA">
            <w:pPr>
              <w:spacing w:after="0" w:line="240" w:lineRule="auto"/>
              <w:jc w:val="center"/>
              <w:rPr>
                <w:rFonts w:ascii="Arial" w:eastAsia="Times New Roman" w:hAnsi="Arial" w:cs="Arial"/>
                <w:color w:val="000000"/>
                <w:sz w:val="20"/>
                <w:szCs w:val="20"/>
                <w:lang w:val="cs-CZ" w:eastAsia="cs-CZ"/>
              </w:rPr>
            </w:pPr>
            <w:r w:rsidRPr="00413259">
              <w:rPr>
                <w:rFonts w:ascii="Arial" w:eastAsia="Times New Roman" w:hAnsi="Arial" w:cs="Arial"/>
                <w:color w:val="000000"/>
                <w:sz w:val="20"/>
                <w:szCs w:val="20"/>
                <w:lang w:eastAsia="cs-CZ"/>
              </w:rPr>
              <w:t>1,9</w:t>
            </w:r>
          </w:p>
        </w:tc>
      </w:tr>
      <w:tr w:rsidR="00F950FA" w:rsidRPr="00413259" w:rsidTr="00F950FA">
        <w:trPr>
          <w:trHeight w:val="255"/>
        </w:trPr>
        <w:tc>
          <w:tcPr>
            <w:tcW w:w="3280" w:type="dxa"/>
            <w:tcBorders>
              <w:top w:val="nil"/>
              <w:left w:val="single" w:sz="4" w:space="0" w:color="auto"/>
              <w:bottom w:val="single" w:sz="4" w:space="0" w:color="auto"/>
              <w:right w:val="single" w:sz="4" w:space="0" w:color="auto"/>
            </w:tcBorders>
            <w:shd w:val="clear" w:color="auto" w:fill="auto"/>
            <w:vAlign w:val="bottom"/>
            <w:hideMark/>
          </w:tcPr>
          <w:p w:rsidR="00F950FA" w:rsidRPr="00413259" w:rsidRDefault="00F950FA" w:rsidP="00F950FA">
            <w:pPr>
              <w:spacing w:after="0" w:line="240" w:lineRule="auto"/>
              <w:rPr>
                <w:rFonts w:ascii="Arial" w:eastAsia="Times New Roman" w:hAnsi="Arial" w:cs="Arial"/>
                <w:b/>
                <w:bCs/>
                <w:color w:val="000000"/>
                <w:sz w:val="20"/>
                <w:szCs w:val="20"/>
                <w:lang w:val="cs-CZ" w:eastAsia="cs-CZ"/>
              </w:rPr>
            </w:pPr>
            <w:r w:rsidRPr="00413259">
              <w:rPr>
                <w:rFonts w:ascii="Arial" w:eastAsia="Times New Roman" w:hAnsi="Arial" w:cs="Arial"/>
                <w:b/>
                <w:bCs/>
                <w:color w:val="000000"/>
                <w:sz w:val="20"/>
                <w:szCs w:val="20"/>
                <w:lang w:eastAsia="cs-CZ"/>
              </w:rPr>
              <w:t>4  </w:t>
            </w:r>
            <w:r w:rsidRPr="00413259">
              <w:rPr>
                <w:rFonts w:ascii="Arial" w:eastAsia="Times New Roman" w:hAnsi="Arial" w:cs="Arial"/>
                <w:color w:val="000000"/>
                <w:sz w:val="20"/>
                <w:szCs w:val="20"/>
                <w:lang w:eastAsia="cs-CZ"/>
              </w:rPr>
              <w:t>– Extrémna erózia</w:t>
            </w:r>
          </w:p>
        </w:tc>
        <w:tc>
          <w:tcPr>
            <w:tcW w:w="1960" w:type="dxa"/>
            <w:tcBorders>
              <w:top w:val="nil"/>
              <w:left w:val="nil"/>
              <w:bottom w:val="single" w:sz="4" w:space="0" w:color="auto"/>
              <w:right w:val="single" w:sz="4" w:space="0" w:color="auto"/>
            </w:tcBorders>
            <w:shd w:val="clear" w:color="auto" w:fill="auto"/>
            <w:vAlign w:val="bottom"/>
            <w:hideMark/>
          </w:tcPr>
          <w:p w:rsidR="00F950FA" w:rsidRPr="00413259" w:rsidRDefault="00F950FA" w:rsidP="00F950FA">
            <w:pPr>
              <w:spacing w:after="0" w:line="240" w:lineRule="auto"/>
              <w:jc w:val="center"/>
              <w:rPr>
                <w:rFonts w:ascii="Arial" w:eastAsia="Times New Roman" w:hAnsi="Arial" w:cs="Arial"/>
                <w:color w:val="000000"/>
                <w:sz w:val="20"/>
                <w:szCs w:val="20"/>
                <w:lang w:val="cs-CZ" w:eastAsia="cs-CZ"/>
              </w:rPr>
            </w:pPr>
            <w:r w:rsidRPr="00413259">
              <w:rPr>
                <w:rFonts w:ascii="Arial" w:eastAsia="Times New Roman" w:hAnsi="Arial" w:cs="Arial"/>
                <w:color w:val="000000"/>
                <w:sz w:val="20"/>
                <w:szCs w:val="20"/>
                <w:lang w:eastAsia="cs-CZ"/>
              </w:rPr>
              <w:t>31 118</w:t>
            </w:r>
          </w:p>
        </w:tc>
        <w:tc>
          <w:tcPr>
            <w:tcW w:w="1240" w:type="dxa"/>
            <w:tcBorders>
              <w:top w:val="nil"/>
              <w:left w:val="nil"/>
              <w:bottom w:val="single" w:sz="4" w:space="0" w:color="auto"/>
              <w:right w:val="single" w:sz="4" w:space="0" w:color="auto"/>
            </w:tcBorders>
            <w:shd w:val="clear" w:color="auto" w:fill="auto"/>
            <w:vAlign w:val="bottom"/>
            <w:hideMark/>
          </w:tcPr>
          <w:p w:rsidR="00F950FA" w:rsidRPr="00413259" w:rsidRDefault="00F950FA" w:rsidP="00F950FA">
            <w:pPr>
              <w:spacing w:after="0" w:line="240" w:lineRule="auto"/>
              <w:jc w:val="center"/>
              <w:rPr>
                <w:rFonts w:ascii="Arial" w:eastAsia="Times New Roman" w:hAnsi="Arial" w:cs="Arial"/>
                <w:color w:val="000000"/>
                <w:sz w:val="20"/>
                <w:szCs w:val="20"/>
                <w:lang w:val="cs-CZ" w:eastAsia="cs-CZ"/>
              </w:rPr>
            </w:pPr>
            <w:r w:rsidRPr="00413259">
              <w:rPr>
                <w:rFonts w:ascii="Arial" w:eastAsia="Times New Roman" w:hAnsi="Arial" w:cs="Arial"/>
                <w:color w:val="000000"/>
                <w:sz w:val="20"/>
                <w:szCs w:val="20"/>
                <w:lang w:eastAsia="cs-CZ"/>
              </w:rPr>
              <w:t>1,3</w:t>
            </w:r>
          </w:p>
        </w:tc>
      </w:tr>
    </w:tbl>
    <w:p w:rsidR="00F950FA" w:rsidRPr="00413259" w:rsidRDefault="00F950FA" w:rsidP="00F950FA">
      <w:pPr>
        <w:pStyle w:val="Bezriadkovania"/>
        <w:rPr>
          <w:rFonts w:ascii="Arial" w:hAnsi="Arial" w:cs="Arial"/>
          <w:sz w:val="20"/>
          <w:szCs w:val="20"/>
          <w:lang w:eastAsia="sk-SK"/>
        </w:rPr>
      </w:pPr>
    </w:p>
    <w:p w:rsidR="00F950FA" w:rsidRPr="00413259" w:rsidRDefault="00F950FA" w:rsidP="00F950FA">
      <w:pPr>
        <w:pStyle w:val="Popis"/>
        <w:rPr>
          <w:rFonts w:ascii="Arial" w:hAnsi="Arial" w:cs="Arial"/>
          <w:sz w:val="20"/>
          <w:szCs w:val="20"/>
        </w:rPr>
      </w:pPr>
      <w:bookmarkStart w:id="23" w:name="_Toc327169399"/>
      <w:r w:rsidRPr="00413259">
        <w:rPr>
          <w:rFonts w:ascii="Arial" w:hAnsi="Arial" w:cs="Arial"/>
          <w:sz w:val="20"/>
          <w:szCs w:val="20"/>
        </w:rPr>
        <w:t>Tabuľka</w:t>
      </w:r>
      <w:r w:rsidR="006378EF" w:rsidRPr="00413259">
        <w:rPr>
          <w:rFonts w:ascii="Arial" w:hAnsi="Arial" w:cs="Arial"/>
          <w:sz w:val="20"/>
          <w:szCs w:val="20"/>
        </w:rPr>
        <w:t xml:space="preserve"> </w:t>
      </w:r>
      <w:r w:rsidR="00864BE5" w:rsidRPr="00413259">
        <w:rPr>
          <w:rFonts w:ascii="Arial" w:hAnsi="Arial" w:cs="Arial"/>
          <w:sz w:val="20"/>
          <w:szCs w:val="20"/>
        </w:rPr>
        <w:t>3</w:t>
      </w:r>
      <w:r w:rsidR="005F15CD">
        <w:rPr>
          <w:rFonts w:ascii="Arial" w:hAnsi="Arial" w:cs="Arial"/>
          <w:sz w:val="20"/>
          <w:szCs w:val="20"/>
        </w:rPr>
        <w:t>2</w:t>
      </w:r>
      <w:r w:rsidRPr="00413259">
        <w:rPr>
          <w:rFonts w:ascii="Arial" w:hAnsi="Arial" w:cs="Arial"/>
          <w:sz w:val="20"/>
          <w:szCs w:val="20"/>
        </w:rPr>
        <w:tab/>
        <w:t>Zastúpenie kategórií ohrozenosti veternou eróziou v </w:t>
      </w:r>
      <w:r w:rsidR="006378EF" w:rsidRPr="00413259">
        <w:rPr>
          <w:rFonts w:ascii="Arial" w:hAnsi="Arial" w:cs="Arial"/>
          <w:sz w:val="20"/>
          <w:szCs w:val="20"/>
        </w:rPr>
        <w:t>Trenčians</w:t>
      </w:r>
      <w:r w:rsidRPr="00413259">
        <w:rPr>
          <w:rFonts w:ascii="Arial" w:hAnsi="Arial" w:cs="Arial"/>
          <w:sz w:val="20"/>
          <w:szCs w:val="20"/>
        </w:rPr>
        <w:t>kom kraji  [% z poľnohospodárskej pôdy]</w:t>
      </w:r>
      <w:bookmarkEnd w:id="23"/>
    </w:p>
    <w:tbl>
      <w:tblPr>
        <w:tblW w:w="9361" w:type="dxa"/>
        <w:tblInd w:w="65" w:type="dxa"/>
        <w:tblCellMar>
          <w:top w:w="30" w:type="dxa"/>
          <w:left w:w="70" w:type="dxa"/>
          <w:bottom w:w="30" w:type="dxa"/>
          <w:right w:w="70" w:type="dxa"/>
        </w:tblCellMar>
        <w:tblLook w:val="04A0" w:firstRow="1" w:lastRow="0" w:firstColumn="1" w:lastColumn="0" w:noHBand="0" w:noVBand="1"/>
      </w:tblPr>
      <w:tblGrid>
        <w:gridCol w:w="3280"/>
        <w:gridCol w:w="1960"/>
        <w:gridCol w:w="1428"/>
        <w:gridCol w:w="1417"/>
        <w:gridCol w:w="1276"/>
      </w:tblGrid>
      <w:tr w:rsidR="006378EF" w:rsidRPr="00413259" w:rsidTr="001D014E">
        <w:trPr>
          <w:trHeight w:val="255"/>
        </w:trPr>
        <w:tc>
          <w:tcPr>
            <w:tcW w:w="32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78EF" w:rsidRPr="00413259" w:rsidRDefault="006378EF" w:rsidP="001D014E">
            <w:pPr>
              <w:spacing w:after="0" w:line="240" w:lineRule="auto"/>
              <w:jc w:val="left"/>
              <w:rPr>
                <w:rFonts w:ascii="Arial" w:eastAsia="Times New Roman" w:hAnsi="Arial" w:cs="Arial"/>
                <w:b/>
                <w:bCs/>
                <w:color w:val="000000"/>
                <w:sz w:val="20"/>
                <w:szCs w:val="20"/>
                <w:lang w:val="cs-CZ" w:eastAsia="cs-CZ"/>
              </w:rPr>
            </w:pPr>
            <w:r w:rsidRPr="00413259">
              <w:rPr>
                <w:rFonts w:ascii="Arial" w:eastAsia="Times New Roman" w:hAnsi="Arial" w:cs="Arial"/>
                <w:b/>
                <w:bCs/>
                <w:color w:val="000000"/>
                <w:sz w:val="20"/>
                <w:szCs w:val="20"/>
                <w:lang w:eastAsia="cs-CZ"/>
              </w:rPr>
              <w:t>Okres</w:t>
            </w:r>
          </w:p>
        </w:tc>
        <w:tc>
          <w:tcPr>
            <w:tcW w:w="6081" w:type="dxa"/>
            <w:gridSpan w:val="4"/>
            <w:tcBorders>
              <w:top w:val="single" w:sz="4" w:space="0" w:color="auto"/>
              <w:left w:val="nil"/>
              <w:bottom w:val="single" w:sz="4" w:space="0" w:color="auto"/>
              <w:right w:val="single" w:sz="4" w:space="0" w:color="auto"/>
            </w:tcBorders>
            <w:shd w:val="clear" w:color="auto" w:fill="auto"/>
            <w:vAlign w:val="center"/>
            <w:hideMark/>
          </w:tcPr>
          <w:p w:rsidR="006378EF" w:rsidRPr="00413259" w:rsidRDefault="006378EF" w:rsidP="001D014E">
            <w:pPr>
              <w:spacing w:after="0" w:line="240" w:lineRule="auto"/>
              <w:jc w:val="center"/>
              <w:rPr>
                <w:rFonts w:ascii="Arial" w:eastAsia="Times New Roman" w:hAnsi="Arial" w:cs="Arial"/>
                <w:b/>
                <w:bCs/>
                <w:color w:val="000000"/>
                <w:sz w:val="20"/>
                <w:szCs w:val="20"/>
                <w:lang w:val="cs-CZ" w:eastAsia="cs-CZ"/>
              </w:rPr>
            </w:pPr>
            <w:r w:rsidRPr="00413259">
              <w:rPr>
                <w:rFonts w:ascii="Arial" w:eastAsia="Times New Roman" w:hAnsi="Arial" w:cs="Arial"/>
                <w:b/>
                <w:bCs/>
                <w:color w:val="000000"/>
                <w:sz w:val="20"/>
                <w:szCs w:val="20"/>
                <w:lang w:eastAsia="cs-CZ"/>
              </w:rPr>
              <w:t>Kategória eróznej ohrozenosti</w:t>
            </w:r>
          </w:p>
        </w:tc>
      </w:tr>
      <w:tr w:rsidR="006378EF" w:rsidRPr="00413259" w:rsidTr="001D014E">
        <w:trPr>
          <w:trHeight w:val="510"/>
        </w:trPr>
        <w:tc>
          <w:tcPr>
            <w:tcW w:w="3280" w:type="dxa"/>
            <w:vMerge/>
            <w:tcBorders>
              <w:top w:val="single" w:sz="4" w:space="0" w:color="auto"/>
              <w:left w:val="single" w:sz="4" w:space="0" w:color="auto"/>
              <w:bottom w:val="single" w:sz="4" w:space="0" w:color="000000"/>
              <w:right w:val="single" w:sz="4" w:space="0" w:color="auto"/>
            </w:tcBorders>
            <w:vAlign w:val="center"/>
            <w:hideMark/>
          </w:tcPr>
          <w:p w:rsidR="006378EF" w:rsidRPr="00413259" w:rsidRDefault="006378EF" w:rsidP="001D014E">
            <w:pPr>
              <w:spacing w:after="0" w:line="240" w:lineRule="auto"/>
              <w:jc w:val="left"/>
              <w:rPr>
                <w:rFonts w:ascii="Arial" w:eastAsia="Times New Roman" w:hAnsi="Arial" w:cs="Arial"/>
                <w:b/>
                <w:bCs/>
                <w:color w:val="000000"/>
                <w:sz w:val="20"/>
                <w:szCs w:val="20"/>
                <w:lang w:val="cs-CZ" w:eastAsia="cs-CZ"/>
              </w:rPr>
            </w:pPr>
          </w:p>
        </w:tc>
        <w:tc>
          <w:tcPr>
            <w:tcW w:w="1960" w:type="dxa"/>
            <w:tcBorders>
              <w:top w:val="nil"/>
              <w:left w:val="nil"/>
              <w:bottom w:val="single" w:sz="4" w:space="0" w:color="auto"/>
              <w:right w:val="single" w:sz="4" w:space="0" w:color="auto"/>
            </w:tcBorders>
            <w:shd w:val="clear" w:color="auto" w:fill="auto"/>
            <w:vAlign w:val="center"/>
            <w:hideMark/>
          </w:tcPr>
          <w:p w:rsidR="006378EF" w:rsidRPr="00413259" w:rsidRDefault="006378EF" w:rsidP="001D014E">
            <w:pPr>
              <w:spacing w:after="0" w:line="240" w:lineRule="auto"/>
              <w:jc w:val="center"/>
              <w:rPr>
                <w:rFonts w:ascii="Arial" w:eastAsia="Times New Roman" w:hAnsi="Arial" w:cs="Arial"/>
                <w:b/>
                <w:bCs/>
                <w:color w:val="000000"/>
                <w:sz w:val="20"/>
                <w:szCs w:val="20"/>
                <w:lang w:val="cs-CZ" w:eastAsia="cs-CZ"/>
              </w:rPr>
            </w:pPr>
            <w:r w:rsidRPr="00413259">
              <w:rPr>
                <w:rFonts w:ascii="Arial" w:eastAsia="Times New Roman" w:hAnsi="Arial" w:cs="Arial"/>
                <w:b/>
                <w:bCs/>
                <w:color w:val="000000"/>
                <w:sz w:val="20"/>
                <w:szCs w:val="20"/>
                <w:lang w:eastAsia="cs-CZ"/>
              </w:rPr>
              <w:t>žiadna až slabá erózia</w:t>
            </w:r>
          </w:p>
        </w:tc>
        <w:tc>
          <w:tcPr>
            <w:tcW w:w="1428" w:type="dxa"/>
            <w:tcBorders>
              <w:top w:val="nil"/>
              <w:left w:val="nil"/>
              <w:bottom w:val="single" w:sz="4" w:space="0" w:color="auto"/>
              <w:right w:val="single" w:sz="4" w:space="0" w:color="auto"/>
            </w:tcBorders>
            <w:shd w:val="clear" w:color="auto" w:fill="auto"/>
            <w:vAlign w:val="center"/>
            <w:hideMark/>
          </w:tcPr>
          <w:p w:rsidR="006378EF" w:rsidRPr="00413259" w:rsidRDefault="006378EF" w:rsidP="001D014E">
            <w:pPr>
              <w:spacing w:after="0" w:line="240" w:lineRule="auto"/>
              <w:jc w:val="center"/>
              <w:rPr>
                <w:rFonts w:ascii="Arial" w:eastAsia="Times New Roman" w:hAnsi="Arial" w:cs="Arial"/>
                <w:b/>
                <w:bCs/>
                <w:color w:val="000000"/>
                <w:sz w:val="20"/>
                <w:szCs w:val="20"/>
                <w:lang w:val="cs-CZ" w:eastAsia="cs-CZ"/>
              </w:rPr>
            </w:pPr>
            <w:r w:rsidRPr="00413259">
              <w:rPr>
                <w:rFonts w:ascii="Arial" w:eastAsia="Times New Roman" w:hAnsi="Arial" w:cs="Arial"/>
                <w:b/>
                <w:bCs/>
                <w:color w:val="000000"/>
                <w:sz w:val="20"/>
                <w:szCs w:val="20"/>
                <w:lang w:eastAsia="cs-CZ"/>
              </w:rPr>
              <w:t>stredná erózia</w:t>
            </w:r>
          </w:p>
        </w:tc>
        <w:tc>
          <w:tcPr>
            <w:tcW w:w="1417" w:type="dxa"/>
            <w:tcBorders>
              <w:top w:val="nil"/>
              <w:left w:val="nil"/>
              <w:bottom w:val="single" w:sz="4" w:space="0" w:color="auto"/>
              <w:right w:val="single" w:sz="4" w:space="0" w:color="auto"/>
            </w:tcBorders>
            <w:shd w:val="clear" w:color="auto" w:fill="auto"/>
            <w:vAlign w:val="center"/>
            <w:hideMark/>
          </w:tcPr>
          <w:p w:rsidR="006378EF" w:rsidRPr="00413259" w:rsidRDefault="006378EF" w:rsidP="001D014E">
            <w:pPr>
              <w:spacing w:after="0" w:line="240" w:lineRule="auto"/>
              <w:jc w:val="center"/>
              <w:rPr>
                <w:rFonts w:ascii="Arial" w:eastAsia="Times New Roman" w:hAnsi="Arial" w:cs="Arial"/>
                <w:b/>
                <w:bCs/>
                <w:color w:val="000000"/>
                <w:sz w:val="20"/>
                <w:szCs w:val="20"/>
                <w:lang w:val="cs-CZ" w:eastAsia="cs-CZ"/>
              </w:rPr>
            </w:pPr>
            <w:r w:rsidRPr="00413259">
              <w:rPr>
                <w:rFonts w:ascii="Arial" w:eastAsia="Times New Roman" w:hAnsi="Arial" w:cs="Arial"/>
                <w:b/>
                <w:bCs/>
                <w:color w:val="000000"/>
                <w:sz w:val="20"/>
                <w:szCs w:val="20"/>
                <w:lang w:eastAsia="cs-CZ"/>
              </w:rPr>
              <w:t>silná erózia</w:t>
            </w:r>
          </w:p>
        </w:tc>
        <w:tc>
          <w:tcPr>
            <w:tcW w:w="1276" w:type="dxa"/>
            <w:tcBorders>
              <w:top w:val="nil"/>
              <w:left w:val="nil"/>
              <w:bottom w:val="single" w:sz="4" w:space="0" w:color="auto"/>
              <w:right w:val="single" w:sz="4" w:space="0" w:color="auto"/>
            </w:tcBorders>
            <w:shd w:val="clear" w:color="auto" w:fill="auto"/>
            <w:vAlign w:val="center"/>
            <w:hideMark/>
          </w:tcPr>
          <w:p w:rsidR="006378EF" w:rsidRPr="00413259" w:rsidRDefault="006378EF" w:rsidP="001D014E">
            <w:pPr>
              <w:spacing w:after="0" w:line="240" w:lineRule="auto"/>
              <w:jc w:val="center"/>
              <w:rPr>
                <w:rFonts w:ascii="Arial" w:eastAsia="Times New Roman" w:hAnsi="Arial" w:cs="Arial"/>
                <w:b/>
                <w:bCs/>
                <w:color w:val="000000"/>
                <w:sz w:val="20"/>
                <w:szCs w:val="20"/>
                <w:lang w:val="cs-CZ" w:eastAsia="cs-CZ"/>
              </w:rPr>
            </w:pPr>
            <w:r w:rsidRPr="00413259">
              <w:rPr>
                <w:rFonts w:ascii="Arial" w:eastAsia="Times New Roman" w:hAnsi="Arial" w:cs="Arial"/>
                <w:b/>
                <w:bCs/>
                <w:color w:val="000000"/>
                <w:sz w:val="20"/>
                <w:szCs w:val="20"/>
                <w:lang w:eastAsia="cs-CZ"/>
              </w:rPr>
              <w:t>extrémna erózia</w:t>
            </w:r>
          </w:p>
        </w:tc>
      </w:tr>
      <w:tr w:rsidR="006378EF" w:rsidRPr="00413259" w:rsidTr="001D014E">
        <w:trPr>
          <w:trHeight w:val="25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6378EF" w:rsidRPr="00413259" w:rsidRDefault="006378EF" w:rsidP="001D014E">
            <w:pPr>
              <w:spacing w:after="0" w:line="240" w:lineRule="auto"/>
              <w:jc w:val="left"/>
              <w:rPr>
                <w:rFonts w:ascii="Arial" w:eastAsia="Times New Roman" w:hAnsi="Arial" w:cs="Arial"/>
                <w:color w:val="000000"/>
                <w:sz w:val="20"/>
                <w:szCs w:val="20"/>
                <w:lang w:eastAsia="sk-SK"/>
              </w:rPr>
            </w:pPr>
            <w:r w:rsidRPr="00413259">
              <w:rPr>
                <w:rFonts w:ascii="Arial" w:eastAsia="Times New Roman" w:hAnsi="Arial" w:cs="Arial"/>
                <w:color w:val="000000"/>
                <w:sz w:val="20"/>
                <w:szCs w:val="20"/>
                <w:lang w:eastAsia="sk-SK"/>
              </w:rPr>
              <w:t>Bánovce nad Bebravou</w:t>
            </w:r>
          </w:p>
        </w:tc>
        <w:tc>
          <w:tcPr>
            <w:tcW w:w="1960" w:type="dxa"/>
            <w:tcBorders>
              <w:top w:val="nil"/>
              <w:left w:val="nil"/>
              <w:bottom w:val="single" w:sz="4" w:space="0" w:color="auto"/>
              <w:right w:val="single" w:sz="4" w:space="0" w:color="auto"/>
            </w:tcBorders>
            <w:shd w:val="clear" w:color="auto" w:fill="auto"/>
            <w:vAlign w:val="center"/>
            <w:hideMark/>
          </w:tcPr>
          <w:p w:rsidR="006378EF" w:rsidRPr="00413259" w:rsidRDefault="006378EF" w:rsidP="001D014E">
            <w:pPr>
              <w:spacing w:after="0" w:line="240" w:lineRule="auto"/>
              <w:jc w:val="center"/>
              <w:rPr>
                <w:rFonts w:ascii="Arial" w:eastAsia="Times New Roman" w:hAnsi="Arial" w:cs="Arial"/>
                <w:color w:val="000000"/>
                <w:sz w:val="20"/>
                <w:szCs w:val="20"/>
                <w:lang w:eastAsia="sk-SK"/>
              </w:rPr>
            </w:pPr>
            <w:r w:rsidRPr="00413259">
              <w:rPr>
                <w:rFonts w:ascii="Arial" w:eastAsia="Times New Roman" w:hAnsi="Arial" w:cs="Arial"/>
                <w:color w:val="000000"/>
                <w:sz w:val="20"/>
                <w:szCs w:val="20"/>
                <w:lang w:eastAsia="sk-SK"/>
              </w:rPr>
              <w:t>99,24</w:t>
            </w:r>
          </w:p>
        </w:tc>
        <w:tc>
          <w:tcPr>
            <w:tcW w:w="1428" w:type="dxa"/>
            <w:tcBorders>
              <w:top w:val="nil"/>
              <w:left w:val="nil"/>
              <w:bottom w:val="single" w:sz="4" w:space="0" w:color="auto"/>
              <w:right w:val="single" w:sz="4" w:space="0" w:color="auto"/>
            </w:tcBorders>
            <w:shd w:val="clear" w:color="auto" w:fill="auto"/>
            <w:vAlign w:val="center"/>
            <w:hideMark/>
          </w:tcPr>
          <w:p w:rsidR="006378EF" w:rsidRPr="00413259" w:rsidRDefault="006378EF" w:rsidP="001D014E">
            <w:pPr>
              <w:spacing w:after="0" w:line="240" w:lineRule="auto"/>
              <w:jc w:val="center"/>
              <w:rPr>
                <w:rFonts w:ascii="Arial" w:eastAsia="Times New Roman" w:hAnsi="Arial" w:cs="Arial"/>
                <w:color w:val="000000"/>
                <w:sz w:val="20"/>
                <w:szCs w:val="20"/>
                <w:lang w:eastAsia="sk-SK"/>
              </w:rPr>
            </w:pPr>
            <w:r w:rsidRPr="00413259">
              <w:rPr>
                <w:rFonts w:ascii="Arial" w:eastAsia="Times New Roman" w:hAnsi="Arial" w:cs="Arial"/>
                <w:color w:val="000000"/>
                <w:sz w:val="20"/>
                <w:szCs w:val="20"/>
                <w:lang w:eastAsia="sk-SK"/>
              </w:rPr>
              <w:t>0,76</w:t>
            </w:r>
          </w:p>
        </w:tc>
        <w:tc>
          <w:tcPr>
            <w:tcW w:w="1417" w:type="dxa"/>
            <w:tcBorders>
              <w:top w:val="nil"/>
              <w:left w:val="nil"/>
              <w:bottom w:val="single" w:sz="4" w:space="0" w:color="auto"/>
              <w:right w:val="single" w:sz="4" w:space="0" w:color="auto"/>
            </w:tcBorders>
            <w:shd w:val="clear" w:color="auto" w:fill="auto"/>
            <w:vAlign w:val="center"/>
            <w:hideMark/>
          </w:tcPr>
          <w:p w:rsidR="006378EF" w:rsidRPr="00413259" w:rsidRDefault="006378EF" w:rsidP="001D014E">
            <w:pPr>
              <w:spacing w:after="0" w:line="240" w:lineRule="auto"/>
              <w:jc w:val="center"/>
              <w:rPr>
                <w:rFonts w:ascii="Arial" w:eastAsia="Times New Roman" w:hAnsi="Arial" w:cs="Arial"/>
                <w:color w:val="000000"/>
                <w:sz w:val="20"/>
                <w:szCs w:val="20"/>
                <w:lang w:eastAsia="sk-SK"/>
              </w:rPr>
            </w:pPr>
            <w:r w:rsidRPr="00413259">
              <w:rPr>
                <w:rFonts w:ascii="Arial" w:eastAsia="Times New Roman" w:hAnsi="Arial" w:cs="Arial"/>
                <w:color w:val="000000"/>
                <w:sz w:val="20"/>
                <w:szCs w:val="20"/>
                <w:lang w:eastAsia="sk-SK"/>
              </w:rPr>
              <w:t>-</w:t>
            </w:r>
          </w:p>
        </w:tc>
        <w:tc>
          <w:tcPr>
            <w:tcW w:w="1276" w:type="dxa"/>
            <w:tcBorders>
              <w:top w:val="nil"/>
              <w:left w:val="nil"/>
              <w:bottom w:val="single" w:sz="4" w:space="0" w:color="auto"/>
              <w:right w:val="single" w:sz="4" w:space="0" w:color="auto"/>
            </w:tcBorders>
            <w:shd w:val="clear" w:color="auto" w:fill="auto"/>
            <w:vAlign w:val="center"/>
            <w:hideMark/>
          </w:tcPr>
          <w:p w:rsidR="006378EF" w:rsidRPr="00413259" w:rsidRDefault="006378EF" w:rsidP="001D014E">
            <w:pPr>
              <w:spacing w:after="0" w:line="240" w:lineRule="auto"/>
              <w:jc w:val="center"/>
              <w:rPr>
                <w:rFonts w:ascii="Arial" w:eastAsia="Times New Roman" w:hAnsi="Arial" w:cs="Arial"/>
                <w:color w:val="000000"/>
                <w:sz w:val="20"/>
                <w:szCs w:val="20"/>
                <w:lang w:eastAsia="sk-SK"/>
              </w:rPr>
            </w:pPr>
            <w:r w:rsidRPr="00413259">
              <w:rPr>
                <w:rFonts w:ascii="Arial" w:eastAsia="Times New Roman" w:hAnsi="Arial" w:cs="Arial"/>
                <w:color w:val="000000"/>
                <w:sz w:val="20"/>
                <w:szCs w:val="20"/>
                <w:lang w:eastAsia="sk-SK"/>
              </w:rPr>
              <w:t>-</w:t>
            </w:r>
          </w:p>
        </w:tc>
      </w:tr>
      <w:tr w:rsidR="006378EF" w:rsidRPr="00413259" w:rsidTr="001D014E">
        <w:trPr>
          <w:trHeight w:val="25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6378EF" w:rsidRPr="00413259" w:rsidRDefault="006378EF" w:rsidP="001D014E">
            <w:pPr>
              <w:spacing w:after="0" w:line="240" w:lineRule="auto"/>
              <w:jc w:val="left"/>
              <w:rPr>
                <w:rFonts w:ascii="Arial" w:eastAsia="Times New Roman" w:hAnsi="Arial" w:cs="Arial"/>
                <w:color w:val="000000"/>
                <w:sz w:val="20"/>
                <w:szCs w:val="20"/>
                <w:lang w:eastAsia="sk-SK"/>
              </w:rPr>
            </w:pPr>
            <w:r w:rsidRPr="00413259">
              <w:rPr>
                <w:rFonts w:ascii="Arial" w:eastAsia="Times New Roman" w:hAnsi="Arial" w:cs="Arial"/>
                <w:color w:val="000000"/>
                <w:sz w:val="20"/>
                <w:szCs w:val="20"/>
                <w:lang w:eastAsia="sk-SK"/>
              </w:rPr>
              <w:t>Ilava</w:t>
            </w:r>
          </w:p>
        </w:tc>
        <w:tc>
          <w:tcPr>
            <w:tcW w:w="1960" w:type="dxa"/>
            <w:tcBorders>
              <w:top w:val="nil"/>
              <w:left w:val="nil"/>
              <w:bottom w:val="single" w:sz="4" w:space="0" w:color="auto"/>
              <w:right w:val="single" w:sz="4" w:space="0" w:color="auto"/>
            </w:tcBorders>
            <w:shd w:val="clear" w:color="auto" w:fill="auto"/>
            <w:vAlign w:val="center"/>
            <w:hideMark/>
          </w:tcPr>
          <w:p w:rsidR="006378EF" w:rsidRPr="00413259" w:rsidRDefault="006378EF" w:rsidP="001D014E">
            <w:pPr>
              <w:spacing w:after="0" w:line="240" w:lineRule="auto"/>
              <w:jc w:val="center"/>
              <w:rPr>
                <w:rFonts w:ascii="Arial" w:eastAsia="Times New Roman" w:hAnsi="Arial" w:cs="Arial"/>
                <w:color w:val="000000"/>
                <w:sz w:val="20"/>
                <w:szCs w:val="20"/>
                <w:lang w:eastAsia="sk-SK"/>
              </w:rPr>
            </w:pPr>
            <w:r w:rsidRPr="00413259">
              <w:rPr>
                <w:rFonts w:ascii="Arial" w:eastAsia="Times New Roman" w:hAnsi="Arial" w:cs="Arial"/>
                <w:color w:val="000000"/>
                <w:sz w:val="20"/>
                <w:szCs w:val="20"/>
                <w:lang w:eastAsia="sk-SK"/>
              </w:rPr>
              <w:t>88,15</w:t>
            </w:r>
          </w:p>
        </w:tc>
        <w:tc>
          <w:tcPr>
            <w:tcW w:w="1428" w:type="dxa"/>
            <w:tcBorders>
              <w:top w:val="nil"/>
              <w:left w:val="nil"/>
              <w:bottom w:val="single" w:sz="4" w:space="0" w:color="auto"/>
              <w:right w:val="single" w:sz="4" w:space="0" w:color="auto"/>
            </w:tcBorders>
            <w:shd w:val="clear" w:color="auto" w:fill="auto"/>
            <w:vAlign w:val="center"/>
            <w:hideMark/>
          </w:tcPr>
          <w:p w:rsidR="006378EF" w:rsidRPr="00413259" w:rsidRDefault="006378EF" w:rsidP="001D014E">
            <w:pPr>
              <w:spacing w:after="0" w:line="240" w:lineRule="auto"/>
              <w:jc w:val="center"/>
              <w:rPr>
                <w:rFonts w:ascii="Arial" w:eastAsia="Times New Roman" w:hAnsi="Arial" w:cs="Arial"/>
                <w:color w:val="000000"/>
                <w:sz w:val="20"/>
                <w:szCs w:val="20"/>
                <w:lang w:eastAsia="sk-SK"/>
              </w:rPr>
            </w:pPr>
            <w:r w:rsidRPr="00413259">
              <w:rPr>
                <w:rFonts w:ascii="Arial" w:eastAsia="Times New Roman" w:hAnsi="Arial" w:cs="Arial"/>
                <w:color w:val="000000"/>
                <w:sz w:val="20"/>
                <w:szCs w:val="20"/>
                <w:lang w:eastAsia="sk-SK"/>
              </w:rPr>
              <w:t>11,70</w:t>
            </w:r>
          </w:p>
        </w:tc>
        <w:tc>
          <w:tcPr>
            <w:tcW w:w="1417" w:type="dxa"/>
            <w:tcBorders>
              <w:top w:val="nil"/>
              <w:left w:val="nil"/>
              <w:bottom w:val="single" w:sz="4" w:space="0" w:color="auto"/>
              <w:right w:val="single" w:sz="4" w:space="0" w:color="auto"/>
            </w:tcBorders>
            <w:shd w:val="clear" w:color="auto" w:fill="auto"/>
            <w:vAlign w:val="center"/>
            <w:hideMark/>
          </w:tcPr>
          <w:p w:rsidR="006378EF" w:rsidRPr="00413259" w:rsidRDefault="006378EF" w:rsidP="001D014E">
            <w:pPr>
              <w:spacing w:after="0" w:line="240" w:lineRule="auto"/>
              <w:jc w:val="center"/>
              <w:rPr>
                <w:rFonts w:ascii="Arial" w:eastAsia="Times New Roman" w:hAnsi="Arial" w:cs="Arial"/>
                <w:color w:val="000000"/>
                <w:sz w:val="20"/>
                <w:szCs w:val="20"/>
                <w:lang w:eastAsia="sk-SK"/>
              </w:rPr>
            </w:pPr>
            <w:r w:rsidRPr="00413259">
              <w:rPr>
                <w:rFonts w:ascii="Arial" w:eastAsia="Times New Roman" w:hAnsi="Arial" w:cs="Arial"/>
                <w:color w:val="000000"/>
                <w:sz w:val="20"/>
                <w:szCs w:val="20"/>
                <w:lang w:eastAsia="sk-SK"/>
              </w:rPr>
              <w:t>0,14</w:t>
            </w:r>
          </w:p>
        </w:tc>
        <w:tc>
          <w:tcPr>
            <w:tcW w:w="1276" w:type="dxa"/>
            <w:tcBorders>
              <w:top w:val="nil"/>
              <w:left w:val="nil"/>
              <w:bottom w:val="single" w:sz="4" w:space="0" w:color="auto"/>
              <w:right w:val="single" w:sz="4" w:space="0" w:color="auto"/>
            </w:tcBorders>
            <w:shd w:val="clear" w:color="auto" w:fill="auto"/>
            <w:vAlign w:val="center"/>
            <w:hideMark/>
          </w:tcPr>
          <w:p w:rsidR="006378EF" w:rsidRPr="00413259" w:rsidRDefault="006378EF" w:rsidP="001D014E">
            <w:pPr>
              <w:spacing w:after="0" w:line="240" w:lineRule="auto"/>
              <w:jc w:val="center"/>
              <w:rPr>
                <w:rFonts w:ascii="Arial" w:eastAsia="Times New Roman" w:hAnsi="Arial" w:cs="Arial"/>
                <w:color w:val="000000"/>
                <w:sz w:val="20"/>
                <w:szCs w:val="20"/>
                <w:lang w:eastAsia="sk-SK"/>
              </w:rPr>
            </w:pPr>
            <w:r w:rsidRPr="00413259">
              <w:rPr>
                <w:rFonts w:ascii="Arial" w:eastAsia="Times New Roman" w:hAnsi="Arial" w:cs="Arial"/>
                <w:color w:val="000000"/>
                <w:sz w:val="20"/>
                <w:szCs w:val="20"/>
                <w:lang w:eastAsia="sk-SK"/>
              </w:rPr>
              <w:t>-</w:t>
            </w:r>
          </w:p>
        </w:tc>
      </w:tr>
      <w:tr w:rsidR="006378EF" w:rsidRPr="00413259" w:rsidTr="001D014E">
        <w:trPr>
          <w:trHeight w:val="25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6378EF" w:rsidRPr="00413259" w:rsidRDefault="006378EF" w:rsidP="001D014E">
            <w:pPr>
              <w:spacing w:after="0" w:line="240" w:lineRule="auto"/>
              <w:jc w:val="left"/>
              <w:rPr>
                <w:rFonts w:ascii="Arial" w:eastAsia="Times New Roman" w:hAnsi="Arial" w:cs="Arial"/>
                <w:color w:val="000000"/>
                <w:sz w:val="20"/>
                <w:szCs w:val="20"/>
                <w:lang w:eastAsia="sk-SK"/>
              </w:rPr>
            </w:pPr>
            <w:r w:rsidRPr="00413259">
              <w:rPr>
                <w:rFonts w:ascii="Arial" w:eastAsia="Times New Roman" w:hAnsi="Arial" w:cs="Arial"/>
                <w:color w:val="000000"/>
                <w:sz w:val="20"/>
                <w:szCs w:val="20"/>
                <w:lang w:eastAsia="sk-SK"/>
              </w:rPr>
              <w:t>Myjava</w:t>
            </w:r>
          </w:p>
        </w:tc>
        <w:tc>
          <w:tcPr>
            <w:tcW w:w="1960" w:type="dxa"/>
            <w:tcBorders>
              <w:top w:val="nil"/>
              <w:left w:val="nil"/>
              <w:bottom w:val="single" w:sz="4" w:space="0" w:color="auto"/>
              <w:right w:val="single" w:sz="4" w:space="0" w:color="auto"/>
            </w:tcBorders>
            <w:shd w:val="clear" w:color="auto" w:fill="auto"/>
            <w:vAlign w:val="center"/>
            <w:hideMark/>
          </w:tcPr>
          <w:p w:rsidR="006378EF" w:rsidRPr="00413259" w:rsidRDefault="006378EF" w:rsidP="001D014E">
            <w:pPr>
              <w:spacing w:after="0" w:line="240" w:lineRule="auto"/>
              <w:jc w:val="center"/>
              <w:rPr>
                <w:rFonts w:ascii="Arial" w:eastAsia="Times New Roman" w:hAnsi="Arial" w:cs="Arial"/>
                <w:color w:val="000000"/>
                <w:sz w:val="20"/>
                <w:szCs w:val="20"/>
                <w:lang w:eastAsia="sk-SK"/>
              </w:rPr>
            </w:pPr>
            <w:r w:rsidRPr="00413259">
              <w:rPr>
                <w:rFonts w:ascii="Arial" w:eastAsia="Times New Roman" w:hAnsi="Arial" w:cs="Arial"/>
                <w:color w:val="000000"/>
                <w:sz w:val="20"/>
                <w:szCs w:val="20"/>
                <w:lang w:eastAsia="sk-SK"/>
              </w:rPr>
              <w:t>100</w:t>
            </w:r>
          </w:p>
        </w:tc>
        <w:tc>
          <w:tcPr>
            <w:tcW w:w="1428" w:type="dxa"/>
            <w:tcBorders>
              <w:top w:val="nil"/>
              <w:left w:val="nil"/>
              <w:bottom w:val="single" w:sz="4" w:space="0" w:color="auto"/>
              <w:right w:val="single" w:sz="4" w:space="0" w:color="auto"/>
            </w:tcBorders>
            <w:shd w:val="clear" w:color="auto" w:fill="auto"/>
            <w:vAlign w:val="center"/>
            <w:hideMark/>
          </w:tcPr>
          <w:p w:rsidR="006378EF" w:rsidRPr="00413259" w:rsidRDefault="006378EF" w:rsidP="001D014E">
            <w:pPr>
              <w:spacing w:after="0" w:line="240" w:lineRule="auto"/>
              <w:jc w:val="center"/>
              <w:rPr>
                <w:rFonts w:ascii="Arial" w:eastAsia="Times New Roman" w:hAnsi="Arial" w:cs="Arial"/>
                <w:color w:val="000000"/>
                <w:sz w:val="20"/>
                <w:szCs w:val="20"/>
                <w:lang w:eastAsia="sk-SK"/>
              </w:rPr>
            </w:pPr>
            <w:r w:rsidRPr="00413259">
              <w:rPr>
                <w:rFonts w:ascii="Arial" w:eastAsia="Times New Roman" w:hAnsi="Arial" w:cs="Arial"/>
                <w:color w:val="000000"/>
                <w:sz w:val="20"/>
                <w:szCs w:val="20"/>
                <w:lang w:eastAsia="sk-SK"/>
              </w:rPr>
              <w:t>-</w:t>
            </w:r>
          </w:p>
        </w:tc>
        <w:tc>
          <w:tcPr>
            <w:tcW w:w="1417" w:type="dxa"/>
            <w:tcBorders>
              <w:top w:val="nil"/>
              <w:left w:val="nil"/>
              <w:bottom w:val="single" w:sz="4" w:space="0" w:color="auto"/>
              <w:right w:val="single" w:sz="4" w:space="0" w:color="auto"/>
            </w:tcBorders>
            <w:shd w:val="clear" w:color="auto" w:fill="auto"/>
            <w:vAlign w:val="center"/>
            <w:hideMark/>
          </w:tcPr>
          <w:p w:rsidR="006378EF" w:rsidRPr="00413259" w:rsidRDefault="006378EF" w:rsidP="001D014E">
            <w:pPr>
              <w:spacing w:after="0" w:line="240" w:lineRule="auto"/>
              <w:jc w:val="center"/>
              <w:rPr>
                <w:rFonts w:ascii="Arial" w:eastAsia="Times New Roman" w:hAnsi="Arial" w:cs="Arial"/>
                <w:color w:val="000000"/>
                <w:sz w:val="20"/>
                <w:szCs w:val="20"/>
                <w:lang w:eastAsia="sk-SK"/>
              </w:rPr>
            </w:pPr>
            <w:r w:rsidRPr="00413259">
              <w:rPr>
                <w:rFonts w:ascii="Arial" w:eastAsia="Times New Roman" w:hAnsi="Arial" w:cs="Arial"/>
                <w:color w:val="000000"/>
                <w:sz w:val="20"/>
                <w:szCs w:val="20"/>
                <w:lang w:eastAsia="sk-SK"/>
              </w:rPr>
              <w:t>-</w:t>
            </w:r>
          </w:p>
        </w:tc>
        <w:tc>
          <w:tcPr>
            <w:tcW w:w="1276" w:type="dxa"/>
            <w:tcBorders>
              <w:top w:val="nil"/>
              <w:left w:val="nil"/>
              <w:bottom w:val="single" w:sz="4" w:space="0" w:color="auto"/>
              <w:right w:val="single" w:sz="4" w:space="0" w:color="auto"/>
            </w:tcBorders>
            <w:shd w:val="clear" w:color="auto" w:fill="auto"/>
            <w:vAlign w:val="center"/>
            <w:hideMark/>
          </w:tcPr>
          <w:p w:rsidR="006378EF" w:rsidRPr="00413259" w:rsidRDefault="006378EF" w:rsidP="001D014E">
            <w:pPr>
              <w:spacing w:after="0" w:line="240" w:lineRule="auto"/>
              <w:jc w:val="center"/>
              <w:rPr>
                <w:rFonts w:ascii="Arial" w:eastAsia="Times New Roman" w:hAnsi="Arial" w:cs="Arial"/>
                <w:color w:val="000000"/>
                <w:sz w:val="20"/>
                <w:szCs w:val="20"/>
                <w:lang w:eastAsia="sk-SK"/>
              </w:rPr>
            </w:pPr>
            <w:r w:rsidRPr="00413259">
              <w:rPr>
                <w:rFonts w:ascii="Arial" w:eastAsia="Times New Roman" w:hAnsi="Arial" w:cs="Arial"/>
                <w:color w:val="000000"/>
                <w:sz w:val="20"/>
                <w:szCs w:val="20"/>
                <w:lang w:eastAsia="sk-SK"/>
              </w:rPr>
              <w:t>-</w:t>
            </w:r>
          </w:p>
        </w:tc>
      </w:tr>
      <w:tr w:rsidR="006378EF" w:rsidRPr="00413259" w:rsidTr="001D014E">
        <w:trPr>
          <w:trHeight w:val="25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6378EF" w:rsidRPr="00413259" w:rsidRDefault="006378EF" w:rsidP="001D014E">
            <w:pPr>
              <w:spacing w:after="0" w:line="240" w:lineRule="auto"/>
              <w:jc w:val="left"/>
              <w:rPr>
                <w:rFonts w:ascii="Arial" w:eastAsia="Times New Roman" w:hAnsi="Arial" w:cs="Arial"/>
                <w:color w:val="000000"/>
                <w:sz w:val="20"/>
                <w:szCs w:val="20"/>
                <w:lang w:eastAsia="sk-SK"/>
              </w:rPr>
            </w:pPr>
            <w:r w:rsidRPr="00413259">
              <w:rPr>
                <w:rFonts w:ascii="Arial" w:eastAsia="Times New Roman" w:hAnsi="Arial" w:cs="Arial"/>
                <w:color w:val="000000"/>
                <w:sz w:val="20"/>
                <w:szCs w:val="20"/>
                <w:lang w:eastAsia="sk-SK"/>
              </w:rPr>
              <w:t>Nové Mesto nad Váhom</w:t>
            </w:r>
          </w:p>
        </w:tc>
        <w:tc>
          <w:tcPr>
            <w:tcW w:w="1960" w:type="dxa"/>
            <w:tcBorders>
              <w:top w:val="nil"/>
              <w:left w:val="nil"/>
              <w:bottom w:val="single" w:sz="4" w:space="0" w:color="auto"/>
              <w:right w:val="single" w:sz="4" w:space="0" w:color="auto"/>
            </w:tcBorders>
            <w:shd w:val="clear" w:color="auto" w:fill="auto"/>
            <w:vAlign w:val="center"/>
            <w:hideMark/>
          </w:tcPr>
          <w:p w:rsidR="006378EF" w:rsidRPr="00413259" w:rsidRDefault="006378EF" w:rsidP="001D014E">
            <w:pPr>
              <w:spacing w:after="0" w:line="240" w:lineRule="auto"/>
              <w:jc w:val="center"/>
              <w:rPr>
                <w:rFonts w:ascii="Arial" w:eastAsia="Times New Roman" w:hAnsi="Arial" w:cs="Arial"/>
                <w:color w:val="000000"/>
                <w:sz w:val="20"/>
                <w:szCs w:val="20"/>
                <w:lang w:eastAsia="sk-SK"/>
              </w:rPr>
            </w:pPr>
            <w:r w:rsidRPr="00413259">
              <w:rPr>
                <w:rFonts w:ascii="Arial" w:eastAsia="Times New Roman" w:hAnsi="Arial" w:cs="Arial"/>
                <w:color w:val="000000"/>
                <w:sz w:val="20"/>
                <w:szCs w:val="20"/>
                <w:lang w:eastAsia="sk-SK"/>
              </w:rPr>
              <w:t>99,66</w:t>
            </w:r>
          </w:p>
        </w:tc>
        <w:tc>
          <w:tcPr>
            <w:tcW w:w="1428" w:type="dxa"/>
            <w:tcBorders>
              <w:top w:val="nil"/>
              <w:left w:val="nil"/>
              <w:bottom w:val="single" w:sz="4" w:space="0" w:color="auto"/>
              <w:right w:val="single" w:sz="4" w:space="0" w:color="auto"/>
            </w:tcBorders>
            <w:shd w:val="clear" w:color="auto" w:fill="auto"/>
            <w:vAlign w:val="center"/>
            <w:hideMark/>
          </w:tcPr>
          <w:p w:rsidR="006378EF" w:rsidRPr="00413259" w:rsidRDefault="006378EF" w:rsidP="001D014E">
            <w:pPr>
              <w:spacing w:after="0" w:line="240" w:lineRule="auto"/>
              <w:jc w:val="center"/>
              <w:rPr>
                <w:rFonts w:ascii="Arial" w:eastAsia="Times New Roman" w:hAnsi="Arial" w:cs="Arial"/>
                <w:color w:val="000000"/>
                <w:sz w:val="20"/>
                <w:szCs w:val="20"/>
                <w:lang w:eastAsia="sk-SK"/>
              </w:rPr>
            </w:pPr>
            <w:r w:rsidRPr="00413259">
              <w:rPr>
                <w:rFonts w:ascii="Arial" w:eastAsia="Times New Roman" w:hAnsi="Arial" w:cs="Arial"/>
                <w:color w:val="000000"/>
                <w:sz w:val="20"/>
                <w:szCs w:val="20"/>
                <w:lang w:eastAsia="sk-SK"/>
              </w:rPr>
              <w:t>0,33</w:t>
            </w:r>
          </w:p>
        </w:tc>
        <w:tc>
          <w:tcPr>
            <w:tcW w:w="1417" w:type="dxa"/>
            <w:tcBorders>
              <w:top w:val="nil"/>
              <w:left w:val="nil"/>
              <w:bottom w:val="single" w:sz="4" w:space="0" w:color="auto"/>
              <w:right w:val="single" w:sz="4" w:space="0" w:color="auto"/>
            </w:tcBorders>
            <w:shd w:val="clear" w:color="auto" w:fill="auto"/>
            <w:vAlign w:val="center"/>
            <w:hideMark/>
          </w:tcPr>
          <w:p w:rsidR="006378EF" w:rsidRPr="00413259" w:rsidRDefault="006378EF" w:rsidP="001D014E">
            <w:pPr>
              <w:spacing w:after="0" w:line="240" w:lineRule="auto"/>
              <w:jc w:val="center"/>
              <w:rPr>
                <w:rFonts w:ascii="Arial" w:eastAsia="Times New Roman" w:hAnsi="Arial" w:cs="Arial"/>
                <w:color w:val="000000"/>
                <w:sz w:val="20"/>
                <w:szCs w:val="20"/>
                <w:lang w:eastAsia="sk-SK"/>
              </w:rPr>
            </w:pPr>
            <w:r w:rsidRPr="00413259">
              <w:rPr>
                <w:rFonts w:ascii="Arial" w:eastAsia="Times New Roman" w:hAnsi="Arial" w:cs="Arial"/>
                <w:color w:val="000000"/>
                <w:sz w:val="20"/>
                <w:szCs w:val="20"/>
                <w:lang w:eastAsia="sk-SK"/>
              </w:rPr>
              <w:t>0,02</w:t>
            </w:r>
          </w:p>
        </w:tc>
        <w:tc>
          <w:tcPr>
            <w:tcW w:w="1276" w:type="dxa"/>
            <w:tcBorders>
              <w:top w:val="nil"/>
              <w:left w:val="nil"/>
              <w:bottom w:val="single" w:sz="4" w:space="0" w:color="auto"/>
              <w:right w:val="single" w:sz="4" w:space="0" w:color="auto"/>
            </w:tcBorders>
            <w:shd w:val="clear" w:color="auto" w:fill="auto"/>
            <w:vAlign w:val="center"/>
            <w:hideMark/>
          </w:tcPr>
          <w:p w:rsidR="006378EF" w:rsidRPr="00413259" w:rsidRDefault="006378EF" w:rsidP="001D014E">
            <w:pPr>
              <w:spacing w:after="0" w:line="240" w:lineRule="auto"/>
              <w:jc w:val="center"/>
              <w:rPr>
                <w:rFonts w:ascii="Arial" w:eastAsia="Times New Roman" w:hAnsi="Arial" w:cs="Arial"/>
                <w:color w:val="000000"/>
                <w:sz w:val="20"/>
                <w:szCs w:val="20"/>
                <w:lang w:eastAsia="sk-SK"/>
              </w:rPr>
            </w:pPr>
            <w:r w:rsidRPr="00413259">
              <w:rPr>
                <w:rFonts w:ascii="Arial" w:eastAsia="Times New Roman" w:hAnsi="Arial" w:cs="Arial"/>
                <w:color w:val="000000"/>
                <w:sz w:val="20"/>
                <w:szCs w:val="20"/>
                <w:lang w:eastAsia="sk-SK"/>
              </w:rPr>
              <w:t>-</w:t>
            </w:r>
          </w:p>
        </w:tc>
      </w:tr>
      <w:tr w:rsidR="006378EF" w:rsidRPr="00413259" w:rsidTr="001D014E">
        <w:trPr>
          <w:trHeight w:val="25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6378EF" w:rsidRPr="00413259" w:rsidRDefault="006378EF" w:rsidP="001D014E">
            <w:pPr>
              <w:spacing w:after="0" w:line="240" w:lineRule="auto"/>
              <w:jc w:val="left"/>
              <w:rPr>
                <w:rFonts w:ascii="Arial" w:eastAsia="Times New Roman" w:hAnsi="Arial" w:cs="Arial"/>
                <w:color w:val="000000"/>
                <w:sz w:val="20"/>
                <w:szCs w:val="20"/>
                <w:lang w:eastAsia="sk-SK"/>
              </w:rPr>
            </w:pPr>
            <w:r w:rsidRPr="00413259">
              <w:rPr>
                <w:rFonts w:ascii="Arial" w:eastAsia="Times New Roman" w:hAnsi="Arial" w:cs="Arial"/>
                <w:color w:val="000000"/>
                <w:sz w:val="20"/>
                <w:szCs w:val="20"/>
                <w:lang w:eastAsia="sk-SK"/>
              </w:rPr>
              <w:t>Partizánske</w:t>
            </w:r>
          </w:p>
        </w:tc>
        <w:tc>
          <w:tcPr>
            <w:tcW w:w="1960" w:type="dxa"/>
            <w:tcBorders>
              <w:top w:val="nil"/>
              <w:left w:val="nil"/>
              <w:bottom w:val="single" w:sz="4" w:space="0" w:color="auto"/>
              <w:right w:val="single" w:sz="4" w:space="0" w:color="auto"/>
            </w:tcBorders>
            <w:shd w:val="clear" w:color="auto" w:fill="auto"/>
            <w:vAlign w:val="center"/>
            <w:hideMark/>
          </w:tcPr>
          <w:p w:rsidR="006378EF" w:rsidRPr="00413259" w:rsidRDefault="006378EF" w:rsidP="001D014E">
            <w:pPr>
              <w:spacing w:after="0" w:line="240" w:lineRule="auto"/>
              <w:jc w:val="center"/>
              <w:rPr>
                <w:rFonts w:ascii="Arial" w:eastAsia="Times New Roman" w:hAnsi="Arial" w:cs="Arial"/>
                <w:color w:val="000000"/>
                <w:sz w:val="20"/>
                <w:szCs w:val="20"/>
                <w:lang w:eastAsia="sk-SK"/>
              </w:rPr>
            </w:pPr>
            <w:r w:rsidRPr="00413259">
              <w:rPr>
                <w:rFonts w:ascii="Arial" w:eastAsia="Times New Roman" w:hAnsi="Arial" w:cs="Arial"/>
                <w:color w:val="000000"/>
                <w:sz w:val="20"/>
                <w:szCs w:val="20"/>
                <w:lang w:eastAsia="sk-SK"/>
              </w:rPr>
              <w:t>100</w:t>
            </w:r>
          </w:p>
        </w:tc>
        <w:tc>
          <w:tcPr>
            <w:tcW w:w="1428" w:type="dxa"/>
            <w:tcBorders>
              <w:top w:val="nil"/>
              <w:left w:val="nil"/>
              <w:bottom w:val="single" w:sz="4" w:space="0" w:color="auto"/>
              <w:right w:val="single" w:sz="4" w:space="0" w:color="auto"/>
            </w:tcBorders>
            <w:shd w:val="clear" w:color="auto" w:fill="auto"/>
            <w:vAlign w:val="center"/>
            <w:hideMark/>
          </w:tcPr>
          <w:p w:rsidR="006378EF" w:rsidRPr="00413259" w:rsidRDefault="006378EF" w:rsidP="001D014E">
            <w:pPr>
              <w:spacing w:after="0" w:line="240" w:lineRule="auto"/>
              <w:jc w:val="center"/>
              <w:rPr>
                <w:rFonts w:ascii="Arial" w:eastAsia="Times New Roman" w:hAnsi="Arial" w:cs="Arial"/>
                <w:color w:val="000000"/>
                <w:sz w:val="20"/>
                <w:szCs w:val="20"/>
                <w:lang w:eastAsia="sk-SK"/>
              </w:rPr>
            </w:pPr>
            <w:r w:rsidRPr="00413259">
              <w:rPr>
                <w:rFonts w:ascii="Arial" w:eastAsia="Times New Roman" w:hAnsi="Arial" w:cs="Arial"/>
                <w:color w:val="000000"/>
                <w:sz w:val="20"/>
                <w:szCs w:val="20"/>
                <w:lang w:eastAsia="sk-SK"/>
              </w:rPr>
              <w:t>-</w:t>
            </w:r>
          </w:p>
        </w:tc>
        <w:tc>
          <w:tcPr>
            <w:tcW w:w="1417" w:type="dxa"/>
            <w:tcBorders>
              <w:top w:val="nil"/>
              <w:left w:val="nil"/>
              <w:bottom w:val="single" w:sz="4" w:space="0" w:color="auto"/>
              <w:right w:val="single" w:sz="4" w:space="0" w:color="auto"/>
            </w:tcBorders>
            <w:shd w:val="clear" w:color="auto" w:fill="auto"/>
            <w:vAlign w:val="center"/>
            <w:hideMark/>
          </w:tcPr>
          <w:p w:rsidR="006378EF" w:rsidRPr="00413259" w:rsidRDefault="006378EF" w:rsidP="001D014E">
            <w:pPr>
              <w:spacing w:after="0" w:line="240" w:lineRule="auto"/>
              <w:jc w:val="center"/>
              <w:rPr>
                <w:rFonts w:ascii="Arial" w:eastAsia="Times New Roman" w:hAnsi="Arial" w:cs="Arial"/>
                <w:color w:val="000000"/>
                <w:sz w:val="20"/>
                <w:szCs w:val="20"/>
                <w:lang w:eastAsia="sk-SK"/>
              </w:rPr>
            </w:pPr>
            <w:r w:rsidRPr="00413259">
              <w:rPr>
                <w:rFonts w:ascii="Arial" w:eastAsia="Times New Roman" w:hAnsi="Arial" w:cs="Arial"/>
                <w:color w:val="000000"/>
                <w:sz w:val="20"/>
                <w:szCs w:val="20"/>
                <w:lang w:eastAsia="sk-SK"/>
              </w:rPr>
              <w:t>-</w:t>
            </w:r>
          </w:p>
        </w:tc>
        <w:tc>
          <w:tcPr>
            <w:tcW w:w="1276" w:type="dxa"/>
            <w:tcBorders>
              <w:top w:val="nil"/>
              <w:left w:val="nil"/>
              <w:bottom w:val="single" w:sz="4" w:space="0" w:color="auto"/>
              <w:right w:val="single" w:sz="4" w:space="0" w:color="auto"/>
            </w:tcBorders>
            <w:shd w:val="clear" w:color="auto" w:fill="auto"/>
            <w:vAlign w:val="center"/>
            <w:hideMark/>
          </w:tcPr>
          <w:p w:rsidR="006378EF" w:rsidRPr="00413259" w:rsidRDefault="006378EF" w:rsidP="001D014E">
            <w:pPr>
              <w:spacing w:after="0" w:line="240" w:lineRule="auto"/>
              <w:jc w:val="center"/>
              <w:rPr>
                <w:rFonts w:ascii="Arial" w:eastAsia="Times New Roman" w:hAnsi="Arial" w:cs="Arial"/>
                <w:color w:val="000000"/>
                <w:sz w:val="20"/>
                <w:szCs w:val="20"/>
                <w:lang w:eastAsia="sk-SK"/>
              </w:rPr>
            </w:pPr>
            <w:r w:rsidRPr="00413259">
              <w:rPr>
                <w:rFonts w:ascii="Arial" w:eastAsia="Times New Roman" w:hAnsi="Arial" w:cs="Arial"/>
                <w:color w:val="000000"/>
                <w:sz w:val="20"/>
                <w:szCs w:val="20"/>
                <w:lang w:eastAsia="sk-SK"/>
              </w:rPr>
              <w:t>-</w:t>
            </w:r>
          </w:p>
        </w:tc>
      </w:tr>
      <w:tr w:rsidR="006378EF" w:rsidRPr="00413259" w:rsidTr="001D014E">
        <w:trPr>
          <w:trHeight w:val="25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6378EF" w:rsidRPr="00413259" w:rsidRDefault="006378EF" w:rsidP="001D014E">
            <w:pPr>
              <w:spacing w:after="0" w:line="240" w:lineRule="auto"/>
              <w:jc w:val="left"/>
              <w:rPr>
                <w:rFonts w:ascii="Arial" w:eastAsia="Times New Roman" w:hAnsi="Arial" w:cs="Arial"/>
                <w:color w:val="000000"/>
                <w:sz w:val="20"/>
                <w:szCs w:val="20"/>
                <w:lang w:eastAsia="sk-SK"/>
              </w:rPr>
            </w:pPr>
            <w:r w:rsidRPr="00413259">
              <w:rPr>
                <w:rFonts w:ascii="Arial" w:eastAsia="Times New Roman" w:hAnsi="Arial" w:cs="Arial"/>
                <w:color w:val="000000"/>
                <w:sz w:val="20"/>
                <w:szCs w:val="20"/>
                <w:lang w:eastAsia="sk-SK"/>
              </w:rPr>
              <w:t>Považská Bystrica</w:t>
            </w:r>
          </w:p>
        </w:tc>
        <w:tc>
          <w:tcPr>
            <w:tcW w:w="1960" w:type="dxa"/>
            <w:tcBorders>
              <w:top w:val="nil"/>
              <w:left w:val="nil"/>
              <w:bottom w:val="single" w:sz="4" w:space="0" w:color="auto"/>
              <w:right w:val="single" w:sz="4" w:space="0" w:color="auto"/>
            </w:tcBorders>
            <w:shd w:val="clear" w:color="auto" w:fill="auto"/>
            <w:vAlign w:val="center"/>
            <w:hideMark/>
          </w:tcPr>
          <w:p w:rsidR="006378EF" w:rsidRPr="00413259" w:rsidRDefault="006378EF" w:rsidP="001D014E">
            <w:pPr>
              <w:spacing w:after="0" w:line="240" w:lineRule="auto"/>
              <w:jc w:val="center"/>
              <w:rPr>
                <w:rFonts w:ascii="Arial" w:eastAsia="Times New Roman" w:hAnsi="Arial" w:cs="Arial"/>
                <w:color w:val="000000"/>
                <w:sz w:val="20"/>
                <w:szCs w:val="20"/>
                <w:lang w:eastAsia="sk-SK"/>
              </w:rPr>
            </w:pPr>
            <w:r w:rsidRPr="00413259">
              <w:rPr>
                <w:rFonts w:ascii="Arial" w:eastAsia="Times New Roman" w:hAnsi="Arial" w:cs="Arial"/>
                <w:color w:val="000000"/>
                <w:sz w:val="20"/>
                <w:szCs w:val="20"/>
                <w:lang w:eastAsia="sk-SK"/>
              </w:rPr>
              <w:t>97,48</w:t>
            </w:r>
          </w:p>
        </w:tc>
        <w:tc>
          <w:tcPr>
            <w:tcW w:w="1428" w:type="dxa"/>
            <w:tcBorders>
              <w:top w:val="nil"/>
              <w:left w:val="nil"/>
              <w:bottom w:val="single" w:sz="4" w:space="0" w:color="auto"/>
              <w:right w:val="single" w:sz="4" w:space="0" w:color="auto"/>
            </w:tcBorders>
            <w:shd w:val="clear" w:color="auto" w:fill="auto"/>
            <w:vAlign w:val="center"/>
            <w:hideMark/>
          </w:tcPr>
          <w:p w:rsidR="006378EF" w:rsidRPr="00413259" w:rsidRDefault="006378EF" w:rsidP="001D014E">
            <w:pPr>
              <w:spacing w:after="0" w:line="240" w:lineRule="auto"/>
              <w:jc w:val="center"/>
              <w:rPr>
                <w:rFonts w:ascii="Arial" w:eastAsia="Times New Roman" w:hAnsi="Arial" w:cs="Arial"/>
                <w:color w:val="000000"/>
                <w:sz w:val="20"/>
                <w:szCs w:val="20"/>
                <w:lang w:eastAsia="sk-SK"/>
              </w:rPr>
            </w:pPr>
            <w:r w:rsidRPr="00413259">
              <w:rPr>
                <w:rFonts w:ascii="Arial" w:eastAsia="Times New Roman" w:hAnsi="Arial" w:cs="Arial"/>
                <w:color w:val="000000"/>
                <w:sz w:val="20"/>
                <w:szCs w:val="20"/>
                <w:lang w:eastAsia="sk-SK"/>
              </w:rPr>
              <w:t>2,41</w:t>
            </w:r>
          </w:p>
        </w:tc>
        <w:tc>
          <w:tcPr>
            <w:tcW w:w="1417" w:type="dxa"/>
            <w:tcBorders>
              <w:top w:val="nil"/>
              <w:left w:val="nil"/>
              <w:bottom w:val="single" w:sz="4" w:space="0" w:color="auto"/>
              <w:right w:val="single" w:sz="4" w:space="0" w:color="auto"/>
            </w:tcBorders>
            <w:shd w:val="clear" w:color="auto" w:fill="auto"/>
            <w:vAlign w:val="center"/>
            <w:hideMark/>
          </w:tcPr>
          <w:p w:rsidR="006378EF" w:rsidRPr="00413259" w:rsidRDefault="006378EF" w:rsidP="001D014E">
            <w:pPr>
              <w:spacing w:after="0" w:line="240" w:lineRule="auto"/>
              <w:jc w:val="center"/>
              <w:rPr>
                <w:rFonts w:ascii="Arial" w:eastAsia="Times New Roman" w:hAnsi="Arial" w:cs="Arial"/>
                <w:color w:val="000000"/>
                <w:sz w:val="20"/>
                <w:szCs w:val="20"/>
                <w:lang w:eastAsia="sk-SK"/>
              </w:rPr>
            </w:pPr>
            <w:r w:rsidRPr="00413259">
              <w:rPr>
                <w:rFonts w:ascii="Arial" w:eastAsia="Times New Roman" w:hAnsi="Arial" w:cs="Arial"/>
                <w:color w:val="000000"/>
                <w:sz w:val="20"/>
                <w:szCs w:val="20"/>
                <w:lang w:eastAsia="sk-SK"/>
              </w:rPr>
              <w:t>0,11</w:t>
            </w:r>
          </w:p>
        </w:tc>
        <w:tc>
          <w:tcPr>
            <w:tcW w:w="1276" w:type="dxa"/>
            <w:tcBorders>
              <w:top w:val="nil"/>
              <w:left w:val="nil"/>
              <w:bottom w:val="single" w:sz="4" w:space="0" w:color="auto"/>
              <w:right w:val="single" w:sz="4" w:space="0" w:color="auto"/>
            </w:tcBorders>
            <w:shd w:val="clear" w:color="auto" w:fill="auto"/>
            <w:vAlign w:val="center"/>
            <w:hideMark/>
          </w:tcPr>
          <w:p w:rsidR="006378EF" w:rsidRPr="00413259" w:rsidRDefault="006378EF" w:rsidP="001D014E">
            <w:pPr>
              <w:spacing w:after="0" w:line="240" w:lineRule="auto"/>
              <w:jc w:val="center"/>
              <w:rPr>
                <w:rFonts w:ascii="Arial" w:eastAsia="Times New Roman" w:hAnsi="Arial" w:cs="Arial"/>
                <w:color w:val="000000"/>
                <w:sz w:val="20"/>
                <w:szCs w:val="20"/>
                <w:lang w:eastAsia="sk-SK"/>
              </w:rPr>
            </w:pPr>
            <w:r w:rsidRPr="00413259">
              <w:rPr>
                <w:rFonts w:ascii="Arial" w:eastAsia="Times New Roman" w:hAnsi="Arial" w:cs="Arial"/>
                <w:color w:val="000000"/>
                <w:sz w:val="20"/>
                <w:szCs w:val="20"/>
                <w:lang w:eastAsia="sk-SK"/>
              </w:rPr>
              <w:t>-</w:t>
            </w:r>
          </w:p>
        </w:tc>
      </w:tr>
      <w:tr w:rsidR="006378EF" w:rsidRPr="00413259" w:rsidTr="001D014E">
        <w:trPr>
          <w:trHeight w:val="25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6378EF" w:rsidRPr="00413259" w:rsidRDefault="006378EF" w:rsidP="001D014E">
            <w:pPr>
              <w:spacing w:after="0" w:line="240" w:lineRule="auto"/>
              <w:jc w:val="left"/>
              <w:rPr>
                <w:rFonts w:ascii="Arial" w:eastAsia="Times New Roman" w:hAnsi="Arial" w:cs="Arial"/>
                <w:color w:val="000000"/>
                <w:sz w:val="20"/>
                <w:szCs w:val="20"/>
                <w:lang w:eastAsia="sk-SK"/>
              </w:rPr>
            </w:pPr>
            <w:r w:rsidRPr="00413259">
              <w:rPr>
                <w:rFonts w:ascii="Arial" w:eastAsia="Times New Roman" w:hAnsi="Arial" w:cs="Arial"/>
                <w:color w:val="000000"/>
                <w:sz w:val="20"/>
                <w:szCs w:val="20"/>
                <w:lang w:eastAsia="sk-SK"/>
              </w:rPr>
              <w:t>Prievidza</w:t>
            </w:r>
          </w:p>
        </w:tc>
        <w:tc>
          <w:tcPr>
            <w:tcW w:w="1960" w:type="dxa"/>
            <w:tcBorders>
              <w:top w:val="nil"/>
              <w:left w:val="nil"/>
              <w:bottom w:val="single" w:sz="4" w:space="0" w:color="auto"/>
              <w:right w:val="single" w:sz="4" w:space="0" w:color="auto"/>
            </w:tcBorders>
            <w:shd w:val="clear" w:color="auto" w:fill="auto"/>
            <w:vAlign w:val="center"/>
            <w:hideMark/>
          </w:tcPr>
          <w:p w:rsidR="006378EF" w:rsidRPr="00413259" w:rsidRDefault="006378EF" w:rsidP="001D014E">
            <w:pPr>
              <w:spacing w:after="0" w:line="240" w:lineRule="auto"/>
              <w:jc w:val="center"/>
              <w:rPr>
                <w:rFonts w:ascii="Arial" w:eastAsia="Times New Roman" w:hAnsi="Arial" w:cs="Arial"/>
                <w:color w:val="000000"/>
                <w:sz w:val="20"/>
                <w:szCs w:val="20"/>
                <w:lang w:eastAsia="sk-SK"/>
              </w:rPr>
            </w:pPr>
            <w:r w:rsidRPr="00413259">
              <w:rPr>
                <w:rFonts w:ascii="Arial" w:eastAsia="Times New Roman" w:hAnsi="Arial" w:cs="Arial"/>
                <w:color w:val="000000"/>
                <w:sz w:val="20"/>
                <w:szCs w:val="20"/>
                <w:lang w:eastAsia="sk-SK"/>
              </w:rPr>
              <w:t>97,43</w:t>
            </w:r>
          </w:p>
        </w:tc>
        <w:tc>
          <w:tcPr>
            <w:tcW w:w="1428" w:type="dxa"/>
            <w:tcBorders>
              <w:top w:val="nil"/>
              <w:left w:val="nil"/>
              <w:bottom w:val="single" w:sz="4" w:space="0" w:color="auto"/>
              <w:right w:val="single" w:sz="4" w:space="0" w:color="auto"/>
            </w:tcBorders>
            <w:shd w:val="clear" w:color="auto" w:fill="auto"/>
            <w:vAlign w:val="center"/>
            <w:hideMark/>
          </w:tcPr>
          <w:p w:rsidR="006378EF" w:rsidRPr="00413259" w:rsidRDefault="006378EF" w:rsidP="001D014E">
            <w:pPr>
              <w:spacing w:after="0" w:line="240" w:lineRule="auto"/>
              <w:jc w:val="center"/>
              <w:rPr>
                <w:rFonts w:ascii="Arial" w:eastAsia="Times New Roman" w:hAnsi="Arial" w:cs="Arial"/>
                <w:color w:val="000000"/>
                <w:sz w:val="20"/>
                <w:szCs w:val="20"/>
                <w:lang w:eastAsia="sk-SK"/>
              </w:rPr>
            </w:pPr>
            <w:r w:rsidRPr="00413259">
              <w:rPr>
                <w:rFonts w:ascii="Arial" w:eastAsia="Times New Roman" w:hAnsi="Arial" w:cs="Arial"/>
                <w:color w:val="000000"/>
                <w:sz w:val="20"/>
                <w:szCs w:val="20"/>
                <w:lang w:eastAsia="sk-SK"/>
              </w:rPr>
              <w:t>2,57</w:t>
            </w:r>
          </w:p>
        </w:tc>
        <w:tc>
          <w:tcPr>
            <w:tcW w:w="1417" w:type="dxa"/>
            <w:tcBorders>
              <w:top w:val="nil"/>
              <w:left w:val="nil"/>
              <w:bottom w:val="single" w:sz="4" w:space="0" w:color="auto"/>
              <w:right w:val="single" w:sz="4" w:space="0" w:color="auto"/>
            </w:tcBorders>
            <w:shd w:val="clear" w:color="auto" w:fill="auto"/>
            <w:vAlign w:val="center"/>
            <w:hideMark/>
          </w:tcPr>
          <w:p w:rsidR="006378EF" w:rsidRPr="00413259" w:rsidRDefault="006378EF" w:rsidP="001D014E">
            <w:pPr>
              <w:spacing w:after="0" w:line="240" w:lineRule="auto"/>
              <w:jc w:val="center"/>
              <w:rPr>
                <w:rFonts w:ascii="Arial" w:eastAsia="Times New Roman" w:hAnsi="Arial" w:cs="Arial"/>
                <w:color w:val="000000"/>
                <w:sz w:val="20"/>
                <w:szCs w:val="20"/>
                <w:lang w:eastAsia="sk-SK"/>
              </w:rPr>
            </w:pPr>
            <w:r w:rsidRPr="00413259">
              <w:rPr>
                <w:rFonts w:ascii="Arial" w:eastAsia="Times New Roman" w:hAnsi="Arial" w:cs="Arial"/>
                <w:color w:val="000000"/>
                <w:sz w:val="20"/>
                <w:szCs w:val="20"/>
                <w:lang w:eastAsia="sk-SK"/>
              </w:rPr>
              <w:t>-</w:t>
            </w:r>
          </w:p>
        </w:tc>
        <w:tc>
          <w:tcPr>
            <w:tcW w:w="1276" w:type="dxa"/>
            <w:tcBorders>
              <w:top w:val="nil"/>
              <w:left w:val="nil"/>
              <w:bottom w:val="single" w:sz="4" w:space="0" w:color="auto"/>
              <w:right w:val="single" w:sz="4" w:space="0" w:color="auto"/>
            </w:tcBorders>
            <w:shd w:val="clear" w:color="auto" w:fill="auto"/>
            <w:vAlign w:val="center"/>
            <w:hideMark/>
          </w:tcPr>
          <w:p w:rsidR="006378EF" w:rsidRPr="00413259" w:rsidRDefault="006378EF" w:rsidP="001D014E">
            <w:pPr>
              <w:spacing w:after="0" w:line="240" w:lineRule="auto"/>
              <w:jc w:val="center"/>
              <w:rPr>
                <w:rFonts w:ascii="Arial" w:eastAsia="Times New Roman" w:hAnsi="Arial" w:cs="Arial"/>
                <w:color w:val="000000"/>
                <w:sz w:val="20"/>
                <w:szCs w:val="20"/>
                <w:lang w:eastAsia="sk-SK"/>
              </w:rPr>
            </w:pPr>
            <w:r w:rsidRPr="00413259">
              <w:rPr>
                <w:rFonts w:ascii="Arial" w:eastAsia="Times New Roman" w:hAnsi="Arial" w:cs="Arial"/>
                <w:color w:val="000000"/>
                <w:sz w:val="20"/>
                <w:szCs w:val="20"/>
                <w:lang w:eastAsia="sk-SK"/>
              </w:rPr>
              <w:t>-</w:t>
            </w:r>
          </w:p>
        </w:tc>
      </w:tr>
      <w:tr w:rsidR="006378EF" w:rsidRPr="00413259" w:rsidTr="001D014E">
        <w:trPr>
          <w:trHeight w:val="255"/>
        </w:trPr>
        <w:tc>
          <w:tcPr>
            <w:tcW w:w="3280" w:type="dxa"/>
            <w:tcBorders>
              <w:top w:val="nil"/>
              <w:left w:val="single" w:sz="4" w:space="0" w:color="auto"/>
              <w:bottom w:val="single" w:sz="4" w:space="0" w:color="auto"/>
              <w:right w:val="single" w:sz="4" w:space="0" w:color="auto"/>
            </w:tcBorders>
            <w:shd w:val="clear" w:color="auto" w:fill="auto"/>
            <w:vAlign w:val="center"/>
          </w:tcPr>
          <w:p w:rsidR="006378EF" w:rsidRPr="00413259" w:rsidRDefault="006378EF" w:rsidP="001D014E">
            <w:pPr>
              <w:spacing w:after="0" w:line="240" w:lineRule="auto"/>
              <w:jc w:val="left"/>
              <w:rPr>
                <w:rFonts w:ascii="Arial" w:eastAsia="Times New Roman" w:hAnsi="Arial" w:cs="Arial"/>
                <w:color w:val="000000"/>
                <w:sz w:val="20"/>
                <w:szCs w:val="20"/>
                <w:lang w:eastAsia="sk-SK"/>
              </w:rPr>
            </w:pPr>
            <w:r w:rsidRPr="00413259">
              <w:rPr>
                <w:rFonts w:ascii="Arial" w:eastAsia="Times New Roman" w:hAnsi="Arial" w:cs="Arial"/>
                <w:color w:val="000000"/>
                <w:sz w:val="20"/>
                <w:szCs w:val="20"/>
                <w:lang w:eastAsia="sk-SK"/>
              </w:rPr>
              <w:t>Púchov</w:t>
            </w:r>
          </w:p>
        </w:tc>
        <w:tc>
          <w:tcPr>
            <w:tcW w:w="1960" w:type="dxa"/>
            <w:tcBorders>
              <w:top w:val="nil"/>
              <w:left w:val="nil"/>
              <w:bottom w:val="single" w:sz="4" w:space="0" w:color="auto"/>
              <w:right w:val="single" w:sz="4" w:space="0" w:color="auto"/>
            </w:tcBorders>
            <w:shd w:val="clear" w:color="auto" w:fill="auto"/>
            <w:vAlign w:val="center"/>
          </w:tcPr>
          <w:p w:rsidR="006378EF" w:rsidRPr="00413259" w:rsidRDefault="006378EF" w:rsidP="001D014E">
            <w:pPr>
              <w:spacing w:after="0" w:line="240" w:lineRule="auto"/>
              <w:jc w:val="center"/>
              <w:rPr>
                <w:rFonts w:ascii="Arial" w:eastAsia="Times New Roman" w:hAnsi="Arial" w:cs="Arial"/>
                <w:color w:val="000000"/>
                <w:sz w:val="20"/>
                <w:szCs w:val="20"/>
                <w:lang w:eastAsia="sk-SK"/>
              </w:rPr>
            </w:pPr>
            <w:r w:rsidRPr="00413259">
              <w:rPr>
                <w:rFonts w:ascii="Arial" w:eastAsia="Times New Roman" w:hAnsi="Arial" w:cs="Arial"/>
                <w:color w:val="000000"/>
                <w:sz w:val="20"/>
                <w:szCs w:val="20"/>
                <w:lang w:eastAsia="sk-SK"/>
              </w:rPr>
              <w:t>98,50</w:t>
            </w:r>
          </w:p>
        </w:tc>
        <w:tc>
          <w:tcPr>
            <w:tcW w:w="1428" w:type="dxa"/>
            <w:tcBorders>
              <w:top w:val="nil"/>
              <w:left w:val="nil"/>
              <w:bottom w:val="single" w:sz="4" w:space="0" w:color="auto"/>
              <w:right w:val="single" w:sz="4" w:space="0" w:color="auto"/>
            </w:tcBorders>
            <w:shd w:val="clear" w:color="auto" w:fill="auto"/>
            <w:vAlign w:val="center"/>
          </w:tcPr>
          <w:p w:rsidR="006378EF" w:rsidRPr="00413259" w:rsidRDefault="006378EF" w:rsidP="001D014E">
            <w:pPr>
              <w:spacing w:after="0" w:line="240" w:lineRule="auto"/>
              <w:jc w:val="center"/>
              <w:rPr>
                <w:rFonts w:ascii="Arial" w:eastAsia="Times New Roman" w:hAnsi="Arial" w:cs="Arial"/>
                <w:color w:val="000000"/>
                <w:sz w:val="20"/>
                <w:szCs w:val="20"/>
                <w:lang w:eastAsia="sk-SK"/>
              </w:rPr>
            </w:pPr>
            <w:r w:rsidRPr="00413259">
              <w:rPr>
                <w:rFonts w:ascii="Arial" w:eastAsia="Times New Roman" w:hAnsi="Arial" w:cs="Arial"/>
                <w:color w:val="000000"/>
                <w:sz w:val="20"/>
                <w:szCs w:val="20"/>
                <w:lang w:eastAsia="sk-SK"/>
              </w:rPr>
              <w:t>1,39</w:t>
            </w:r>
          </w:p>
        </w:tc>
        <w:tc>
          <w:tcPr>
            <w:tcW w:w="1417" w:type="dxa"/>
            <w:tcBorders>
              <w:top w:val="nil"/>
              <w:left w:val="nil"/>
              <w:bottom w:val="single" w:sz="4" w:space="0" w:color="auto"/>
              <w:right w:val="single" w:sz="4" w:space="0" w:color="auto"/>
            </w:tcBorders>
            <w:shd w:val="clear" w:color="auto" w:fill="auto"/>
            <w:vAlign w:val="center"/>
          </w:tcPr>
          <w:p w:rsidR="006378EF" w:rsidRPr="00413259" w:rsidRDefault="006378EF" w:rsidP="001D014E">
            <w:pPr>
              <w:spacing w:after="0" w:line="240" w:lineRule="auto"/>
              <w:jc w:val="center"/>
              <w:rPr>
                <w:rFonts w:ascii="Arial" w:eastAsia="Times New Roman" w:hAnsi="Arial" w:cs="Arial"/>
                <w:color w:val="000000"/>
                <w:sz w:val="20"/>
                <w:szCs w:val="20"/>
                <w:lang w:eastAsia="sk-SK"/>
              </w:rPr>
            </w:pPr>
            <w:r w:rsidRPr="00413259">
              <w:rPr>
                <w:rFonts w:ascii="Arial" w:eastAsia="Times New Roman" w:hAnsi="Arial" w:cs="Arial"/>
                <w:color w:val="000000"/>
                <w:sz w:val="20"/>
                <w:szCs w:val="20"/>
                <w:lang w:eastAsia="sk-SK"/>
              </w:rPr>
              <w:t>0,12</w:t>
            </w:r>
          </w:p>
        </w:tc>
        <w:tc>
          <w:tcPr>
            <w:tcW w:w="1276" w:type="dxa"/>
            <w:tcBorders>
              <w:top w:val="nil"/>
              <w:left w:val="nil"/>
              <w:bottom w:val="single" w:sz="4" w:space="0" w:color="auto"/>
              <w:right w:val="single" w:sz="4" w:space="0" w:color="auto"/>
            </w:tcBorders>
            <w:shd w:val="clear" w:color="auto" w:fill="auto"/>
            <w:vAlign w:val="center"/>
          </w:tcPr>
          <w:p w:rsidR="006378EF" w:rsidRPr="00413259" w:rsidRDefault="006378EF" w:rsidP="001D014E">
            <w:pPr>
              <w:spacing w:after="0" w:line="240" w:lineRule="auto"/>
              <w:jc w:val="center"/>
              <w:rPr>
                <w:rFonts w:ascii="Arial" w:eastAsia="Times New Roman" w:hAnsi="Arial" w:cs="Arial"/>
                <w:color w:val="000000"/>
                <w:sz w:val="20"/>
                <w:szCs w:val="20"/>
                <w:lang w:eastAsia="sk-SK"/>
              </w:rPr>
            </w:pPr>
            <w:r w:rsidRPr="00413259">
              <w:rPr>
                <w:rFonts w:ascii="Arial" w:eastAsia="Times New Roman" w:hAnsi="Arial" w:cs="Arial"/>
                <w:color w:val="000000"/>
                <w:sz w:val="20"/>
                <w:szCs w:val="20"/>
                <w:lang w:eastAsia="sk-SK"/>
              </w:rPr>
              <w:t>-</w:t>
            </w:r>
          </w:p>
        </w:tc>
      </w:tr>
      <w:tr w:rsidR="006378EF" w:rsidRPr="00413259" w:rsidTr="001D014E">
        <w:trPr>
          <w:trHeight w:val="255"/>
        </w:trPr>
        <w:tc>
          <w:tcPr>
            <w:tcW w:w="3280" w:type="dxa"/>
            <w:tcBorders>
              <w:top w:val="nil"/>
              <w:left w:val="single" w:sz="4" w:space="0" w:color="auto"/>
              <w:bottom w:val="single" w:sz="4" w:space="0" w:color="auto"/>
              <w:right w:val="single" w:sz="4" w:space="0" w:color="auto"/>
            </w:tcBorders>
            <w:shd w:val="clear" w:color="auto" w:fill="auto"/>
            <w:vAlign w:val="center"/>
          </w:tcPr>
          <w:p w:rsidR="006378EF" w:rsidRPr="00413259" w:rsidRDefault="006378EF" w:rsidP="001D014E">
            <w:pPr>
              <w:spacing w:after="0" w:line="240" w:lineRule="auto"/>
              <w:jc w:val="left"/>
              <w:rPr>
                <w:rFonts w:ascii="Arial" w:eastAsia="Times New Roman" w:hAnsi="Arial" w:cs="Arial"/>
                <w:color w:val="000000"/>
                <w:sz w:val="20"/>
                <w:szCs w:val="20"/>
                <w:lang w:eastAsia="sk-SK"/>
              </w:rPr>
            </w:pPr>
            <w:r w:rsidRPr="00413259">
              <w:rPr>
                <w:rFonts w:ascii="Arial" w:eastAsia="Times New Roman" w:hAnsi="Arial" w:cs="Arial"/>
                <w:color w:val="000000"/>
                <w:sz w:val="20"/>
                <w:szCs w:val="20"/>
                <w:lang w:eastAsia="sk-SK"/>
              </w:rPr>
              <w:t>Trenčín</w:t>
            </w:r>
          </w:p>
        </w:tc>
        <w:tc>
          <w:tcPr>
            <w:tcW w:w="1960" w:type="dxa"/>
            <w:tcBorders>
              <w:top w:val="nil"/>
              <w:left w:val="nil"/>
              <w:bottom w:val="single" w:sz="4" w:space="0" w:color="auto"/>
              <w:right w:val="single" w:sz="4" w:space="0" w:color="auto"/>
            </w:tcBorders>
            <w:shd w:val="clear" w:color="auto" w:fill="auto"/>
            <w:vAlign w:val="center"/>
          </w:tcPr>
          <w:p w:rsidR="006378EF" w:rsidRPr="00413259" w:rsidRDefault="006378EF" w:rsidP="001D014E">
            <w:pPr>
              <w:spacing w:after="0" w:line="240" w:lineRule="auto"/>
              <w:jc w:val="center"/>
              <w:rPr>
                <w:rFonts w:ascii="Arial" w:eastAsia="Times New Roman" w:hAnsi="Arial" w:cs="Arial"/>
                <w:color w:val="000000"/>
                <w:sz w:val="20"/>
                <w:szCs w:val="20"/>
                <w:lang w:eastAsia="sk-SK"/>
              </w:rPr>
            </w:pPr>
            <w:r w:rsidRPr="00413259">
              <w:rPr>
                <w:rFonts w:ascii="Arial" w:eastAsia="Times New Roman" w:hAnsi="Arial" w:cs="Arial"/>
                <w:color w:val="000000"/>
                <w:sz w:val="20"/>
                <w:szCs w:val="20"/>
                <w:lang w:eastAsia="sk-SK"/>
              </w:rPr>
              <w:t>98,13</w:t>
            </w:r>
          </w:p>
        </w:tc>
        <w:tc>
          <w:tcPr>
            <w:tcW w:w="1428" w:type="dxa"/>
            <w:tcBorders>
              <w:top w:val="nil"/>
              <w:left w:val="nil"/>
              <w:bottom w:val="single" w:sz="4" w:space="0" w:color="auto"/>
              <w:right w:val="single" w:sz="4" w:space="0" w:color="auto"/>
            </w:tcBorders>
            <w:shd w:val="clear" w:color="auto" w:fill="auto"/>
            <w:vAlign w:val="center"/>
          </w:tcPr>
          <w:p w:rsidR="006378EF" w:rsidRPr="00413259" w:rsidRDefault="006378EF" w:rsidP="001D014E">
            <w:pPr>
              <w:spacing w:after="0" w:line="240" w:lineRule="auto"/>
              <w:jc w:val="center"/>
              <w:rPr>
                <w:rFonts w:ascii="Arial" w:eastAsia="Times New Roman" w:hAnsi="Arial" w:cs="Arial"/>
                <w:color w:val="000000"/>
                <w:sz w:val="20"/>
                <w:szCs w:val="20"/>
                <w:lang w:eastAsia="sk-SK"/>
              </w:rPr>
            </w:pPr>
            <w:r w:rsidRPr="00413259">
              <w:rPr>
                <w:rFonts w:ascii="Arial" w:eastAsia="Times New Roman" w:hAnsi="Arial" w:cs="Arial"/>
                <w:color w:val="000000"/>
                <w:sz w:val="20"/>
                <w:szCs w:val="20"/>
                <w:lang w:eastAsia="sk-SK"/>
              </w:rPr>
              <w:t>1,39</w:t>
            </w:r>
          </w:p>
        </w:tc>
        <w:tc>
          <w:tcPr>
            <w:tcW w:w="1417" w:type="dxa"/>
            <w:tcBorders>
              <w:top w:val="nil"/>
              <w:left w:val="nil"/>
              <w:bottom w:val="single" w:sz="4" w:space="0" w:color="auto"/>
              <w:right w:val="single" w:sz="4" w:space="0" w:color="auto"/>
            </w:tcBorders>
            <w:shd w:val="clear" w:color="auto" w:fill="auto"/>
            <w:vAlign w:val="center"/>
          </w:tcPr>
          <w:p w:rsidR="006378EF" w:rsidRPr="00413259" w:rsidRDefault="006378EF" w:rsidP="001D014E">
            <w:pPr>
              <w:spacing w:after="0" w:line="240" w:lineRule="auto"/>
              <w:jc w:val="center"/>
              <w:rPr>
                <w:rFonts w:ascii="Arial" w:eastAsia="Times New Roman" w:hAnsi="Arial" w:cs="Arial"/>
                <w:color w:val="000000"/>
                <w:sz w:val="20"/>
                <w:szCs w:val="20"/>
                <w:lang w:eastAsia="sk-SK"/>
              </w:rPr>
            </w:pPr>
            <w:r w:rsidRPr="00413259">
              <w:rPr>
                <w:rFonts w:ascii="Arial" w:eastAsia="Times New Roman" w:hAnsi="Arial" w:cs="Arial"/>
                <w:color w:val="000000"/>
                <w:sz w:val="20"/>
                <w:szCs w:val="20"/>
                <w:lang w:eastAsia="sk-SK"/>
              </w:rPr>
              <w:t>0,03</w:t>
            </w:r>
          </w:p>
        </w:tc>
        <w:tc>
          <w:tcPr>
            <w:tcW w:w="1276" w:type="dxa"/>
            <w:tcBorders>
              <w:top w:val="nil"/>
              <w:left w:val="nil"/>
              <w:bottom w:val="single" w:sz="4" w:space="0" w:color="auto"/>
              <w:right w:val="single" w:sz="4" w:space="0" w:color="auto"/>
            </w:tcBorders>
            <w:shd w:val="clear" w:color="auto" w:fill="auto"/>
            <w:vAlign w:val="center"/>
          </w:tcPr>
          <w:p w:rsidR="006378EF" w:rsidRPr="00413259" w:rsidRDefault="006378EF" w:rsidP="001D014E">
            <w:pPr>
              <w:spacing w:after="0" w:line="240" w:lineRule="auto"/>
              <w:jc w:val="center"/>
              <w:rPr>
                <w:rFonts w:ascii="Arial" w:eastAsia="Times New Roman" w:hAnsi="Arial" w:cs="Arial"/>
                <w:color w:val="000000"/>
                <w:sz w:val="20"/>
                <w:szCs w:val="20"/>
                <w:lang w:eastAsia="sk-SK"/>
              </w:rPr>
            </w:pPr>
            <w:r w:rsidRPr="00413259">
              <w:rPr>
                <w:rFonts w:ascii="Arial" w:eastAsia="Times New Roman" w:hAnsi="Arial" w:cs="Arial"/>
                <w:color w:val="000000"/>
                <w:sz w:val="20"/>
                <w:szCs w:val="20"/>
                <w:lang w:eastAsia="sk-SK"/>
              </w:rPr>
              <w:t>-</w:t>
            </w:r>
          </w:p>
        </w:tc>
      </w:tr>
      <w:tr w:rsidR="006378EF" w:rsidRPr="00413259" w:rsidTr="001D014E">
        <w:trPr>
          <w:trHeight w:val="25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6378EF" w:rsidRPr="00413259" w:rsidRDefault="006378EF" w:rsidP="001D014E">
            <w:pPr>
              <w:spacing w:after="0" w:line="240" w:lineRule="auto"/>
              <w:jc w:val="left"/>
              <w:rPr>
                <w:rFonts w:ascii="Arial" w:eastAsia="Times New Roman" w:hAnsi="Arial" w:cs="Arial"/>
                <w:color w:val="000000"/>
                <w:sz w:val="20"/>
                <w:szCs w:val="20"/>
                <w:lang w:eastAsia="sk-SK"/>
              </w:rPr>
            </w:pPr>
            <w:r w:rsidRPr="00413259">
              <w:rPr>
                <w:rFonts w:ascii="Arial" w:eastAsia="Times New Roman" w:hAnsi="Arial" w:cs="Arial"/>
                <w:b/>
                <w:bCs/>
                <w:color w:val="000000"/>
                <w:sz w:val="20"/>
                <w:szCs w:val="20"/>
                <w:lang w:eastAsia="sk-SK"/>
              </w:rPr>
              <w:t>Trenčiansky kraj</w:t>
            </w:r>
          </w:p>
        </w:tc>
        <w:tc>
          <w:tcPr>
            <w:tcW w:w="1960" w:type="dxa"/>
            <w:tcBorders>
              <w:top w:val="nil"/>
              <w:left w:val="nil"/>
              <w:bottom w:val="single" w:sz="4" w:space="0" w:color="auto"/>
              <w:right w:val="single" w:sz="4" w:space="0" w:color="auto"/>
            </w:tcBorders>
            <w:shd w:val="clear" w:color="auto" w:fill="auto"/>
            <w:vAlign w:val="center"/>
            <w:hideMark/>
          </w:tcPr>
          <w:p w:rsidR="006378EF" w:rsidRPr="00413259" w:rsidRDefault="006378EF" w:rsidP="001D014E">
            <w:pPr>
              <w:spacing w:after="0" w:line="240" w:lineRule="auto"/>
              <w:jc w:val="center"/>
              <w:rPr>
                <w:rFonts w:ascii="Arial" w:eastAsia="Times New Roman" w:hAnsi="Arial" w:cs="Arial"/>
                <w:color w:val="000000"/>
                <w:sz w:val="20"/>
                <w:szCs w:val="20"/>
                <w:lang w:eastAsia="sk-SK"/>
              </w:rPr>
            </w:pPr>
            <w:r w:rsidRPr="00413259">
              <w:rPr>
                <w:rFonts w:ascii="Arial" w:eastAsia="Times New Roman" w:hAnsi="Arial" w:cs="Arial"/>
                <w:b/>
                <w:bCs/>
                <w:color w:val="000000"/>
                <w:sz w:val="20"/>
                <w:szCs w:val="20"/>
                <w:lang w:eastAsia="sk-SK"/>
              </w:rPr>
              <w:t>97,96</w:t>
            </w:r>
          </w:p>
        </w:tc>
        <w:tc>
          <w:tcPr>
            <w:tcW w:w="1428" w:type="dxa"/>
            <w:tcBorders>
              <w:top w:val="nil"/>
              <w:left w:val="nil"/>
              <w:bottom w:val="single" w:sz="4" w:space="0" w:color="auto"/>
              <w:right w:val="single" w:sz="4" w:space="0" w:color="auto"/>
            </w:tcBorders>
            <w:shd w:val="clear" w:color="auto" w:fill="auto"/>
            <w:vAlign w:val="center"/>
            <w:hideMark/>
          </w:tcPr>
          <w:p w:rsidR="006378EF" w:rsidRPr="00413259" w:rsidRDefault="006378EF" w:rsidP="001D014E">
            <w:pPr>
              <w:spacing w:after="0" w:line="240" w:lineRule="auto"/>
              <w:jc w:val="center"/>
              <w:rPr>
                <w:rFonts w:ascii="Arial" w:eastAsia="Times New Roman" w:hAnsi="Arial" w:cs="Arial"/>
                <w:color w:val="000000"/>
                <w:sz w:val="20"/>
                <w:szCs w:val="20"/>
                <w:lang w:eastAsia="sk-SK"/>
              </w:rPr>
            </w:pPr>
            <w:r w:rsidRPr="00413259">
              <w:rPr>
                <w:rFonts w:ascii="Arial" w:eastAsia="Times New Roman" w:hAnsi="Arial" w:cs="Arial"/>
                <w:b/>
                <w:bCs/>
                <w:color w:val="000000"/>
                <w:sz w:val="20"/>
                <w:szCs w:val="20"/>
                <w:lang w:eastAsia="sk-SK"/>
              </w:rPr>
              <w:t>1,99</w:t>
            </w:r>
          </w:p>
        </w:tc>
        <w:tc>
          <w:tcPr>
            <w:tcW w:w="1417" w:type="dxa"/>
            <w:tcBorders>
              <w:top w:val="nil"/>
              <w:left w:val="nil"/>
              <w:bottom w:val="single" w:sz="4" w:space="0" w:color="auto"/>
              <w:right w:val="single" w:sz="4" w:space="0" w:color="auto"/>
            </w:tcBorders>
            <w:shd w:val="clear" w:color="auto" w:fill="auto"/>
            <w:vAlign w:val="center"/>
            <w:hideMark/>
          </w:tcPr>
          <w:p w:rsidR="006378EF" w:rsidRPr="00413259" w:rsidRDefault="006378EF" w:rsidP="001D014E">
            <w:pPr>
              <w:spacing w:after="0" w:line="240" w:lineRule="auto"/>
              <w:jc w:val="center"/>
              <w:rPr>
                <w:rFonts w:ascii="Arial" w:eastAsia="Times New Roman" w:hAnsi="Arial" w:cs="Arial"/>
                <w:color w:val="000000"/>
                <w:sz w:val="20"/>
                <w:szCs w:val="20"/>
                <w:lang w:eastAsia="sk-SK"/>
              </w:rPr>
            </w:pPr>
            <w:r w:rsidRPr="00413259">
              <w:rPr>
                <w:rFonts w:ascii="Arial" w:eastAsia="Times New Roman" w:hAnsi="Arial" w:cs="Arial"/>
                <w:b/>
                <w:bCs/>
                <w:color w:val="000000"/>
                <w:sz w:val="20"/>
                <w:szCs w:val="20"/>
                <w:lang w:eastAsia="sk-SK"/>
              </w:rPr>
              <w:t>0,05</w:t>
            </w:r>
          </w:p>
        </w:tc>
        <w:tc>
          <w:tcPr>
            <w:tcW w:w="1276" w:type="dxa"/>
            <w:tcBorders>
              <w:top w:val="nil"/>
              <w:left w:val="nil"/>
              <w:bottom w:val="single" w:sz="4" w:space="0" w:color="auto"/>
              <w:right w:val="single" w:sz="4" w:space="0" w:color="auto"/>
            </w:tcBorders>
            <w:shd w:val="clear" w:color="auto" w:fill="auto"/>
            <w:vAlign w:val="center"/>
            <w:hideMark/>
          </w:tcPr>
          <w:p w:rsidR="006378EF" w:rsidRPr="00413259" w:rsidRDefault="006378EF" w:rsidP="001D014E">
            <w:pPr>
              <w:spacing w:after="0" w:line="240" w:lineRule="auto"/>
              <w:jc w:val="center"/>
              <w:rPr>
                <w:rFonts w:ascii="Arial" w:eastAsia="Times New Roman" w:hAnsi="Arial" w:cs="Arial"/>
                <w:color w:val="000000"/>
                <w:sz w:val="20"/>
                <w:szCs w:val="20"/>
                <w:lang w:eastAsia="sk-SK"/>
              </w:rPr>
            </w:pPr>
            <w:r w:rsidRPr="00413259">
              <w:rPr>
                <w:rFonts w:ascii="Arial" w:eastAsia="Times New Roman" w:hAnsi="Arial" w:cs="Arial"/>
                <w:b/>
                <w:bCs/>
                <w:color w:val="000000"/>
                <w:sz w:val="20"/>
                <w:szCs w:val="20"/>
                <w:lang w:eastAsia="sk-SK"/>
              </w:rPr>
              <w:t>-</w:t>
            </w:r>
          </w:p>
        </w:tc>
      </w:tr>
    </w:tbl>
    <w:p w:rsidR="006378EF" w:rsidRDefault="006378EF" w:rsidP="006378EF"/>
    <w:p w:rsidR="006378EF" w:rsidRDefault="00413259" w:rsidP="006378EF">
      <w:pPr>
        <w:pStyle w:val="Bezriadkovania"/>
        <w:rPr>
          <w:rFonts w:ascii="Times New Roman" w:hAnsi="Times New Roman" w:cs="Times New Roman"/>
          <w:b/>
          <w:sz w:val="24"/>
          <w:szCs w:val="24"/>
        </w:rPr>
      </w:pPr>
      <w:r>
        <w:rPr>
          <w:rFonts w:ascii="Times New Roman" w:hAnsi="Times New Roman" w:cs="Times New Roman"/>
          <w:b/>
          <w:sz w:val="24"/>
          <w:szCs w:val="24"/>
        </w:rPr>
        <w:t xml:space="preserve">8.2.3  </w:t>
      </w:r>
      <w:r w:rsidR="006378EF" w:rsidRPr="00413259">
        <w:rPr>
          <w:rFonts w:ascii="Times New Roman" w:hAnsi="Times New Roman" w:cs="Times New Roman"/>
          <w:b/>
          <w:sz w:val="24"/>
          <w:szCs w:val="24"/>
        </w:rPr>
        <w:t>Ďalšie príčiny poškodzovania pôdy</w:t>
      </w:r>
    </w:p>
    <w:p w:rsidR="00413259" w:rsidRPr="00413259" w:rsidRDefault="00413259" w:rsidP="006378EF">
      <w:pPr>
        <w:pStyle w:val="Bezriadkovania"/>
        <w:rPr>
          <w:rFonts w:ascii="Times New Roman" w:hAnsi="Times New Roman" w:cs="Times New Roman"/>
          <w:b/>
          <w:sz w:val="24"/>
          <w:szCs w:val="24"/>
        </w:rPr>
      </w:pPr>
    </w:p>
    <w:p w:rsidR="006378EF" w:rsidRPr="00413259" w:rsidRDefault="00413259" w:rsidP="006378EF">
      <w:pPr>
        <w:pStyle w:val="Bezriadkovania"/>
        <w:rPr>
          <w:rFonts w:ascii="Times New Roman" w:hAnsi="Times New Roman" w:cs="Times New Roman"/>
        </w:rPr>
      </w:pPr>
      <w:r>
        <w:rPr>
          <w:b/>
        </w:rPr>
        <w:t xml:space="preserve">            </w:t>
      </w:r>
      <w:r w:rsidR="006378EF" w:rsidRPr="00413259">
        <w:rPr>
          <w:rFonts w:ascii="Times New Roman" w:hAnsi="Times New Roman" w:cs="Times New Roman"/>
          <w:b/>
        </w:rPr>
        <w:t>Svahové deformácie</w:t>
      </w:r>
      <w:r w:rsidR="006378EF" w:rsidRPr="00413259">
        <w:rPr>
          <w:rFonts w:ascii="Times New Roman" w:hAnsi="Times New Roman" w:cs="Times New Roman"/>
        </w:rPr>
        <w:t xml:space="preserve"> patria v podmienkach Slovenska medzi najvýznamnejšie poškodzujúce geomorfologické procesy. Vyskytujú sa prakticky vo všetkých geologických a geomorfologických jednotkách s výnimkou fluviálnych rovín. V SR je registrovaných cca 11 000 svahových deformácií, ktoré pokrývajú 3,71 % územia. Zosuvy spôsobujú značné priame i nepriame škody na majetku. Medzi základné faktory podmieňujúce vznik zosuvov patria geologická štruktúra, morfometrické vlastnosti reliéfu (najmä sklon svahov), seizmická aktivita a klimatické faktory (hlavne zrážky). Reálny výskyt svahových pohybov vrátane zosuvov je kombináciou potenciálnej náchylnosti územia, výskytu reálneho prírodného procesu vyvolávajúceho aktiváciu procesu (najmä klimatické faktory) a často aj vonkajšieho zásahu človeka (napr. nevhodná stavebná činnosť v území náchylnom na zosúvanie).</w:t>
      </w:r>
    </w:p>
    <w:p w:rsidR="006378EF" w:rsidRPr="00413259" w:rsidRDefault="00413259" w:rsidP="006378EF">
      <w:pPr>
        <w:pStyle w:val="Bezriadkovania"/>
        <w:rPr>
          <w:rFonts w:ascii="Times New Roman" w:hAnsi="Times New Roman" w:cs="Times New Roman"/>
        </w:rPr>
      </w:pPr>
      <w:r w:rsidRPr="00413259">
        <w:rPr>
          <w:rFonts w:ascii="Times New Roman" w:hAnsi="Times New Roman" w:cs="Times New Roman"/>
          <w:b/>
        </w:rPr>
        <w:t xml:space="preserve">            </w:t>
      </w:r>
      <w:r w:rsidR="006378EF" w:rsidRPr="00413259">
        <w:rPr>
          <w:rFonts w:ascii="Times New Roman" w:hAnsi="Times New Roman" w:cs="Times New Roman"/>
          <w:b/>
        </w:rPr>
        <w:t>Výmoľová erózia</w:t>
      </w:r>
      <w:r w:rsidR="006378EF" w:rsidRPr="00413259">
        <w:rPr>
          <w:rFonts w:ascii="Times New Roman" w:hAnsi="Times New Roman" w:cs="Times New Roman"/>
        </w:rPr>
        <w:t xml:space="preserve"> je geodynamickým javom poškodzujúcim pôdny kryt a reliéf, sťažujúcim hospodárske využívanie územia. Výmole a erózne ryhy sú mladé formy reliéfu, ktoré vznikajú jednak </w:t>
      </w:r>
      <w:r w:rsidR="006378EF" w:rsidRPr="00413259">
        <w:rPr>
          <w:rFonts w:ascii="Times New Roman" w:hAnsi="Times New Roman" w:cs="Times New Roman"/>
        </w:rPr>
        <w:lastRenderedPageBreak/>
        <w:t>v záveroch úvalinových dolín v dôsledku spätnej erózie občasných tokov, jednak na strmých svahoch pokrytých delúviami ako výsledok erózneho pôsobenia vodného toku počas intenzívnych dažďov. Výmoľová erózia a bočná erózia vodných tokov môžu byť zároveň jedným z podmieňujúcich faktorov vzniku a pôsobenia zosuvných procesov.</w:t>
      </w:r>
    </w:p>
    <w:p w:rsidR="00F950FA" w:rsidRDefault="00F950FA" w:rsidP="00B77B81">
      <w:pPr>
        <w:pStyle w:val="Bezriadkovania"/>
      </w:pPr>
    </w:p>
    <w:p w:rsidR="006378EF" w:rsidRDefault="006378EF" w:rsidP="006378EF">
      <w:pPr>
        <w:keepNext/>
        <w:keepLines/>
        <w:spacing w:before="200" w:after="0"/>
        <w:outlineLvl w:val="1"/>
        <w:rPr>
          <w:rFonts w:ascii="Times New Roman" w:eastAsia="Times New Roman" w:hAnsi="Times New Roman" w:cs="Times New Roman"/>
          <w:b/>
          <w:bCs/>
          <w:sz w:val="24"/>
          <w:szCs w:val="26"/>
          <w:lang w:eastAsia="cs-CZ"/>
        </w:rPr>
      </w:pPr>
      <w:r w:rsidRPr="00413259">
        <w:rPr>
          <w:rFonts w:ascii="Times New Roman" w:eastAsia="Times New Roman" w:hAnsi="Times New Roman" w:cs="Times New Roman"/>
          <w:b/>
          <w:bCs/>
          <w:sz w:val="24"/>
          <w:szCs w:val="26"/>
          <w:lang w:eastAsia="cs-CZ"/>
        </w:rPr>
        <w:t>8.3</w:t>
      </w:r>
      <w:r w:rsidR="00413259">
        <w:rPr>
          <w:rFonts w:ascii="Times New Roman" w:eastAsia="Times New Roman" w:hAnsi="Times New Roman" w:cs="Times New Roman"/>
          <w:b/>
          <w:bCs/>
          <w:sz w:val="24"/>
          <w:szCs w:val="26"/>
          <w:lang w:eastAsia="cs-CZ"/>
        </w:rPr>
        <w:t xml:space="preserve">   </w:t>
      </w:r>
      <w:r w:rsidRPr="00413259">
        <w:rPr>
          <w:rFonts w:ascii="Times New Roman" w:eastAsia="Times New Roman" w:hAnsi="Times New Roman" w:cs="Times New Roman"/>
          <w:b/>
          <w:bCs/>
          <w:sz w:val="24"/>
          <w:szCs w:val="26"/>
          <w:lang w:eastAsia="cs-CZ"/>
        </w:rPr>
        <w:t>Prieskum vodohospodárskych pomerov</w:t>
      </w:r>
    </w:p>
    <w:p w:rsidR="00413259" w:rsidRPr="00413259" w:rsidRDefault="00413259" w:rsidP="00413259">
      <w:pPr>
        <w:pStyle w:val="Bezriadkovania"/>
        <w:rPr>
          <w:lang w:eastAsia="cs-CZ"/>
        </w:rPr>
      </w:pPr>
    </w:p>
    <w:p w:rsidR="008F2130" w:rsidRPr="00413259" w:rsidRDefault="00413259" w:rsidP="008F2130">
      <w:pPr>
        <w:pStyle w:val="Bezriadkovania"/>
        <w:rPr>
          <w:rFonts w:ascii="Times New Roman" w:hAnsi="Times New Roman" w:cs="Times New Roman"/>
          <w:lang w:eastAsia="cs-CZ"/>
        </w:rPr>
      </w:pPr>
      <w:r>
        <w:rPr>
          <w:rFonts w:ascii="Times New Roman" w:hAnsi="Times New Roman" w:cs="Times New Roman"/>
          <w:lang w:eastAsia="cs-CZ"/>
        </w:rPr>
        <w:t xml:space="preserve">        </w:t>
      </w:r>
      <w:r w:rsidR="006378EF" w:rsidRPr="00413259">
        <w:rPr>
          <w:rFonts w:ascii="Times New Roman" w:hAnsi="Times New Roman" w:cs="Times New Roman"/>
          <w:lang w:eastAsia="cs-CZ"/>
        </w:rPr>
        <w:t xml:space="preserve"> </w:t>
      </w:r>
      <w:r w:rsidR="008F2130" w:rsidRPr="00413259">
        <w:rPr>
          <w:rFonts w:ascii="Times New Roman" w:hAnsi="Times New Roman" w:cs="Times New Roman"/>
          <w:lang w:eastAsia="cs-CZ"/>
        </w:rPr>
        <w:t>V riešenom území nachádzajú jeden objekt na toku. Tým objektom je Vodná nádrž Brezolupy- Jerichov. Vodná plocha nádrže pri obci Brezolupy, časť Jerichov s možnosťou rybolovu, občerstvenia a ubytovania. Nachádza sa na riečke Hydina medzi obcami Brezolupy, Pravotice a Vysočany v juhovýchodnej časti okresu Bánovce nad Bebravou.</w:t>
      </w:r>
    </w:p>
    <w:p w:rsidR="008F2130" w:rsidRPr="00413259" w:rsidRDefault="00413259" w:rsidP="008F2130">
      <w:pPr>
        <w:pStyle w:val="Bezriadkovania"/>
        <w:rPr>
          <w:rFonts w:ascii="Times New Roman" w:hAnsi="Times New Roman" w:cs="Times New Roman"/>
          <w:lang w:eastAsia="cs-CZ"/>
        </w:rPr>
      </w:pPr>
      <w:r>
        <w:rPr>
          <w:rFonts w:ascii="Times New Roman" w:hAnsi="Times New Roman" w:cs="Times New Roman"/>
          <w:lang w:eastAsia="cs-CZ"/>
        </w:rPr>
        <w:t xml:space="preserve">         </w:t>
      </w:r>
      <w:r w:rsidR="008F2130" w:rsidRPr="00413259">
        <w:rPr>
          <w:rFonts w:ascii="Times New Roman" w:hAnsi="Times New Roman" w:cs="Times New Roman"/>
          <w:lang w:eastAsia="cs-CZ"/>
        </w:rPr>
        <w:t>Územím preteká:</w:t>
      </w:r>
    </w:p>
    <w:p w:rsidR="008F2130" w:rsidRPr="00413259" w:rsidRDefault="008F2130" w:rsidP="008F2130">
      <w:pPr>
        <w:pStyle w:val="Bezriadkovania"/>
        <w:rPr>
          <w:rFonts w:ascii="Times New Roman" w:hAnsi="Times New Roman" w:cs="Times New Roman"/>
          <w:lang w:eastAsia="cs-CZ"/>
        </w:rPr>
      </w:pPr>
      <w:r w:rsidRPr="00413259">
        <w:rPr>
          <w:rFonts w:ascii="Times New Roman" w:hAnsi="Times New Roman" w:cs="Times New Roman"/>
          <w:b/>
          <w:lang w:eastAsia="cs-CZ"/>
        </w:rPr>
        <w:t>Pravotický potok</w:t>
      </w:r>
      <w:r w:rsidRPr="00413259">
        <w:rPr>
          <w:rFonts w:ascii="Times New Roman" w:hAnsi="Times New Roman" w:cs="Times New Roman"/>
          <w:lang w:eastAsia="cs-CZ"/>
        </w:rPr>
        <w:t xml:space="preserve"> je potok v severnom výbežku Podunajskej nížiny, prevažne v juhovýchodnej časti okresu Bánovce nad Bebravou. Na dolnom toku vytvára hranicu medzi okresmi Bánovce nad Bebravou na pravom a Partizánske na ľavom brehu, oblasť ústia leží už v okrese Partizánske. Je to ľavostranný prítok Bebravy, meria 6,8 km a je tokom V. rádu. Pramení v Nitrianskej pahorkatine, v časti Bánovská pahorkatina, juhozápadne od obce Brezolupy pri štátnej ceste č. 50, v nadmorskej výške približne 255 m n. m. Najprv tečie juhojuhovýchodným smerom, následne sa stáča a severojužným smerom preteká intravilánom obce Pravotice. Pod obcou tečie prechodne na juhozápad, sprava priberá Dendeš a pokračuje juhojuhozápadným smerom. Severne od Malých Ostratíc sa stáča na juhozápad, preteká okrajom intravilánu obce, pričom podteká najprv cestu II. triedy č. 592 a potom aj železničnú trať č. 143. Napokon už tečie územím Bebravskej nivy, kde tečie na krátkom úseku na juh, zároveň už tečie územím okresu Partizánske, potom sa stáča na juhozápad, preteká lokalitou Pažitie a koryto potoka križuje Rybiansky kanál. Západne od Ostratíc sa v nadmorskej výške cca 181 m n. m. vlieva do Bebravy.</w:t>
      </w:r>
    </w:p>
    <w:p w:rsidR="00204396" w:rsidRDefault="00204396" w:rsidP="00B77B81">
      <w:pPr>
        <w:pStyle w:val="Bezriadkovania"/>
      </w:pPr>
    </w:p>
    <w:p w:rsidR="006378EF" w:rsidRPr="00413259" w:rsidRDefault="00413259" w:rsidP="00B77B81">
      <w:pPr>
        <w:pStyle w:val="Bezriadkovania"/>
        <w:rPr>
          <w:rFonts w:ascii="Times New Roman" w:hAnsi="Times New Roman" w:cs="Times New Roman"/>
          <w:b/>
          <w:sz w:val="24"/>
          <w:szCs w:val="24"/>
        </w:rPr>
      </w:pPr>
      <w:r>
        <w:rPr>
          <w:rFonts w:ascii="Times New Roman" w:hAnsi="Times New Roman" w:cs="Times New Roman"/>
          <w:b/>
          <w:sz w:val="24"/>
          <w:szCs w:val="24"/>
        </w:rPr>
        <w:t xml:space="preserve">8.4  </w:t>
      </w:r>
      <w:r w:rsidR="00204396" w:rsidRPr="00413259">
        <w:rPr>
          <w:rFonts w:ascii="Times New Roman" w:hAnsi="Times New Roman" w:cs="Times New Roman"/>
          <w:b/>
          <w:sz w:val="24"/>
          <w:szCs w:val="24"/>
        </w:rPr>
        <w:t>Prieskum opatrení na zabezpečenie ekologickej stability a krajinného vzhľadu územia</w:t>
      </w:r>
    </w:p>
    <w:p w:rsidR="00204396" w:rsidRPr="00413259" w:rsidRDefault="00413259" w:rsidP="00204396">
      <w:pPr>
        <w:pStyle w:val="Bezriadkovania"/>
        <w:rPr>
          <w:rFonts w:ascii="Times New Roman" w:hAnsi="Times New Roman" w:cs="Times New Roman"/>
        </w:rPr>
      </w:pPr>
      <w:r>
        <w:rPr>
          <w:rFonts w:ascii="Times New Roman" w:hAnsi="Times New Roman" w:cs="Times New Roman"/>
        </w:rPr>
        <w:t xml:space="preserve">           </w:t>
      </w:r>
      <w:r w:rsidR="00204396" w:rsidRPr="00413259">
        <w:rPr>
          <w:rFonts w:ascii="Times New Roman" w:hAnsi="Times New Roman" w:cs="Times New Roman"/>
        </w:rPr>
        <w:t>Základom prieskumu opatrení na zabezpečenie ekologickej stability a krajinného vzhľadu územia je posúdenie reálne existujúcich krajinných prvkov s významnými ekostabilizačnými funkciami, ktoré sa značnou mierou podieľajú na zachovaní ekologickej stability krajiny. Ekologická stabilita je schopnosť ekosystému vyrovnávať zmeny spôsobené vonkajšími činiteľmi a zachovávať svoje prirodzené vlastnosti a funkcie.</w:t>
      </w:r>
    </w:p>
    <w:p w:rsidR="00204396" w:rsidRPr="00413259" w:rsidRDefault="00413259" w:rsidP="00204396">
      <w:pPr>
        <w:pStyle w:val="Bezriadkovania"/>
        <w:rPr>
          <w:rFonts w:ascii="Times New Roman" w:hAnsi="Times New Roman" w:cs="Times New Roman"/>
          <w:b/>
        </w:rPr>
      </w:pPr>
      <w:r>
        <w:rPr>
          <w:rFonts w:ascii="Times New Roman" w:hAnsi="Times New Roman" w:cs="Times New Roman"/>
        </w:rPr>
        <w:t xml:space="preserve">           </w:t>
      </w:r>
      <w:r w:rsidR="00204396" w:rsidRPr="00413259">
        <w:rPr>
          <w:rFonts w:ascii="Times New Roman" w:hAnsi="Times New Roman" w:cs="Times New Roman"/>
          <w:b/>
        </w:rPr>
        <w:t>Súčasná krajinná štruktúra / súčasné využitie pozemkov</w:t>
      </w:r>
    </w:p>
    <w:p w:rsidR="00204396" w:rsidRPr="00413259" w:rsidRDefault="00204396" w:rsidP="00204396">
      <w:pPr>
        <w:pStyle w:val="Bezriadkovania"/>
        <w:rPr>
          <w:rFonts w:ascii="Times New Roman" w:hAnsi="Times New Roman" w:cs="Times New Roman"/>
        </w:rPr>
      </w:pPr>
      <w:r w:rsidRPr="00413259">
        <w:rPr>
          <w:rFonts w:ascii="Times New Roman" w:hAnsi="Times New Roman" w:cs="Times New Roman"/>
        </w:rPr>
        <w:t xml:space="preserve">Súčasná krajinná štruktúra – SKŠ (druhotná krajinná štruktúra, využitie zeme) je tvorená súborom prvkov, ktoré človek ovplyvnil, čiastočne alebo úplne pozmenil, resp. novo vytvoril ako umelé prvky krajiny. Základné prvky SKŠ tvorí lesná vegetácia, nelesná drevinová vegetácia, trvalé trávne porasty, orná pôda a trvalé poľnohospodárske kultúry, vodné toky a plochy, sídelné a technické prvky (antropogénne prvky). </w:t>
      </w:r>
    </w:p>
    <w:p w:rsidR="00204396" w:rsidRPr="00413259" w:rsidRDefault="00204396" w:rsidP="00204396">
      <w:pPr>
        <w:pStyle w:val="Bezriadkovania"/>
        <w:rPr>
          <w:rFonts w:ascii="Times New Roman" w:hAnsi="Times New Roman" w:cs="Times New Roman"/>
        </w:rPr>
      </w:pPr>
      <w:r w:rsidRPr="00413259">
        <w:rPr>
          <w:rFonts w:ascii="Times New Roman" w:hAnsi="Times New Roman" w:cs="Times New Roman"/>
        </w:rPr>
        <w:t>V rámci súčasného využitia pozemkov hodnotíme nasledovné kategórie využitia pozemkov:</w:t>
      </w:r>
    </w:p>
    <w:p w:rsidR="00204396" w:rsidRPr="00413259" w:rsidRDefault="00204396" w:rsidP="00204396">
      <w:pPr>
        <w:pStyle w:val="Bezriadkovania"/>
        <w:numPr>
          <w:ilvl w:val="0"/>
          <w:numId w:val="3"/>
        </w:numPr>
        <w:rPr>
          <w:rFonts w:ascii="Times New Roman" w:hAnsi="Times New Roman" w:cs="Times New Roman"/>
        </w:rPr>
      </w:pPr>
      <w:r w:rsidRPr="00413259">
        <w:rPr>
          <w:rFonts w:ascii="Times New Roman" w:hAnsi="Times New Roman" w:cs="Times New Roman"/>
        </w:rPr>
        <w:t>Prvky poľnohospodárskej pôdy: orná pôda (veľkoblokové polia, malobloková orná pôda), trvalé trávne porasty (lúky a pasienky, lúčne a pasienkové úhory, úhory s drevinami), trvalé kultúry (záhrady a sady v intraviláne obce, ovocné sady)</w:t>
      </w:r>
    </w:p>
    <w:p w:rsidR="00204396" w:rsidRPr="00413259" w:rsidRDefault="00204396" w:rsidP="00204396">
      <w:pPr>
        <w:pStyle w:val="Bezriadkovania"/>
        <w:numPr>
          <w:ilvl w:val="0"/>
          <w:numId w:val="3"/>
        </w:numPr>
        <w:rPr>
          <w:rFonts w:ascii="Times New Roman" w:hAnsi="Times New Roman" w:cs="Times New Roman"/>
        </w:rPr>
      </w:pPr>
      <w:r w:rsidRPr="00413259">
        <w:rPr>
          <w:rFonts w:ascii="Times New Roman" w:hAnsi="Times New Roman" w:cs="Times New Roman"/>
        </w:rPr>
        <w:t>Prvky lesnej pôdy: hospodárske lesy, ochranné lesy, účelové lesy, biele plochy (určené na delimitáciu do LPF), ostatné plochy v rámci LPF</w:t>
      </w:r>
    </w:p>
    <w:p w:rsidR="00D96488" w:rsidRPr="00413259" w:rsidRDefault="00204396" w:rsidP="00204396">
      <w:pPr>
        <w:pStyle w:val="Bezriadkovania"/>
        <w:numPr>
          <w:ilvl w:val="0"/>
          <w:numId w:val="3"/>
        </w:numPr>
        <w:rPr>
          <w:rFonts w:ascii="Times New Roman" w:hAnsi="Times New Roman" w:cs="Times New Roman"/>
        </w:rPr>
      </w:pPr>
      <w:r w:rsidRPr="00413259">
        <w:rPr>
          <w:rFonts w:ascii="Times New Roman" w:hAnsi="Times New Roman" w:cs="Times New Roman"/>
        </w:rPr>
        <w:t xml:space="preserve">Prvky nepoľnohospodárskej a nelesnej pôdy: vodné plochy (prirodzené vodné toky, upravené toky, brehové porasty), zastavané plochy a nádvoria (sídelné prvky – areály bývania a vybavenosti, dopravné prvky, technické a poľnohospodárske objekty a areály), </w:t>
      </w:r>
    </w:p>
    <w:p w:rsidR="00D96488" w:rsidRDefault="00204396" w:rsidP="00D96488">
      <w:pPr>
        <w:pStyle w:val="Bezriadkovania"/>
        <w:numPr>
          <w:ilvl w:val="0"/>
          <w:numId w:val="3"/>
        </w:numPr>
        <w:rPr>
          <w:rFonts w:ascii="Times New Roman" w:hAnsi="Times New Roman" w:cs="Times New Roman"/>
        </w:rPr>
      </w:pPr>
      <w:r w:rsidRPr="00413259">
        <w:rPr>
          <w:rFonts w:ascii="Times New Roman" w:hAnsi="Times New Roman" w:cs="Times New Roman"/>
        </w:rPr>
        <w:t>ostatné plochy (manipulačné, skladové plochy, športové a rekreačné areály, cintoríny,</w:t>
      </w:r>
      <w:r w:rsidR="00D96488" w:rsidRPr="00413259">
        <w:rPr>
          <w:rFonts w:ascii="Times New Roman" w:hAnsi="Times New Roman" w:cs="Times New Roman"/>
        </w:rPr>
        <w:t xml:space="preserve"> </w:t>
      </w:r>
      <w:r w:rsidRPr="00413259">
        <w:rPr>
          <w:rFonts w:ascii="Times New Roman" w:hAnsi="Times New Roman" w:cs="Times New Roman"/>
        </w:rPr>
        <w:t>ochranná poľnohospodárska a ekologická vegetácia, verejná zeleň, iné areály a nevyužívané plochy).</w:t>
      </w:r>
    </w:p>
    <w:p w:rsidR="00413259" w:rsidRDefault="00413259" w:rsidP="00413259">
      <w:pPr>
        <w:pStyle w:val="Bezriadkovania"/>
        <w:rPr>
          <w:rFonts w:ascii="Times New Roman" w:hAnsi="Times New Roman" w:cs="Times New Roman"/>
        </w:rPr>
      </w:pPr>
    </w:p>
    <w:p w:rsidR="00413259" w:rsidRPr="00413259" w:rsidRDefault="00413259" w:rsidP="00413259">
      <w:pPr>
        <w:pStyle w:val="Bezriadkovania"/>
        <w:rPr>
          <w:rFonts w:ascii="Times New Roman" w:hAnsi="Times New Roman" w:cs="Times New Roman"/>
        </w:rPr>
      </w:pPr>
    </w:p>
    <w:p w:rsidR="00D96488" w:rsidRDefault="00413259" w:rsidP="00D96488">
      <w:pPr>
        <w:pStyle w:val="Bezriadkovania"/>
        <w:rPr>
          <w:rFonts w:ascii="Times New Roman" w:hAnsi="Times New Roman" w:cs="Times New Roman"/>
          <w:b/>
          <w:sz w:val="24"/>
          <w:szCs w:val="24"/>
        </w:rPr>
      </w:pPr>
      <w:r>
        <w:rPr>
          <w:rFonts w:ascii="Times New Roman" w:hAnsi="Times New Roman" w:cs="Times New Roman"/>
          <w:b/>
          <w:sz w:val="24"/>
          <w:szCs w:val="24"/>
        </w:rPr>
        <w:lastRenderedPageBreak/>
        <w:t xml:space="preserve">8.4.1   </w:t>
      </w:r>
      <w:r w:rsidR="00D96488" w:rsidRPr="00413259">
        <w:rPr>
          <w:rFonts w:ascii="Times New Roman" w:hAnsi="Times New Roman" w:cs="Times New Roman"/>
          <w:b/>
          <w:sz w:val="24"/>
          <w:szCs w:val="24"/>
        </w:rPr>
        <w:t>Územný systém ekologickej stability</w:t>
      </w:r>
    </w:p>
    <w:p w:rsidR="00413259" w:rsidRPr="00413259" w:rsidRDefault="00413259" w:rsidP="00D96488">
      <w:pPr>
        <w:pStyle w:val="Bezriadkovania"/>
        <w:rPr>
          <w:rFonts w:ascii="Times New Roman" w:hAnsi="Times New Roman" w:cs="Times New Roman"/>
          <w:b/>
          <w:sz w:val="24"/>
          <w:szCs w:val="24"/>
        </w:rPr>
      </w:pPr>
    </w:p>
    <w:p w:rsidR="00D96488" w:rsidRPr="00413259" w:rsidRDefault="00D96488" w:rsidP="00D96488">
      <w:pPr>
        <w:pStyle w:val="Bezriadkovania"/>
        <w:rPr>
          <w:rFonts w:ascii="Times New Roman" w:hAnsi="Times New Roman" w:cs="Times New Roman"/>
        </w:rPr>
      </w:pPr>
      <w:r w:rsidRPr="00413259">
        <w:rPr>
          <w:rFonts w:ascii="Times New Roman" w:hAnsi="Times New Roman" w:cs="Times New Roman"/>
        </w:rPr>
        <w:t xml:space="preserve">         </w:t>
      </w:r>
      <w:r w:rsidR="00413259">
        <w:rPr>
          <w:rFonts w:ascii="Times New Roman" w:hAnsi="Times New Roman" w:cs="Times New Roman"/>
        </w:rPr>
        <w:t xml:space="preserve">   </w:t>
      </w:r>
      <w:r w:rsidRPr="00413259">
        <w:rPr>
          <w:rFonts w:ascii="Times New Roman" w:hAnsi="Times New Roman" w:cs="Times New Roman"/>
        </w:rPr>
        <w:t xml:space="preserve"> Územný systém ekologickej stability (ÚSES) je v zmysle zákona č. 543/2002 o ochrane prírody</w:t>
      </w:r>
    </w:p>
    <w:p w:rsidR="00D96488" w:rsidRPr="00413259" w:rsidRDefault="00D96488" w:rsidP="00D96488">
      <w:pPr>
        <w:pStyle w:val="Bezriadkovania"/>
        <w:rPr>
          <w:rFonts w:ascii="Times New Roman" w:hAnsi="Times New Roman" w:cs="Times New Roman"/>
        </w:rPr>
      </w:pPr>
      <w:r w:rsidRPr="00413259">
        <w:rPr>
          <w:rFonts w:ascii="Times New Roman" w:hAnsi="Times New Roman" w:cs="Times New Roman"/>
        </w:rPr>
        <w:t xml:space="preserve">a krajiny taká celopriestorová štruktúra navzájom prepojených ekosystémov, ich zložiek a prvkov, ktorá zabezpečuje rozmanitosť podmienok a foriem života v krajine. Základ tohto systému predstavujú biocentrá, biokoridory a interakčné prvky nadregionálneho, regionálneho alebo miestneho významu. </w:t>
      </w:r>
    </w:p>
    <w:p w:rsidR="00D96488" w:rsidRPr="00413259" w:rsidRDefault="00D96488" w:rsidP="00D96488">
      <w:pPr>
        <w:pStyle w:val="Bezriadkovania"/>
        <w:rPr>
          <w:rFonts w:ascii="Times New Roman" w:hAnsi="Times New Roman" w:cs="Times New Roman"/>
        </w:rPr>
      </w:pPr>
      <w:r w:rsidRPr="00413259">
        <w:rPr>
          <w:rFonts w:ascii="Times New Roman" w:hAnsi="Times New Roman" w:cs="Times New Roman"/>
        </w:rPr>
        <w:t>Tieto pojmy sú v zákone definované nasledovne:</w:t>
      </w:r>
    </w:p>
    <w:p w:rsidR="00D96488" w:rsidRPr="00413259" w:rsidRDefault="00D96488" w:rsidP="00D96488">
      <w:pPr>
        <w:pStyle w:val="Bezriadkovania"/>
        <w:numPr>
          <w:ilvl w:val="0"/>
          <w:numId w:val="3"/>
        </w:numPr>
        <w:rPr>
          <w:rFonts w:ascii="Times New Roman" w:hAnsi="Times New Roman" w:cs="Times New Roman"/>
        </w:rPr>
      </w:pPr>
      <w:r w:rsidRPr="00413259">
        <w:rPr>
          <w:rFonts w:ascii="Times New Roman" w:hAnsi="Times New Roman" w:cs="Times New Roman"/>
        </w:rPr>
        <w:t>biocentrum je ekosystém alebo skupina ekosystémov, ktorá vytvára trvalé podmienky na rozmnožovanie, úkryt a výživu živých organizmov a na zachovanie a prirodzený vývoj ich spoločenstiev,</w:t>
      </w:r>
    </w:p>
    <w:p w:rsidR="00D96488" w:rsidRPr="00413259" w:rsidRDefault="00D96488" w:rsidP="00D96488">
      <w:pPr>
        <w:pStyle w:val="Bezriadkovania"/>
        <w:numPr>
          <w:ilvl w:val="0"/>
          <w:numId w:val="3"/>
        </w:numPr>
        <w:rPr>
          <w:rFonts w:ascii="Times New Roman" w:hAnsi="Times New Roman" w:cs="Times New Roman"/>
        </w:rPr>
      </w:pPr>
      <w:r w:rsidRPr="00413259">
        <w:rPr>
          <w:rFonts w:ascii="Times New Roman" w:hAnsi="Times New Roman" w:cs="Times New Roman"/>
        </w:rPr>
        <w:t>biokoridor je priestorovo prepojený súbor ekosystémov, ktorý spája biocentrá a umožňuje migráciu a výmenu genetických informácií živých organizmov a ich spoločenstiev, na ktorý priestorovo nadväzujú interakčné prvky,</w:t>
      </w:r>
    </w:p>
    <w:p w:rsidR="00D96488" w:rsidRPr="00413259" w:rsidRDefault="00D96488" w:rsidP="00D96488">
      <w:pPr>
        <w:pStyle w:val="Bezriadkovania"/>
        <w:numPr>
          <w:ilvl w:val="0"/>
          <w:numId w:val="3"/>
        </w:numPr>
        <w:rPr>
          <w:rFonts w:ascii="Times New Roman" w:hAnsi="Times New Roman" w:cs="Times New Roman"/>
        </w:rPr>
      </w:pPr>
      <w:r w:rsidRPr="00413259">
        <w:rPr>
          <w:rFonts w:ascii="Times New Roman" w:hAnsi="Times New Roman" w:cs="Times New Roman"/>
        </w:rPr>
        <w:t>interakčný prvok je určitý ekosystém, jeho prvok alebo skupina ekosysténov, najmä trvalá trávna plocha, močiar, porast, jazero, prepojený na biocentrá abiokoridory, ktorý zabezpečuje ich priaznivé pôsobenie na okolité časti krajiny pozmenenej alebo narušenej človekom.</w:t>
      </w:r>
    </w:p>
    <w:p w:rsidR="00D96488" w:rsidRPr="00413259" w:rsidRDefault="00D96488" w:rsidP="00D96488">
      <w:pPr>
        <w:pStyle w:val="Bezriadkovania"/>
        <w:rPr>
          <w:rFonts w:ascii="Times New Roman" w:hAnsi="Times New Roman" w:cs="Times New Roman"/>
        </w:rPr>
      </w:pPr>
      <w:r w:rsidRPr="00413259">
        <w:rPr>
          <w:rFonts w:ascii="Times New Roman" w:hAnsi="Times New Roman" w:cs="Times New Roman"/>
        </w:rPr>
        <w:t xml:space="preserve">              Územný systém ekologickej stabi</w:t>
      </w:r>
      <w:r w:rsidR="001C6141">
        <w:rPr>
          <w:rFonts w:ascii="Times New Roman" w:hAnsi="Times New Roman" w:cs="Times New Roman"/>
        </w:rPr>
        <w:t>lity nie je komplexným krajinno-</w:t>
      </w:r>
      <w:r w:rsidRPr="00413259">
        <w:rPr>
          <w:rFonts w:ascii="Times New Roman" w:hAnsi="Times New Roman" w:cs="Times New Roman"/>
        </w:rPr>
        <w:t>ekologickým dokumentom ochrany prírody, ale je jedným z dôležitých dokumentov prispievajúcich k zachovaniu rozmanitosti podmienok a foriem života na Zemi, vytvárania podmienok na trvalé udržiavanie, obnovovanie a racionálne využívanie prírodných zdrojov, zachovanie charakteristického vzhľadu krajiny a na dosiahnutie a udržanie ekologickej stability. Uvedené je možné dosiahnuť optimalizáciou celopriestorových navzájom prepojených krajinných štruktúr – ekosystémov, ich zložiek a prvkov, predovšetkým biocentier, biokoridorov a interakčných prvkov. S vyššie uvedenými často deklarovanými hlavnými cieľmi tvorby ÚSES sa stretávame v rôznych materiáloch ako aj v samotnej dokumentácii ochrany prírody a krajiny. Je ale potrebné zdôrazniť, že len dôsledné uvedenie týchto princípov do praxe vedie k dosiahnutiu cieľa, ktorým je ekologická stabilita krajiny, čo dáva predpoklad pre optimálny trvalo udržateľný rozvoj územia.</w:t>
      </w:r>
    </w:p>
    <w:p w:rsidR="00D96488" w:rsidRPr="00413259" w:rsidRDefault="00413259" w:rsidP="00D96488">
      <w:pPr>
        <w:pStyle w:val="Bezriadkovania"/>
        <w:rPr>
          <w:rFonts w:ascii="Times New Roman" w:hAnsi="Times New Roman" w:cs="Times New Roman"/>
        </w:rPr>
      </w:pPr>
      <w:r>
        <w:rPr>
          <w:rFonts w:ascii="Times New Roman" w:hAnsi="Times New Roman" w:cs="Times New Roman"/>
        </w:rPr>
        <w:t xml:space="preserve">           </w:t>
      </w:r>
      <w:r w:rsidR="00D96488" w:rsidRPr="00413259">
        <w:rPr>
          <w:rFonts w:ascii="Times New Roman" w:hAnsi="Times New Roman" w:cs="Times New Roman"/>
        </w:rPr>
        <w:t>V riešenom území sme vymedzili 1 existujúci biokoridor miestneho významu.</w:t>
      </w:r>
    </w:p>
    <w:p w:rsidR="00413259" w:rsidRDefault="00413259" w:rsidP="00D96488">
      <w:pPr>
        <w:pStyle w:val="Bezriadkovania"/>
        <w:rPr>
          <w:rFonts w:ascii="Times New Roman" w:hAnsi="Times New Roman" w:cs="Times New Roman"/>
          <w:b/>
        </w:rPr>
      </w:pPr>
    </w:p>
    <w:p w:rsidR="00D96488" w:rsidRPr="00413259" w:rsidRDefault="00D96488" w:rsidP="00D96488">
      <w:pPr>
        <w:pStyle w:val="Bezriadkovania"/>
        <w:rPr>
          <w:rFonts w:ascii="Times New Roman" w:hAnsi="Times New Roman" w:cs="Times New Roman"/>
        </w:rPr>
      </w:pPr>
      <w:r w:rsidRPr="00413259">
        <w:rPr>
          <w:rFonts w:ascii="Times New Roman" w:hAnsi="Times New Roman" w:cs="Times New Roman"/>
          <w:b/>
        </w:rPr>
        <w:t>Miestny biokoridor Pravotického potoka</w:t>
      </w:r>
      <w:r w:rsidRPr="00413259">
        <w:rPr>
          <w:rFonts w:ascii="Times New Roman" w:hAnsi="Times New Roman" w:cs="Times New Roman"/>
        </w:rPr>
        <w:t xml:space="preserve"> – biokoridor miestneho významu, biokoridor tvorený vlastným tokom </w:t>
      </w:r>
      <w:r w:rsidR="00B45174" w:rsidRPr="00413259">
        <w:rPr>
          <w:rFonts w:ascii="Times New Roman" w:hAnsi="Times New Roman" w:cs="Times New Roman"/>
        </w:rPr>
        <w:t xml:space="preserve">, </w:t>
      </w:r>
      <w:r w:rsidRPr="00413259">
        <w:rPr>
          <w:rFonts w:ascii="Times New Roman" w:hAnsi="Times New Roman" w:cs="Times New Roman"/>
        </w:rPr>
        <w:t>nesúvislým brehovým porastom a spri</w:t>
      </w:r>
      <w:r w:rsidR="00B45174" w:rsidRPr="00413259">
        <w:rPr>
          <w:rFonts w:ascii="Times New Roman" w:hAnsi="Times New Roman" w:cs="Times New Roman"/>
        </w:rPr>
        <w:t xml:space="preserve">evodnou stromovitou, krovitou a </w:t>
      </w:r>
      <w:r w:rsidRPr="00413259">
        <w:rPr>
          <w:rFonts w:ascii="Times New Roman" w:hAnsi="Times New Roman" w:cs="Times New Roman"/>
        </w:rPr>
        <w:t>lúčnou vegetáciou. Z aspektu druhovej skladby je jeho brehový po</w:t>
      </w:r>
      <w:r w:rsidR="00B45174" w:rsidRPr="00413259">
        <w:rPr>
          <w:rFonts w:ascii="Times New Roman" w:hAnsi="Times New Roman" w:cs="Times New Roman"/>
        </w:rPr>
        <w:t xml:space="preserve">rast tvorený predovšetkým vŕbou </w:t>
      </w:r>
      <w:r w:rsidRPr="00413259">
        <w:rPr>
          <w:rFonts w:ascii="Times New Roman" w:hAnsi="Times New Roman" w:cs="Times New Roman"/>
        </w:rPr>
        <w:t>rakytou (Salix caprea), vŕbou päťtyčinkovou (Salix pentandra), vŕbou krehkou (Salix fagil</w:t>
      </w:r>
      <w:r w:rsidR="00B45174" w:rsidRPr="00413259">
        <w:rPr>
          <w:rFonts w:ascii="Times New Roman" w:hAnsi="Times New Roman" w:cs="Times New Roman"/>
        </w:rPr>
        <w:t xml:space="preserve">is) a </w:t>
      </w:r>
      <w:r w:rsidRPr="00413259">
        <w:rPr>
          <w:rFonts w:ascii="Times New Roman" w:hAnsi="Times New Roman" w:cs="Times New Roman"/>
        </w:rPr>
        <w:t xml:space="preserve">jelšou sivou (Alnus incana). </w:t>
      </w:r>
      <w:r w:rsidR="00B45174" w:rsidRPr="00413259">
        <w:rPr>
          <w:rFonts w:ascii="Times New Roman" w:hAnsi="Times New Roman" w:cs="Times New Roman"/>
        </w:rPr>
        <w:t xml:space="preserve"> </w:t>
      </w:r>
      <w:r w:rsidRPr="00413259">
        <w:rPr>
          <w:rFonts w:ascii="Times New Roman" w:hAnsi="Times New Roman" w:cs="Times New Roman"/>
        </w:rPr>
        <w:t>Biokoridor je čiastočne prerušený prechodom cez obec s pokračovaním v upravenom</w:t>
      </w:r>
    </w:p>
    <w:p w:rsidR="00D96488" w:rsidRPr="00413259" w:rsidRDefault="00D96488" w:rsidP="00D96488">
      <w:pPr>
        <w:pStyle w:val="Bezriadkovania"/>
        <w:rPr>
          <w:rFonts w:ascii="Times New Roman" w:hAnsi="Times New Roman" w:cs="Times New Roman"/>
        </w:rPr>
      </w:pPr>
      <w:r w:rsidRPr="00413259">
        <w:rPr>
          <w:rFonts w:ascii="Times New Roman" w:hAnsi="Times New Roman" w:cs="Times New Roman"/>
        </w:rPr>
        <w:t>toku s narušenou sprievodnou vegetáciou. Bioko</w:t>
      </w:r>
      <w:r w:rsidR="00B45174" w:rsidRPr="00413259">
        <w:rPr>
          <w:rFonts w:ascii="Times New Roman" w:hAnsi="Times New Roman" w:cs="Times New Roman"/>
        </w:rPr>
        <w:t xml:space="preserve">ridor považujeme za nespojitý. Pravotický </w:t>
      </w:r>
      <w:r w:rsidRPr="00413259">
        <w:rPr>
          <w:rFonts w:ascii="Times New Roman" w:hAnsi="Times New Roman" w:cs="Times New Roman"/>
        </w:rPr>
        <w:t xml:space="preserve">potok </w:t>
      </w:r>
      <w:r w:rsidR="00B45174" w:rsidRPr="00413259">
        <w:rPr>
          <w:rFonts w:ascii="Times New Roman" w:hAnsi="Times New Roman" w:cs="Times New Roman"/>
        </w:rPr>
        <w:t xml:space="preserve">je menšej vodnatosti.  Brehové </w:t>
      </w:r>
      <w:r w:rsidRPr="00413259">
        <w:rPr>
          <w:rFonts w:ascii="Times New Roman" w:hAnsi="Times New Roman" w:cs="Times New Roman"/>
        </w:rPr>
        <w:t>porasty sú narušené s predpokladom obnovy.</w:t>
      </w:r>
    </w:p>
    <w:p w:rsidR="00B45174" w:rsidRPr="00413259" w:rsidRDefault="00B45174" w:rsidP="00D96488">
      <w:pPr>
        <w:pStyle w:val="Bezriadkovania"/>
        <w:rPr>
          <w:rFonts w:ascii="Times New Roman" w:hAnsi="Times New Roman" w:cs="Times New Roman"/>
        </w:rPr>
      </w:pPr>
    </w:p>
    <w:p w:rsidR="00B45174" w:rsidRPr="00413259" w:rsidRDefault="00413259" w:rsidP="00B45174">
      <w:pPr>
        <w:pStyle w:val="Bezriadkovania"/>
        <w:rPr>
          <w:rFonts w:ascii="Times New Roman" w:hAnsi="Times New Roman" w:cs="Times New Roman"/>
          <w:b/>
          <w:sz w:val="24"/>
          <w:szCs w:val="24"/>
        </w:rPr>
      </w:pPr>
      <w:r>
        <w:rPr>
          <w:rFonts w:ascii="Times New Roman" w:hAnsi="Times New Roman" w:cs="Times New Roman"/>
          <w:b/>
          <w:sz w:val="24"/>
          <w:szCs w:val="24"/>
        </w:rPr>
        <w:t xml:space="preserve">8.4.2  </w:t>
      </w:r>
      <w:r w:rsidR="00B45174" w:rsidRPr="00413259">
        <w:rPr>
          <w:rFonts w:ascii="Times New Roman" w:hAnsi="Times New Roman" w:cs="Times New Roman"/>
          <w:b/>
          <w:sz w:val="24"/>
          <w:szCs w:val="24"/>
        </w:rPr>
        <w:t>Koeficient ekologickej stability</w:t>
      </w:r>
    </w:p>
    <w:p w:rsidR="00B45174" w:rsidRPr="00413259" w:rsidRDefault="00B45174" w:rsidP="00B45174">
      <w:pPr>
        <w:pStyle w:val="Bezriadkovania"/>
        <w:rPr>
          <w:rFonts w:ascii="Times New Roman" w:hAnsi="Times New Roman" w:cs="Times New Roman"/>
          <w:b/>
        </w:rPr>
      </w:pPr>
      <w:r w:rsidRPr="00413259">
        <w:rPr>
          <w:rFonts w:ascii="Times New Roman" w:hAnsi="Times New Roman" w:cs="Times New Roman"/>
          <w:b/>
        </w:rPr>
        <w:t xml:space="preserve">             </w:t>
      </w:r>
      <w:r w:rsidRPr="00413259">
        <w:rPr>
          <w:rFonts w:ascii="Times New Roman" w:hAnsi="Times New Roman" w:cs="Times New Roman"/>
        </w:rPr>
        <w:t>Kľúčovým pojmom procesu hodnotenia ekologickej stability krajiny a výpočtu KES je ekologická stabilita, ktorú Míchal (1992) definuje ako schopnosť ekologických systémov pretrvávať aj počas pôsobenia rušivého vplyvu, uchovávať a reprodukovať svoje podstatné charakteristiky i v podmienkach narúšania zvonku.</w:t>
      </w:r>
    </w:p>
    <w:p w:rsidR="00B45174" w:rsidRPr="00413259" w:rsidRDefault="00B45174" w:rsidP="00B45174">
      <w:pPr>
        <w:pStyle w:val="Bezriadkovania"/>
        <w:rPr>
          <w:rFonts w:ascii="Times New Roman" w:hAnsi="Times New Roman" w:cs="Times New Roman"/>
        </w:rPr>
      </w:pPr>
      <w:r w:rsidRPr="00413259">
        <w:rPr>
          <w:rFonts w:ascii="Times New Roman" w:hAnsi="Times New Roman" w:cs="Times New Roman"/>
        </w:rPr>
        <w:t xml:space="preserve">             Na vyjadrenie úrovne ekologickej stability určitého územia bolo vytvorených viacero metodických nástrojov, z ktorých väčšina je založená na výpočte koeficientu ekologickej stability (KES). Ide o numerickú hodnotu, na základe ktorej je krajina zaradená do určitého stupňa ekologickej stability.</w:t>
      </w:r>
    </w:p>
    <w:p w:rsidR="00B33647" w:rsidRDefault="00B45174" w:rsidP="00B45174">
      <w:pPr>
        <w:pStyle w:val="Bezriadkovania"/>
        <w:rPr>
          <w:rFonts w:ascii="Times New Roman" w:hAnsi="Times New Roman" w:cs="Times New Roman"/>
        </w:rPr>
      </w:pPr>
      <w:r w:rsidRPr="00413259">
        <w:rPr>
          <w:rFonts w:ascii="Times New Roman" w:hAnsi="Times New Roman" w:cs="Times New Roman"/>
        </w:rPr>
        <w:t xml:space="preserve">             Na Slovensku sa v rámci krajinnoekologického výskumu stanovuje KES najčastej</w:t>
      </w:r>
      <w:r w:rsidR="00B33647">
        <w:rPr>
          <w:rFonts w:ascii="Times New Roman" w:hAnsi="Times New Roman" w:cs="Times New Roman"/>
        </w:rPr>
        <w:t>šie na základe dvoch prístupov:</w:t>
      </w:r>
    </w:p>
    <w:p w:rsidR="00B33647" w:rsidRDefault="00B45174" w:rsidP="00B45174">
      <w:pPr>
        <w:pStyle w:val="Bezriadkovania"/>
        <w:numPr>
          <w:ilvl w:val="0"/>
          <w:numId w:val="13"/>
        </w:numPr>
        <w:rPr>
          <w:rFonts w:ascii="Times New Roman" w:hAnsi="Times New Roman" w:cs="Times New Roman"/>
        </w:rPr>
      </w:pPr>
      <w:r w:rsidRPr="00413259">
        <w:rPr>
          <w:rFonts w:ascii="Times New Roman" w:hAnsi="Times New Roman" w:cs="Times New Roman"/>
        </w:rPr>
        <w:t>KES ako pomer relatívne stabilných a relatívne nestabilných plôch</w:t>
      </w:r>
    </w:p>
    <w:p w:rsidR="00B45174" w:rsidRPr="00B33647" w:rsidRDefault="00B45174" w:rsidP="00B45174">
      <w:pPr>
        <w:pStyle w:val="Bezriadkovania"/>
        <w:numPr>
          <w:ilvl w:val="0"/>
          <w:numId w:val="13"/>
        </w:numPr>
        <w:rPr>
          <w:rFonts w:ascii="Times New Roman" w:hAnsi="Times New Roman" w:cs="Times New Roman"/>
        </w:rPr>
      </w:pPr>
      <w:r w:rsidRPr="00B33647">
        <w:rPr>
          <w:rFonts w:ascii="Times New Roman" w:hAnsi="Times New Roman" w:cs="Times New Roman"/>
        </w:rPr>
        <w:t>KES stanovený na základe výmery krajinných prvkov s prihliadnutím na ich krajinnoekologickú významnosť.</w:t>
      </w:r>
    </w:p>
    <w:p w:rsidR="00B45174" w:rsidRDefault="00B45174" w:rsidP="00B45174">
      <w:pPr>
        <w:pStyle w:val="Bezriadkovania"/>
        <w:rPr>
          <w:rFonts w:ascii="Times New Roman" w:hAnsi="Times New Roman" w:cs="Times New Roman"/>
        </w:rPr>
      </w:pPr>
    </w:p>
    <w:p w:rsidR="00413259" w:rsidRDefault="00413259" w:rsidP="00B45174">
      <w:pPr>
        <w:pStyle w:val="Bezriadkovania"/>
        <w:rPr>
          <w:rFonts w:ascii="Times New Roman" w:hAnsi="Times New Roman" w:cs="Times New Roman"/>
        </w:rPr>
      </w:pPr>
    </w:p>
    <w:p w:rsidR="00413259" w:rsidRPr="00413259" w:rsidRDefault="00413259" w:rsidP="00B45174">
      <w:pPr>
        <w:pStyle w:val="Bezriadkovania"/>
        <w:rPr>
          <w:rFonts w:ascii="Times New Roman" w:hAnsi="Times New Roman" w:cs="Times New Roman"/>
        </w:rPr>
      </w:pPr>
    </w:p>
    <w:p w:rsidR="00B45174" w:rsidRDefault="00413259" w:rsidP="00B45174">
      <w:pPr>
        <w:pStyle w:val="Bezriadkovania"/>
        <w:rPr>
          <w:rFonts w:ascii="Times New Roman" w:hAnsi="Times New Roman" w:cs="Times New Roman"/>
          <w:b/>
          <w:sz w:val="24"/>
          <w:szCs w:val="24"/>
        </w:rPr>
      </w:pPr>
      <w:r>
        <w:rPr>
          <w:rFonts w:ascii="Times New Roman" w:hAnsi="Times New Roman" w:cs="Times New Roman"/>
          <w:b/>
          <w:sz w:val="24"/>
          <w:szCs w:val="24"/>
        </w:rPr>
        <w:lastRenderedPageBreak/>
        <w:t xml:space="preserve">8.4.3  </w:t>
      </w:r>
      <w:r w:rsidR="00B45174" w:rsidRPr="00413259">
        <w:rPr>
          <w:rFonts w:ascii="Times New Roman" w:hAnsi="Times New Roman" w:cs="Times New Roman"/>
          <w:b/>
          <w:sz w:val="24"/>
          <w:szCs w:val="24"/>
        </w:rPr>
        <w:t>Výpočet koeficientu ekologickej stability</w:t>
      </w:r>
    </w:p>
    <w:p w:rsidR="00413259" w:rsidRPr="00413259" w:rsidRDefault="00413259" w:rsidP="00B45174">
      <w:pPr>
        <w:pStyle w:val="Bezriadkovania"/>
        <w:rPr>
          <w:rFonts w:ascii="Times New Roman" w:hAnsi="Times New Roman" w:cs="Times New Roman"/>
          <w:b/>
          <w:sz w:val="24"/>
          <w:szCs w:val="24"/>
        </w:rPr>
      </w:pPr>
    </w:p>
    <w:p w:rsidR="00B45174" w:rsidRPr="00413259" w:rsidRDefault="00B45174" w:rsidP="00B45174">
      <w:pPr>
        <w:pStyle w:val="Bezriadkovania"/>
        <w:rPr>
          <w:rFonts w:ascii="Times New Roman" w:hAnsi="Times New Roman" w:cs="Times New Roman"/>
        </w:rPr>
      </w:pPr>
      <w:r w:rsidRPr="00413259">
        <w:rPr>
          <w:rFonts w:ascii="Times New Roman" w:hAnsi="Times New Roman" w:cs="Times New Roman"/>
          <w:b/>
        </w:rPr>
        <w:t xml:space="preserve">             </w:t>
      </w:r>
      <w:r w:rsidRPr="00413259">
        <w:rPr>
          <w:rFonts w:ascii="Times New Roman" w:hAnsi="Times New Roman" w:cs="Times New Roman"/>
        </w:rPr>
        <w:t>Samotný výpočet koeficientu ekologickej stability územia na účely pozemkových úprav sa stanoví podľa vzorca:</w:t>
      </w:r>
    </w:p>
    <w:p w:rsidR="00B45174" w:rsidRPr="00413259" w:rsidRDefault="00B45174" w:rsidP="00B45174">
      <w:pPr>
        <w:pStyle w:val="Bezriadkovania"/>
        <w:rPr>
          <w:rFonts w:ascii="Times New Roman" w:hAnsi="Times New Roman" w:cs="Times New Roman"/>
        </w:rPr>
      </w:pPr>
    </w:p>
    <w:p w:rsidR="00B45174" w:rsidRPr="00413259" w:rsidRDefault="00683861" w:rsidP="00B45174">
      <w:pPr>
        <w:pStyle w:val="Bezriadkovania"/>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PÚ</m:t>
              </m:r>
            </m:e>
            <m:sub>
              <m:r>
                <w:rPr>
                  <w:rFonts w:ascii="Cambria Math" w:hAnsi="Cambria Math" w:cs="Times New Roman"/>
                </w:rPr>
                <m:t>KES</m:t>
              </m:r>
            </m:sub>
          </m:sSub>
          <m:r>
            <w:rPr>
              <w:rFonts w:ascii="Cambria Math" w:hAnsi="Cambria Math" w:cs="Times New Roman"/>
            </w:rPr>
            <m:t xml:space="preserve">= </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5</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4</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3</m:t>
                  </m:r>
                </m:sub>
              </m:sSub>
            </m:num>
            <m:den>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2</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0</m:t>
                  </m:r>
                </m:sub>
              </m:sSub>
            </m:den>
          </m:f>
          <m:r>
            <w:rPr>
              <w:rFonts w:ascii="Cambria Math" w:hAnsi="Cambria Math" w:cs="Times New Roman"/>
            </w:rPr>
            <m:t>=0,14</m:t>
          </m:r>
        </m:oMath>
      </m:oMathPara>
    </w:p>
    <w:p w:rsidR="00B45174" w:rsidRPr="00413259" w:rsidRDefault="00B45174" w:rsidP="00D96488">
      <w:pPr>
        <w:pStyle w:val="Bezriadkovania"/>
        <w:rPr>
          <w:rFonts w:ascii="Times New Roman" w:hAnsi="Times New Roman" w:cs="Times New Roman"/>
        </w:rPr>
      </w:pPr>
      <w:r w:rsidRPr="00413259">
        <w:rPr>
          <w:rFonts w:ascii="Times New Roman" w:hAnsi="Times New Roman" w:cs="Times New Roman"/>
        </w:rPr>
        <w:t>Kde:</w:t>
      </w:r>
    </w:p>
    <w:p w:rsidR="00B45174" w:rsidRPr="00413259" w:rsidRDefault="00B45174" w:rsidP="00D96488">
      <w:pPr>
        <w:pStyle w:val="Bezriadkovania"/>
        <w:rPr>
          <w:rFonts w:ascii="Times New Roman" w:hAnsi="Times New Roman" w:cs="Times New Roman"/>
        </w:rPr>
      </w:pPr>
      <w:r w:rsidRPr="00413259">
        <w:rPr>
          <w:rFonts w:ascii="Times New Roman" w:hAnsi="Times New Roman" w:cs="Times New Roman"/>
        </w:rPr>
        <w:t>P5 až P0 reprezentuje výmeru prvkov využitia krajiny zaradená do 5....0 stupňa [ha]</w:t>
      </w:r>
    </w:p>
    <w:p w:rsidR="0090317F" w:rsidRDefault="00B45174" w:rsidP="00413259">
      <w:pPr>
        <w:pStyle w:val="Bezriadkovania"/>
        <w:rPr>
          <w:rFonts w:ascii="Times New Roman" w:hAnsi="Times New Roman" w:cs="Times New Roman"/>
        </w:rPr>
      </w:pPr>
      <w:r w:rsidRPr="00413259">
        <w:rPr>
          <w:rFonts w:ascii="Times New Roman" w:hAnsi="Times New Roman" w:cs="Times New Roman"/>
        </w:rPr>
        <w:t xml:space="preserve">           Na základe stanovenia príslušného stupňa ekologickej stability odporúčame postupovať pri posudzovaní územia nasledovne:</w:t>
      </w:r>
    </w:p>
    <w:p w:rsidR="00413259" w:rsidRPr="00413259" w:rsidRDefault="00413259" w:rsidP="00413259">
      <w:pPr>
        <w:pStyle w:val="Bezriadkovania"/>
        <w:rPr>
          <w:rFonts w:ascii="Times New Roman" w:hAnsi="Times New Roman" w:cs="Times New Roman"/>
        </w:rPr>
      </w:pPr>
    </w:p>
    <w:p w:rsidR="0090317F" w:rsidRPr="00413259" w:rsidRDefault="0090317F" w:rsidP="0090317F">
      <w:pPr>
        <w:pStyle w:val="Popis"/>
        <w:rPr>
          <w:rFonts w:ascii="Arial" w:hAnsi="Arial" w:cs="Arial"/>
          <w:sz w:val="20"/>
          <w:szCs w:val="20"/>
        </w:rPr>
      </w:pPr>
      <w:r w:rsidRPr="00413259">
        <w:rPr>
          <w:rFonts w:ascii="Arial" w:hAnsi="Arial" w:cs="Arial"/>
          <w:sz w:val="20"/>
          <w:szCs w:val="20"/>
        </w:rPr>
        <w:t xml:space="preserve">Tabuľka </w:t>
      </w:r>
      <w:r w:rsidR="00B33647">
        <w:rPr>
          <w:rFonts w:ascii="Arial" w:hAnsi="Arial" w:cs="Arial"/>
          <w:sz w:val="20"/>
          <w:szCs w:val="20"/>
        </w:rPr>
        <w:t>33</w:t>
      </w:r>
      <w:r w:rsidR="00B33647">
        <w:rPr>
          <w:rFonts w:ascii="Arial" w:hAnsi="Arial" w:cs="Arial"/>
          <w:sz w:val="20"/>
          <w:szCs w:val="20"/>
        </w:rPr>
        <w:tab/>
        <w:t>Stupn</w:t>
      </w:r>
      <w:r w:rsidRPr="00413259">
        <w:rPr>
          <w:rFonts w:ascii="Arial" w:hAnsi="Arial" w:cs="Arial"/>
          <w:sz w:val="20"/>
          <w:szCs w:val="20"/>
        </w:rPr>
        <w:t>e ekologickej stability</w:t>
      </w:r>
    </w:p>
    <w:tbl>
      <w:tblPr>
        <w:tblStyle w:val="Mriekatabuky"/>
        <w:tblW w:w="0" w:type="auto"/>
        <w:tblLook w:val="04A0" w:firstRow="1" w:lastRow="0" w:firstColumn="1" w:lastColumn="0" w:noHBand="0" w:noVBand="1"/>
      </w:tblPr>
      <w:tblGrid>
        <w:gridCol w:w="3070"/>
        <w:gridCol w:w="3071"/>
        <w:gridCol w:w="3071"/>
      </w:tblGrid>
      <w:tr w:rsidR="00B45174" w:rsidRPr="00413259" w:rsidTr="0090317F">
        <w:tc>
          <w:tcPr>
            <w:tcW w:w="3070" w:type="dxa"/>
            <w:shd w:val="clear" w:color="auto" w:fill="EEECE1" w:themeFill="background2"/>
          </w:tcPr>
          <w:p w:rsidR="00B45174" w:rsidRPr="00413259" w:rsidRDefault="00B45174" w:rsidP="0090317F">
            <w:pPr>
              <w:pStyle w:val="Bezriadkovania"/>
              <w:jc w:val="center"/>
              <w:rPr>
                <w:rFonts w:ascii="Arial" w:hAnsi="Arial" w:cs="Arial"/>
                <w:sz w:val="20"/>
                <w:szCs w:val="20"/>
              </w:rPr>
            </w:pPr>
            <w:r w:rsidRPr="00413259">
              <w:rPr>
                <w:rFonts w:ascii="Arial" w:hAnsi="Arial" w:cs="Arial"/>
                <w:sz w:val="20"/>
                <w:szCs w:val="20"/>
              </w:rPr>
              <w:t>Koeficient ekologickej stability územia (KES)</w:t>
            </w:r>
          </w:p>
        </w:tc>
        <w:tc>
          <w:tcPr>
            <w:tcW w:w="3071" w:type="dxa"/>
            <w:shd w:val="clear" w:color="auto" w:fill="EEECE1" w:themeFill="background2"/>
          </w:tcPr>
          <w:p w:rsidR="00B45174" w:rsidRPr="00413259" w:rsidRDefault="00B45174" w:rsidP="0090317F">
            <w:pPr>
              <w:pStyle w:val="Bezriadkovania"/>
              <w:jc w:val="center"/>
              <w:rPr>
                <w:rFonts w:ascii="Arial" w:hAnsi="Arial" w:cs="Arial"/>
                <w:sz w:val="20"/>
                <w:szCs w:val="20"/>
              </w:rPr>
            </w:pPr>
            <w:r w:rsidRPr="00413259">
              <w:rPr>
                <w:rFonts w:ascii="Arial" w:hAnsi="Arial" w:cs="Arial"/>
                <w:sz w:val="20"/>
                <w:szCs w:val="20"/>
              </w:rPr>
              <w:t>Slovná charakteristika územia</w:t>
            </w:r>
          </w:p>
        </w:tc>
        <w:tc>
          <w:tcPr>
            <w:tcW w:w="3071" w:type="dxa"/>
            <w:shd w:val="clear" w:color="auto" w:fill="EEECE1" w:themeFill="background2"/>
          </w:tcPr>
          <w:p w:rsidR="00B45174" w:rsidRPr="00413259" w:rsidRDefault="00B45174" w:rsidP="0090317F">
            <w:pPr>
              <w:pStyle w:val="Bezriadkovania"/>
              <w:jc w:val="center"/>
              <w:rPr>
                <w:rFonts w:ascii="Arial" w:hAnsi="Arial" w:cs="Arial"/>
                <w:sz w:val="20"/>
                <w:szCs w:val="20"/>
              </w:rPr>
            </w:pPr>
            <w:r w:rsidRPr="00413259">
              <w:rPr>
                <w:rFonts w:ascii="Arial" w:hAnsi="Arial" w:cs="Arial"/>
                <w:sz w:val="20"/>
                <w:szCs w:val="20"/>
              </w:rPr>
              <w:t>Návrh opatrní</w:t>
            </w:r>
          </w:p>
        </w:tc>
      </w:tr>
      <w:tr w:rsidR="0090317F" w:rsidRPr="00413259" w:rsidTr="0090317F">
        <w:tc>
          <w:tcPr>
            <w:tcW w:w="3070" w:type="dxa"/>
            <w:shd w:val="clear" w:color="auto" w:fill="C6D9F1" w:themeFill="text2" w:themeFillTint="33"/>
          </w:tcPr>
          <w:p w:rsidR="0090317F" w:rsidRPr="00413259" w:rsidRDefault="0090317F" w:rsidP="0090317F">
            <w:pPr>
              <w:pStyle w:val="Bezriadkovania"/>
              <w:jc w:val="center"/>
              <w:rPr>
                <w:rFonts w:ascii="Arial" w:hAnsi="Arial" w:cs="Arial"/>
                <w:sz w:val="20"/>
                <w:szCs w:val="20"/>
              </w:rPr>
            </w:pPr>
            <m:oMathPara>
              <m:oMath>
                <m:r>
                  <w:rPr>
                    <w:rFonts w:ascii="Cambria Math" w:hAnsi="Cambria Math" w:cs="Arial"/>
                    <w:sz w:val="20"/>
                    <w:szCs w:val="20"/>
                  </w:rPr>
                  <m:t>&lt;0,40</m:t>
                </m:r>
              </m:oMath>
            </m:oMathPara>
          </w:p>
        </w:tc>
        <w:tc>
          <w:tcPr>
            <w:tcW w:w="3071" w:type="dxa"/>
            <w:shd w:val="clear" w:color="auto" w:fill="C6D9F1" w:themeFill="text2" w:themeFillTint="33"/>
          </w:tcPr>
          <w:p w:rsidR="0090317F" w:rsidRPr="00413259" w:rsidRDefault="0090317F" w:rsidP="0090317F">
            <w:pPr>
              <w:pStyle w:val="Bezriadkovania"/>
              <w:jc w:val="center"/>
              <w:rPr>
                <w:rFonts w:ascii="Arial" w:hAnsi="Arial" w:cs="Arial"/>
                <w:sz w:val="20"/>
                <w:szCs w:val="20"/>
              </w:rPr>
            </w:pPr>
            <w:r w:rsidRPr="00413259">
              <w:rPr>
                <w:rFonts w:ascii="Arial" w:hAnsi="Arial" w:cs="Arial"/>
                <w:sz w:val="20"/>
                <w:szCs w:val="20"/>
              </w:rPr>
              <w:t>Krajina s veľmi nízkou ekologickou stabilitou</w:t>
            </w:r>
          </w:p>
        </w:tc>
        <w:tc>
          <w:tcPr>
            <w:tcW w:w="3071" w:type="dxa"/>
            <w:vMerge w:val="restart"/>
            <w:shd w:val="clear" w:color="auto" w:fill="C6D9F1" w:themeFill="text2" w:themeFillTint="33"/>
          </w:tcPr>
          <w:p w:rsidR="0090317F" w:rsidRPr="00413259" w:rsidRDefault="0090317F" w:rsidP="0090317F">
            <w:pPr>
              <w:pStyle w:val="Bezriadkovania"/>
              <w:ind w:left="720"/>
              <w:rPr>
                <w:rFonts w:ascii="Arial" w:hAnsi="Arial" w:cs="Arial"/>
                <w:b/>
                <w:sz w:val="20"/>
                <w:szCs w:val="20"/>
              </w:rPr>
            </w:pPr>
          </w:p>
          <w:p w:rsidR="0090317F" w:rsidRPr="00413259" w:rsidRDefault="0090317F" w:rsidP="0090317F">
            <w:pPr>
              <w:pStyle w:val="Bezriadkovania"/>
              <w:numPr>
                <w:ilvl w:val="0"/>
                <w:numId w:val="6"/>
              </w:numPr>
              <w:jc w:val="left"/>
              <w:rPr>
                <w:rFonts w:ascii="Arial" w:hAnsi="Arial" w:cs="Arial"/>
                <w:b/>
                <w:sz w:val="20"/>
                <w:szCs w:val="20"/>
              </w:rPr>
            </w:pPr>
            <w:r w:rsidRPr="00413259">
              <w:rPr>
                <w:rFonts w:ascii="Arial" w:hAnsi="Arial" w:cs="Arial"/>
                <w:b/>
                <w:sz w:val="20"/>
                <w:szCs w:val="20"/>
              </w:rPr>
              <w:t>TVORBA</w:t>
            </w:r>
          </w:p>
        </w:tc>
      </w:tr>
      <w:tr w:rsidR="0090317F" w:rsidRPr="00413259" w:rsidTr="00B45174">
        <w:tc>
          <w:tcPr>
            <w:tcW w:w="3070" w:type="dxa"/>
          </w:tcPr>
          <w:p w:rsidR="0090317F" w:rsidRPr="00413259" w:rsidRDefault="0090317F" w:rsidP="0090317F">
            <w:pPr>
              <w:pStyle w:val="Bezriadkovania"/>
              <w:jc w:val="center"/>
              <w:rPr>
                <w:rFonts w:ascii="Arial" w:hAnsi="Arial" w:cs="Arial"/>
                <w:sz w:val="20"/>
                <w:szCs w:val="20"/>
              </w:rPr>
            </w:pPr>
            <w:r w:rsidRPr="00413259">
              <w:rPr>
                <w:rFonts w:ascii="Arial" w:hAnsi="Arial" w:cs="Arial"/>
                <w:sz w:val="20"/>
                <w:szCs w:val="20"/>
              </w:rPr>
              <w:t>0,41 – 0,80</w:t>
            </w:r>
          </w:p>
        </w:tc>
        <w:tc>
          <w:tcPr>
            <w:tcW w:w="3071" w:type="dxa"/>
          </w:tcPr>
          <w:p w:rsidR="0090317F" w:rsidRPr="00413259" w:rsidRDefault="0090317F" w:rsidP="0090317F">
            <w:pPr>
              <w:pStyle w:val="Bezriadkovania"/>
              <w:jc w:val="center"/>
              <w:rPr>
                <w:rFonts w:ascii="Arial" w:hAnsi="Arial" w:cs="Arial"/>
                <w:sz w:val="20"/>
                <w:szCs w:val="20"/>
              </w:rPr>
            </w:pPr>
            <w:r w:rsidRPr="00413259">
              <w:rPr>
                <w:rFonts w:ascii="Arial" w:hAnsi="Arial" w:cs="Arial"/>
                <w:sz w:val="20"/>
                <w:szCs w:val="20"/>
              </w:rPr>
              <w:t>Krajina s nízkou ekologickou stabilitou</w:t>
            </w:r>
          </w:p>
        </w:tc>
        <w:tc>
          <w:tcPr>
            <w:tcW w:w="3071" w:type="dxa"/>
            <w:vMerge/>
          </w:tcPr>
          <w:p w:rsidR="0090317F" w:rsidRPr="00413259" w:rsidRDefault="0090317F" w:rsidP="0090317F">
            <w:pPr>
              <w:pStyle w:val="Bezriadkovania"/>
              <w:ind w:left="720"/>
              <w:jc w:val="center"/>
              <w:rPr>
                <w:rFonts w:ascii="Arial" w:hAnsi="Arial" w:cs="Arial"/>
                <w:b/>
                <w:sz w:val="20"/>
                <w:szCs w:val="20"/>
              </w:rPr>
            </w:pPr>
          </w:p>
        </w:tc>
      </w:tr>
      <w:tr w:rsidR="00B45174" w:rsidRPr="00413259" w:rsidTr="00B45174">
        <w:tc>
          <w:tcPr>
            <w:tcW w:w="3070" w:type="dxa"/>
          </w:tcPr>
          <w:p w:rsidR="00B45174" w:rsidRPr="00413259" w:rsidRDefault="0090317F" w:rsidP="0090317F">
            <w:pPr>
              <w:pStyle w:val="Bezriadkovania"/>
              <w:jc w:val="center"/>
              <w:rPr>
                <w:rFonts w:ascii="Arial" w:hAnsi="Arial" w:cs="Arial"/>
                <w:sz w:val="20"/>
                <w:szCs w:val="20"/>
              </w:rPr>
            </w:pPr>
            <w:r w:rsidRPr="00413259">
              <w:rPr>
                <w:rFonts w:ascii="Arial" w:hAnsi="Arial" w:cs="Arial"/>
                <w:sz w:val="20"/>
                <w:szCs w:val="20"/>
              </w:rPr>
              <w:t>0,81 – 1,20</w:t>
            </w:r>
          </w:p>
        </w:tc>
        <w:tc>
          <w:tcPr>
            <w:tcW w:w="3071" w:type="dxa"/>
          </w:tcPr>
          <w:p w:rsidR="00B45174" w:rsidRPr="00413259" w:rsidRDefault="0090317F" w:rsidP="0090317F">
            <w:pPr>
              <w:pStyle w:val="Bezriadkovania"/>
              <w:jc w:val="center"/>
              <w:rPr>
                <w:rFonts w:ascii="Arial" w:hAnsi="Arial" w:cs="Arial"/>
                <w:sz w:val="20"/>
                <w:szCs w:val="20"/>
              </w:rPr>
            </w:pPr>
            <w:r w:rsidRPr="00413259">
              <w:rPr>
                <w:rFonts w:ascii="Arial" w:hAnsi="Arial" w:cs="Arial"/>
                <w:sz w:val="20"/>
                <w:szCs w:val="20"/>
              </w:rPr>
              <w:t>Krajina so strednou  ekologickou stabilitou</w:t>
            </w:r>
          </w:p>
        </w:tc>
        <w:tc>
          <w:tcPr>
            <w:tcW w:w="3071" w:type="dxa"/>
          </w:tcPr>
          <w:p w:rsidR="00B45174" w:rsidRPr="00413259" w:rsidRDefault="0090317F" w:rsidP="0090317F">
            <w:pPr>
              <w:pStyle w:val="Bezriadkovania"/>
              <w:numPr>
                <w:ilvl w:val="0"/>
                <w:numId w:val="6"/>
              </w:numPr>
              <w:jc w:val="left"/>
              <w:rPr>
                <w:rFonts w:ascii="Arial" w:hAnsi="Arial" w:cs="Arial"/>
                <w:b/>
                <w:sz w:val="20"/>
                <w:szCs w:val="20"/>
              </w:rPr>
            </w:pPr>
            <w:r w:rsidRPr="00413259">
              <w:rPr>
                <w:rFonts w:ascii="Arial" w:hAnsi="Arial" w:cs="Arial"/>
                <w:b/>
                <w:sz w:val="20"/>
                <w:szCs w:val="20"/>
              </w:rPr>
              <w:t>REVITALIZÁCIA</w:t>
            </w:r>
          </w:p>
        </w:tc>
      </w:tr>
      <w:tr w:rsidR="00B45174" w:rsidRPr="00413259" w:rsidTr="00413259">
        <w:trPr>
          <w:trHeight w:val="77"/>
        </w:trPr>
        <w:tc>
          <w:tcPr>
            <w:tcW w:w="3070" w:type="dxa"/>
          </w:tcPr>
          <w:p w:rsidR="00B45174" w:rsidRPr="00413259" w:rsidRDefault="0090317F" w:rsidP="0090317F">
            <w:pPr>
              <w:pStyle w:val="Bezriadkovania"/>
              <w:jc w:val="center"/>
              <w:rPr>
                <w:rFonts w:ascii="Arial" w:hAnsi="Arial" w:cs="Arial"/>
                <w:sz w:val="20"/>
                <w:szCs w:val="20"/>
              </w:rPr>
            </w:pPr>
            <m:oMathPara>
              <m:oMathParaPr>
                <m:jc m:val="center"/>
              </m:oMathParaPr>
              <m:oMath>
                <m:r>
                  <w:rPr>
                    <w:rFonts w:ascii="Cambria Math" w:hAnsi="Cambria Math" w:cs="Arial"/>
                    <w:sz w:val="20"/>
                    <w:szCs w:val="20"/>
                  </w:rPr>
                  <m:t>&gt;1,21</m:t>
                </m:r>
              </m:oMath>
            </m:oMathPara>
          </w:p>
        </w:tc>
        <w:tc>
          <w:tcPr>
            <w:tcW w:w="3071" w:type="dxa"/>
          </w:tcPr>
          <w:p w:rsidR="00B45174" w:rsidRPr="00413259" w:rsidRDefault="0090317F" w:rsidP="0090317F">
            <w:pPr>
              <w:pStyle w:val="Bezriadkovania"/>
              <w:jc w:val="center"/>
              <w:rPr>
                <w:rFonts w:ascii="Arial" w:hAnsi="Arial" w:cs="Arial"/>
                <w:sz w:val="20"/>
                <w:szCs w:val="20"/>
              </w:rPr>
            </w:pPr>
            <w:r w:rsidRPr="00413259">
              <w:rPr>
                <w:rFonts w:ascii="Arial" w:hAnsi="Arial" w:cs="Arial"/>
                <w:sz w:val="20"/>
                <w:szCs w:val="20"/>
              </w:rPr>
              <w:t>Krajina s vysokou ekologickou stabilitou</w:t>
            </w:r>
          </w:p>
        </w:tc>
        <w:tc>
          <w:tcPr>
            <w:tcW w:w="3071" w:type="dxa"/>
          </w:tcPr>
          <w:p w:rsidR="00B45174" w:rsidRPr="00413259" w:rsidRDefault="0090317F" w:rsidP="0090317F">
            <w:pPr>
              <w:pStyle w:val="Bezriadkovania"/>
              <w:numPr>
                <w:ilvl w:val="0"/>
                <w:numId w:val="6"/>
              </w:numPr>
              <w:jc w:val="left"/>
              <w:rPr>
                <w:rFonts w:ascii="Arial" w:hAnsi="Arial" w:cs="Arial"/>
                <w:b/>
                <w:sz w:val="20"/>
                <w:szCs w:val="20"/>
              </w:rPr>
            </w:pPr>
            <w:r w:rsidRPr="00413259">
              <w:rPr>
                <w:rFonts w:ascii="Arial" w:hAnsi="Arial" w:cs="Arial"/>
                <w:b/>
                <w:sz w:val="20"/>
                <w:szCs w:val="20"/>
              </w:rPr>
              <w:t>OCHRANA</w:t>
            </w:r>
          </w:p>
        </w:tc>
      </w:tr>
    </w:tbl>
    <w:p w:rsidR="00B45174" w:rsidRDefault="00B45174" w:rsidP="00D96488">
      <w:pPr>
        <w:pStyle w:val="Bezriadkovania"/>
      </w:pPr>
    </w:p>
    <w:p w:rsidR="0090317F" w:rsidRPr="00413259" w:rsidRDefault="0090317F" w:rsidP="00D96488">
      <w:pPr>
        <w:pStyle w:val="Bezriadkovania"/>
        <w:rPr>
          <w:rFonts w:ascii="Times New Roman" w:hAnsi="Times New Roman" w:cs="Times New Roman"/>
        </w:rPr>
      </w:pPr>
      <w:r w:rsidRPr="00413259">
        <w:rPr>
          <w:rFonts w:ascii="Times New Roman" w:hAnsi="Times New Roman" w:cs="Times New Roman"/>
        </w:rPr>
        <w:t>Katastrálne územie obce Pravotice sa vyznačuje veľmi nízkou ekologickou stabilitou a je potrebný návrh opatrení na tvorbu a zvýšenie ekologickej stability územia.</w:t>
      </w:r>
    </w:p>
    <w:p w:rsidR="0090317F" w:rsidRPr="00413259" w:rsidRDefault="0090317F" w:rsidP="00D96488">
      <w:pPr>
        <w:pStyle w:val="Bezriadkovania"/>
        <w:rPr>
          <w:rFonts w:ascii="Times New Roman" w:hAnsi="Times New Roman" w:cs="Times New Roman"/>
        </w:rPr>
      </w:pPr>
    </w:p>
    <w:p w:rsidR="0090317F" w:rsidRDefault="00413259" w:rsidP="0090317F">
      <w:pPr>
        <w:pStyle w:val="Bezriadkovania"/>
        <w:rPr>
          <w:rFonts w:ascii="Times New Roman" w:eastAsiaTheme="majorEastAsia" w:hAnsi="Times New Roman" w:cs="Times New Roman"/>
          <w:b/>
          <w:bCs/>
          <w:sz w:val="28"/>
          <w:szCs w:val="28"/>
        </w:rPr>
      </w:pPr>
      <w:r>
        <w:rPr>
          <w:rFonts w:ascii="Times New Roman" w:eastAsiaTheme="majorEastAsia" w:hAnsi="Times New Roman" w:cs="Times New Roman"/>
          <w:b/>
          <w:bCs/>
          <w:sz w:val="28"/>
          <w:szCs w:val="28"/>
        </w:rPr>
        <w:t xml:space="preserve">9   </w:t>
      </w:r>
      <w:r w:rsidR="0090317F" w:rsidRPr="00413259">
        <w:rPr>
          <w:rFonts w:ascii="Times New Roman" w:eastAsiaTheme="majorEastAsia" w:hAnsi="Times New Roman" w:cs="Times New Roman"/>
          <w:b/>
          <w:bCs/>
          <w:sz w:val="28"/>
          <w:szCs w:val="28"/>
        </w:rPr>
        <w:t>Verejné zariadenia a opatrenia – súčasný stav</w:t>
      </w:r>
    </w:p>
    <w:p w:rsidR="00413259" w:rsidRPr="00413259" w:rsidRDefault="00413259" w:rsidP="00D96488">
      <w:pPr>
        <w:pStyle w:val="Bezriadkovania"/>
        <w:rPr>
          <w:rFonts w:ascii="Times New Roman" w:hAnsi="Times New Roman" w:cs="Times New Roman"/>
          <w:b/>
          <w:sz w:val="24"/>
          <w:szCs w:val="24"/>
        </w:rPr>
      </w:pPr>
    </w:p>
    <w:p w:rsidR="00864BE5" w:rsidRPr="00413259" w:rsidRDefault="00413259" w:rsidP="00864BE5">
      <w:pPr>
        <w:pStyle w:val="Bezriadkovania"/>
        <w:rPr>
          <w:rFonts w:ascii="Times New Roman" w:hAnsi="Times New Roman" w:cs="Times New Roman"/>
        </w:rPr>
      </w:pPr>
      <w:r>
        <w:rPr>
          <w:rFonts w:ascii="Times New Roman" w:hAnsi="Times New Roman" w:cs="Times New Roman"/>
        </w:rPr>
        <w:t xml:space="preserve">         </w:t>
      </w:r>
      <w:r w:rsidR="00864BE5" w:rsidRPr="00413259">
        <w:rPr>
          <w:rFonts w:ascii="Times New Roman" w:hAnsi="Times New Roman" w:cs="Times New Roman"/>
        </w:rPr>
        <w:t>V rámci prieskumných prác sme sa zamerali na vymedzenie a zadefinovanie plôch existujúcich verejných zariadení a opatrení.</w:t>
      </w:r>
    </w:p>
    <w:p w:rsidR="00864BE5" w:rsidRPr="00413259" w:rsidRDefault="00864BE5" w:rsidP="00864BE5">
      <w:pPr>
        <w:pStyle w:val="Bezriadkovania"/>
        <w:rPr>
          <w:rFonts w:ascii="Times New Roman" w:hAnsi="Times New Roman" w:cs="Times New Roman"/>
        </w:rPr>
      </w:pPr>
      <w:r w:rsidRPr="00413259">
        <w:rPr>
          <w:rFonts w:ascii="Times New Roman" w:hAnsi="Times New Roman" w:cs="Times New Roman"/>
        </w:rPr>
        <w:t>Verejné zariadenia a opatrenia, ktoré slúžia obyvateľom sú:</w:t>
      </w:r>
    </w:p>
    <w:p w:rsidR="00864BE5" w:rsidRPr="00413259" w:rsidRDefault="00864BE5" w:rsidP="00864BE5">
      <w:pPr>
        <w:pStyle w:val="Bezriadkovania"/>
        <w:numPr>
          <w:ilvl w:val="0"/>
          <w:numId w:val="3"/>
        </w:numPr>
        <w:rPr>
          <w:rFonts w:ascii="Times New Roman" w:hAnsi="Times New Roman" w:cs="Times New Roman"/>
        </w:rPr>
      </w:pPr>
      <w:r w:rsidRPr="00413259">
        <w:rPr>
          <w:rFonts w:ascii="Times New Roman" w:hAnsi="Times New Roman" w:cs="Times New Roman"/>
        </w:rPr>
        <w:t>zariadenia a opatrenia na rekreáciu,</w:t>
      </w:r>
    </w:p>
    <w:p w:rsidR="00864BE5" w:rsidRPr="00413259" w:rsidRDefault="00864BE5" w:rsidP="00864BE5">
      <w:pPr>
        <w:pStyle w:val="Bezriadkovania"/>
        <w:numPr>
          <w:ilvl w:val="0"/>
          <w:numId w:val="3"/>
        </w:numPr>
        <w:rPr>
          <w:rFonts w:ascii="Times New Roman" w:hAnsi="Times New Roman" w:cs="Times New Roman"/>
        </w:rPr>
      </w:pPr>
      <w:r w:rsidRPr="00413259">
        <w:rPr>
          <w:rFonts w:ascii="Times New Roman" w:hAnsi="Times New Roman" w:cs="Times New Roman"/>
        </w:rPr>
        <w:t>športové zariadenia a opatrenia,</w:t>
      </w:r>
    </w:p>
    <w:p w:rsidR="00864BE5" w:rsidRPr="00413259" w:rsidRDefault="00864BE5" w:rsidP="00864BE5">
      <w:pPr>
        <w:pStyle w:val="Bezriadkovania"/>
        <w:numPr>
          <w:ilvl w:val="0"/>
          <w:numId w:val="3"/>
        </w:numPr>
        <w:rPr>
          <w:rFonts w:ascii="Times New Roman" w:hAnsi="Times New Roman" w:cs="Times New Roman"/>
        </w:rPr>
      </w:pPr>
      <w:r w:rsidRPr="00413259">
        <w:rPr>
          <w:rFonts w:ascii="Times New Roman" w:hAnsi="Times New Roman" w:cs="Times New Roman"/>
        </w:rPr>
        <w:t>zariadenia a opatrenia na dodávku pitnej vody,</w:t>
      </w:r>
    </w:p>
    <w:p w:rsidR="00864BE5" w:rsidRPr="00413259" w:rsidRDefault="00864BE5" w:rsidP="00864BE5">
      <w:pPr>
        <w:pStyle w:val="Bezriadkovania"/>
        <w:numPr>
          <w:ilvl w:val="0"/>
          <w:numId w:val="3"/>
        </w:numPr>
        <w:rPr>
          <w:rFonts w:ascii="Times New Roman" w:hAnsi="Times New Roman" w:cs="Times New Roman"/>
        </w:rPr>
      </w:pPr>
      <w:r w:rsidRPr="00413259">
        <w:rPr>
          <w:rFonts w:ascii="Times New Roman" w:hAnsi="Times New Roman" w:cs="Times New Roman"/>
        </w:rPr>
        <w:t>zariadenia a opatrenia na odvádzanie a čistenie odpadových vôd,</w:t>
      </w:r>
    </w:p>
    <w:p w:rsidR="00864BE5" w:rsidRPr="00413259" w:rsidRDefault="00864BE5" w:rsidP="00864BE5">
      <w:pPr>
        <w:pStyle w:val="Bezriadkovania"/>
        <w:numPr>
          <w:ilvl w:val="0"/>
          <w:numId w:val="3"/>
        </w:numPr>
        <w:rPr>
          <w:rFonts w:ascii="Times New Roman" w:hAnsi="Times New Roman" w:cs="Times New Roman"/>
        </w:rPr>
      </w:pPr>
      <w:r w:rsidRPr="00413259">
        <w:rPr>
          <w:rFonts w:ascii="Times New Roman" w:hAnsi="Times New Roman" w:cs="Times New Roman"/>
        </w:rPr>
        <w:t>zariadenia a opatrenia týkajúce sa skládkovania komunálneho odpadu,</w:t>
      </w:r>
    </w:p>
    <w:p w:rsidR="00864BE5" w:rsidRPr="00413259" w:rsidRDefault="00864BE5" w:rsidP="00864BE5">
      <w:pPr>
        <w:pStyle w:val="Bezriadkovania"/>
        <w:numPr>
          <w:ilvl w:val="0"/>
          <w:numId w:val="3"/>
        </w:numPr>
        <w:rPr>
          <w:rFonts w:ascii="Times New Roman" w:hAnsi="Times New Roman" w:cs="Times New Roman"/>
        </w:rPr>
      </w:pPr>
      <w:r w:rsidRPr="00413259">
        <w:rPr>
          <w:rFonts w:ascii="Times New Roman" w:hAnsi="Times New Roman" w:cs="Times New Roman"/>
        </w:rPr>
        <w:t>ďalšie verejné zariadenia a opatrenia</w:t>
      </w:r>
    </w:p>
    <w:p w:rsidR="00864BE5" w:rsidRPr="00413259" w:rsidRDefault="00864BE5" w:rsidP="00864BE5">
      <w:pPr>
        <w:pStyle w:val="Bezriadkovania"/>
        <w:rPr>
          <w:rFonts w:ascii="Times New Roman" w:hAnsi="Times New Roman" w:cs="Times New Roman"/>
        </w:rPr>
      </w:pPr>
      <w:r w:rsidRPr="00413259">
        <w:rPr>
          <w:rFonts w:ascii="Times New Roman" w:hAnsi="Times New Roman" w:cs="Times New Roman"/>
        </w:rPr>
        <w:t>Medzi ďalšie verejné zariadenia a opatrenia zaraďujeme aj:</w:t>
      </w:r>
    </w:p>
    <w:p w:rsidR="00864BE5" w:rsidRPr="00413259" w:rsidRDefault="00864BE5" w:rsidP="00864BE5">
      <w:pPr>
        <w:pStyle w:val="Bezriadkovania"/>
        <w:numPr>
          <w:ilvl w:val="0"/>
          <w:numId w:val="3"/>
        </w:numPr>
        <w:rPr>
          <w:rFonts w:ascii="Times New Roman" w:hAnsi="Times New Roman" w:cs="Times New Roman"/>
        </w:rPr>
      </w:pPr>
      <w:r w:rsidRPr="00413259">
        <w:rPr>
          <w:rFonts w:ascii="Times New Roman" w:hAnsi="Times New Roman" w:cs="Times New Roman"/>
        </w:rPr>
        <w:t>verejné zariadenia a opatrenia dopravného charakteru,</w:t>
      </w:r>
    </w:p>
    <w:p w:rsidR="00864BE5" w:rsidRPr="00413259" w:rsidRDefault="00864BE5" w:rsidP="00864BE5">
      <w:pPr>
        <w:pStyle w:val="Bezriadkovania"/>
        <w:numPr>
          <w:ilvl w:val="0"/>
          <w:numId w:val="3"/>
        </w:numPr>
        <w:rPr>
          <w:rFonts w:ascii="Times New Roman" w:hAnsi="Times New Roman" w:cs="Times New Roman"/>
        </w:rPr>
      </w:pPr>
      <w:r w:rsidRPr="00413259">
        <w:rPr>
          <w:rFonts w:ascii="Times New Roman" w:hAnsi="Times New Roman" w:cs="Times New Roman"/>
        </w:rPr>
        <w:t>verejné zariadenia a opatrenia vodohospodárskeho charakteru,</w:t>
      </w:r>
    </w:p>
    <w:p w:rsidR="00864BE5" w:rsidRPr="00413259" w:rsidRDefault="00864BE5" w:rsidP="00864BE5">
      <w:pPr>
        <w:pStyle w:val="Bezriadkovania"/>
        <w:numPr>
          <w:ilvl w:val="0"/>
          <w:numId w:val="3"/>
        </w:numPr>
        <w:rPr>
          <w:rFonts w:ascii="Times New Roman" w:hAnsi="Times New Roman" w:cs="Times New Roman"/>
        </w:rPr>
      </w:pPr>
      <w:r w:rsidRPr="00413259">
        <w:rPr>
          <w:rFonts w:ascii="Times New Roman" w:hAnsi="Times New Roman" w:cs="Times New Roman"/>
        </w:rPr>
        <w:t>verejné zariadenia a opatrenia pre ostatné verejnoprospešné stavby:</w:t>
      </w:r>
    </w:p>
    <w:p w:rsidR="00864BE5" w:rsidRPr="00413259" w:rsidRDefault="00864BE5" w:rsidP="00864BE5">
      <w:pPr>
        <w:pStyle w:val="Bezriadkovania"/>
        <w:numPr>
          <w:ilvl w:val="0"/>
          <w:numId w:val="3"/>
        </w:numPr>
        <w:rPr>
          <w:rFonts w:ascii="Times New Roman" w:hAnsi="Times New Roman" w:cs="Times New Roman"/>
        </w:rPr>
      </w:pPr>
      <w:r w:rsidRPr="00413259">
        <w:rPr>
          <w:rFonts w:ascii="Times New Roman" w:hAnsi="Times New Roman" w:cs="Times New Roman"/>
        </w:rPr>
        <w:t>plochy určené pre individuálnu bytovú výstavbu,</w:t>
      </w:r>
    </w:p>
    <w:p w:rsidR="00864BE5" w:rsidRPr="00413259" w:rsidRDefault="00864BE5" w:rsidP="00864BE5">
      <w:pPr>
        <w:pStyle w:val="Bezriadkovania"/>
        <w:numPr>
          <w:ilvl w:val="0"/>
          <w:numId w:val="3"/>
        </w:numPr>
        <w:rPr>
          <w:rFonts w:ascii="Times New Roman" w:hAnsi="Times New Roman" w:cs="Times New Roman"/>
        </w:rPr>
      </w:pPr>
      <w:r w:rsidRPr="00413259">
        <w:rPr>
          <w:rFonts w:ascii="Times New Roman" w:hAnsi="Times New Roman" w:cs="Times New Roman"/>
        </w:rPr>
        <w:t>výrobné a nevýrobné prevádzky,</w:t>
      </w:r>
    </w:p>
    <w:p w:rsidR="00864BE5" w:rsidRPr="00413259" w:rsidRDefault="00864BE5" w:rsidP="00864BE5">
      <w:pPr>
        <w:pStyle w:val="Bezriadkovania"/>
        <w:numPr>
          <w:ilvl w:val="0"/>
          <w:numId w:val="3"/>
        </w:numPr>
        <w:rPr>
          <w:rFonts w:ascii="Times New Roman" w:hAnsi="Times New Roman" w:cs="Times New Roman"/>
        </w:rPr>
      </w:pPr>
      <w:r w:rsidRPr="00413259">
        <w:rPr>
          <w:rFonts w:ascii="Times New Roman" w:hAnsi="Times New Roman" w:cs="Times New Roman"/>
        </w:rPr>
        <w:t>pozemky so špecifickými záujmami obce (napr. cintoríny),</w:t>
      </w:r>
    </w:p>
    <w:p w:rsidR="00864BE5" w:rsidRPr="00413259" w:rsidRDefault="00864BE5" w:rsidP="00864BE5">
      <w:pPr>
        <w:pStyle w:val="Bezriadkovania"/>
        <w:numPr>
          <w:ilvl w:val="0"/>
          <w:numId w:val="3"/>
        </w:numPr>
        <w:rPr>
          <w:rFonts w:ascii="Times New Roman" w:hAnsi="Times New Roman" w:cs="Times New Roman"/>
        </w:rPr>
      </w:pPr>
      <w:r w:rsidRPr="00413259">
        <w:rPr>
          <w:rFonts w:ascii="Times New Roman" w:hAnsi="Times New Roman" w:cs="Times New Roman"/>
        </w:rPr>
        <w:t>pozemky súvisiace s technickou infraštruktúrou, rozvodovými a prenosovými sieťami.</w:t>
      </w:r>
    </w:p>
    <w:p w:rsidR="00864BE5" w:rsidRPr="00413259" w:rsidRDefault="00864BE5" w:rsidP="00D96488">
      <w:pPr>
        <w:pStyle w:val="Bezriadkovania"/>
        <w:rPr>
          <w:rFonts w:ascii="Times New Roman" w:hAnsi="Times New Roman" w:cs="Times New Roman"/>
          <w:b/>
        </w:rPr>
      </w:pPr>
    </w:p>
    <w:p w:rsidR="00864BE5" w:rsidRDefault="00864BE5" w:rsidP="00864BE5">
      <w:pPr>
        <w:pStyle w:val="Bezriadkovania"/>
        <w:rPr>
          <w:rFonts w:ascii="Times New Roman" w:hAnsi="Times New Roman" w:cs="Times New Roman"/>
          <w:b/>
          <w:sz w:val="24"/>
          <w:szCs w:val="24"/>
        </w:rPr>
      </w:pPr>
      <w:r w:rsidRPr="00413259">
        <w:rPr>
          <w:rFonts w:ascii="Times New Roman" w:hAnsi="Times New Roman" w:cs="Times New Roman"/>
          <w:b/>
          <w:sz w:val="24"/>
          <w:szCs w:val="24"/>
        </w:rPr>
        <w:t xml:space="preserve">9.1 </w:t>
      </w:r>
      <w:r w:rsidR="00413259">
        <w:rPr>
          <w:rFonts w:ascii="Times New Roman" w:hAnsi="Times New Roman" w:cs="Times New Roman"/>
          <w:b/>
          <w:sz w:val="24"/>
          <w:szCs w:val="24"/>
        </w:rPr>
        <w:t xml:space="preserve">  </w:t>
      </w:r>
      <w:r w:rsidRPr="00413259">
        <w:rPr>
          <w:rFonts w:ascii="Times New Roman" w:hAnsi="Times New Roman" w:cs="Times New Roman"/>
          <w:b/>
          <w:sz w:val="24"/>
          <w:szCs w:val="24"/>
        </w:rPr>
        <w:t>Zariadenia a opatrenia na rekreáciu</w:t>
      </w:r>
    </w:p>
    <w:p w:rsidR="00413259" w:rsidRPr="00413259" w:rsidRDefault="00413259" w:rsidP="00864BE5">
      <w:pPr>
        <w:pStyle w:val="Bezriadkovania"/>
        <w:rPr>
          <w:rFonts w:ascii="Times New Roman" w:hAnsi="Times New Roman" w:cs="Times New Roman"/>
          <w:b/>
          <w:sz w:val="24"/>
          <w:szCs w:val="24"/>
        </w:rPr>
      </w:pPr>
    </w:p>
    <w:p w:rsidR="00864BE5" w:rsidRPr="00413259" w:rsidRDefault="00413259" w:rsidP="00864BE5">
      <w:pPr>
        <w:pStyle w:val="Bezriadkovania"/>
        <w:rPr>
          <w:rFonts w:ascii="Times New Roman" w:hAnsi="Times New Roman" w:cs="Times New Roman"/>
        </w:rPr>
      </w:pPr>
      <w:r>
        <w:rPr>
          <w:rFonts w:ascii="Times New Roman" w:hAnsi="Times New Roman" w:cs="Times New Roman"/>
          <w:b/>
        </w:rPr>
        <w:t xml:space="preserve">          </w:t>
      </w:r>
      <w:r w:rsidR="00864BE5" w:rsidRPr="00413259">
        <w:rPr>
          <w:rFonts w:ascii="Times New Roman" w:hAnsi="Times New Roman" w:cs="Times New Roman"/>
        </w:rPr>
        <w:t xml:space="preserve">Súčasný stav zariadení a plôch pre rekreáciu a šport </w:t>
      </w:r>
      <w:r w:rsidR="00AD4981" w:rsidRPr="00413259">
        <w:rPr>
          <w:rFonts w:ascii="Times New Roman" w:hAnsi="Times New Roman" w:cs="Times New Roman"/>
        </w:rPr>
        <w:t>v obci predstavuje</w:t>
      </w:r>
      <w:r w:rsidR="00864BE5" w:rsidRPr="00413259">
        <w:rPr>
          <w:rFonts w:ascii="Times New Roman" w:hAnsi="Times New Roman" w:cs="Times New Roman"/>
        </w:rPr>
        <w:t xml:space="preserve"> futbalové ihrisko vhodné aj na kultúrne podujatia</w:t>
      </w:r>
      <w:r w:rsidR="00AD4981" w:rsidRPr="00413259">
        <w:rPr>
          <w:rFonts w:ascii="Times New Roman" w:hAnsi="Times New Roman" w:cs="Times New Roman"/>
        </w:rPr>
        <w:t>. Ďalšie športové zariadenia v katastrálnom území obce sú trasy pre pešiu turistiku. N</w:t>
      </w:r>
      <w:r w:rsidR="00864BE5" w:rsidRPr="00413259">
        <w:rPr>
          <w:rFonts w:ascii="Times New Roman" w:hAnsi="Times New Roman" w:cs="Times New Roman"/>
        </w:rPr>
        <w:t xml:space="preserve">a hranici katastri sa nachádza vodná nádrž Brezolupy – Jerichov, vhodná na rybolov v letných mesiacoch aj na kúpanie </w:t>
      </w:r>
      <w:r w:rsidR="00AD4981" w:rsidRPr="00413259">
        <w:rPr>
          <w:rFonts w:ascii="Times New Roman" w:hAnsi="Times New Roman" w:cs="Times New Roman"/>
        </w:rPr>
        <w:t xml:space="preserve">v zimných zase korčuľovanie, a hokej na vlastné riziko. Nachádza sa tam tiež niekoľko chatiek vo vlastníctve súkromných osôb, ktoré si je možné prenajať. V blízkosti </w:t>
      </w:r>
      <w:r w:rsidR="00AD4981" w:rsidRPr="00413259">
        <w:rPr>
          <w:rFonts w:ascii="Times New Roman" w:hAnsi="Times New Roman" w:cs="Times New Roman"/>
        </w:rPr>
        <w:lastRenderedPageBreak/>
        <w:t>katastra obce sa nachádzajú tiež obľúbené hubárske oblasti Látkovce a Jerichov a vodná nádrž Nedašovce.</w:t>
      </w:r>
    </w:p>
    <w:p w:rsidR="00AD4981" w:rsidRPr="00413259" w:rsidRDefault="00AD4981" w:rsidP="00864BE5">
      <w:pPr>
        <w:pStyle w:val="Bezriadkovania"/>
        <w:rPr>
          <w:rFonts w:ascii="Times New Roman" w:hAnsi="Times New Roman" w:cs="Times New Roman"/>
        </w:rPr>
      </w:pPr>
    </w:p>
    <w:p w:rsidR="00AD4981" w:rsidRDefault="00AD4981" w:rsidP="00AD4981">
      <w:pPr>
        <w:pStyle w:val="Bezriadkovania"/>
        <w:rPr>
          <w:rFonts w:ascii="Times New Roman" w:hAnsi="Times New Roman" w:cs="Times New Roman"/>
          <w:b/>
          <w:sz w:val="24"/>
          <w:szCs w:val="24"/>
        </w:rPr>
      </w:pPr>
      <w:r w:rsidRPr="00413259">
        <w:rPr>
          <w:rFonts w:ascii="Times New Roman" w:hAnsi="Times New Roman" w:cs="Times New Roman"/>
          <w:b/>
          <w:sz w:val="24"/>
          <w:szCs w:val="24"/>
        </w:rPr>
        <w:t xml:space="preserve">9.2 </w:t>
      </w:r>
      <w:r w:rsidR="00413259">
        <w:rPr>
          <w:rFonts w:ascii="Times New Roman" w:hAnsi="Times New Roman" w:cs="Times New Roman"/>
          <w:b/>
          <w:sz w:val="24"/>
          <w:szCs w:val="24"/>
        </w:rPr>
        <w:t xml:space="preserve">  </w:t>
      </w:r>
      <w:r w:rsidRPr="00413259">
        <w:rPr>
          <w:rFonts w:ascii="Times New Roman" w:hAnsi="Times New Roman" w:cs="Times New Roman"/>
          <w:b/>
          <w:sz w:val="24"/>
          <w:szCs w:val="24"/>
        </w:rPr>
        <w:t>Športové zariadenia a</w:t>
      </w:r>
      <w:r w:rsidR="00413259">
        <w:rPr>
          <w:rFonts w:ascii="Times New Roman" w:hAnsi="Times New Roman" w:cs="Times New Roman"/>
          <w:b/>
          <w:sz w:val="24"/>
          <w:szCs w:val="24"/>
        </w:rPr>
        <w:t> </w:t>
      </w:r>
      <w:r w:rsidRPr="00413259">
        <w:rPr>
          <w:rFonts w:ascii="Times New Roman" w:hAnsi="Times New Roman" w:cs="Times New Roman"/>
          <w:b/>
          <w:sz w:val="24"/>
          <w:szCs w:val="24"/>
        </w:rPr>
        <w:t>opatrenia</w:t>
      </w:r>
    </w:p>
    <w:p w:rsidR="00413259" w:rsidRPr="00413259" w:rsidRDefault="00413259" w:rsidP="00AD4981">
      <w:pPr>
        <w:pStyle w:val="Bezriadkovania"/>
        <w:rPr>
          <w:rFonts w:ascii="Times New Roman" w:hAnsi="Times New Roman" w:cs="Times New Roman"/>
          <w:b/>
          <w:sz w:val="24"/>
          <w:szCs w:val="24"/>
        </w:rPr>
      </w:pPr>
    </w:p>
    <w:p w:rsidR="00AD4981" w:rsidRPr="00413259" w:rsidRDefault="00AD4981" w:rsidP="00AD4981">
      <w:pPr>
        <w:pStyle w:val="Bezriadkovania"/>
        <w:rPr>
          <w:rFonts w:ascii="Times New Roman" w:hAnsi="Times New Roman" w:cs="Times New Roman"/>
        </w:rPr>
      </w:pPr>
      <w:r w:rsidRPr="00413259">
        <w:rPr>
          <w:rFonts w:ascii="Times New Roman" w:hAnsi="Times New Roman" w:cs="Times New Roman"/>
          <w:b/>
        </w:rPr>
        <w:t xml:space="preserve">         </w:t>
      </w:r>
      <w:r w:rsidR="00C41301" w:rsidRPr="00413259">
        <w:rPr>
          <w:rFonts w:ascii="Times New Roman" w:hAnsi="Times New Roman" w:cs="Times New Roman"/>
          <w:b/>
        </w:rPr>
        <w:t xml:space="preserve"> </w:t>
      </w:r>
      <w:r w:rsidRPr="00413259">
        <w:rPr>
          <w:rFonts w:ascii="Times New Roman" w:hAnsi="Times New Roman" w:cs="Times New Roman"/>
        </w:rPr>
        <w:t>Obec Pravotice a jej okolie poskytuje vhodné podmienky z hľadiska pešej turistiky, čo sú tzv. mäkké formy cestovného ruchu, ktoré nepoškodzujú životné prostredie. Na území katastra sa využívajú jestvujúce poľné a lesné komunikácie na turistiku, beh, na bicyklovanie. Po týchto komunikáciách je kataster prepojený s okolitými katastrálnymi územiami, no toto prepojenie je nekoncepčné a neoficiálne pre športovo rekreačné využitie.</w:t>
      </w:r>
    </w:p>
    <w:p w:rsidR="00AD4981" w:rsidRPr="00413259" w:rsidRDefault="00413259" w:rsidP="00AD4981">
      <w:pPr>
        <w:pStyle w:val="Bezriadkovania"/>
        <w:rPr>
          <w:rFonts w:ascii="Times New Roman" w:hAnsi="Times New Roman" w:cs="Times New Roman"/>
        </w:rPr>
      </w:pPr>
      <w:r>
        <w:rPr>
          <w:rFonts w:ascii="Times New Roman" w:hAnsi="Times New Roman" w:cs="Times New Roman"/>
        </w:rPr>
        <w:t xml:space="preserve">           </w:t>
      </w:r>
      <w:r w:rsidR="00C41301" w:rsidRPr="00413259">
        <w:rPr>
          <w:rFonts w:ascii="Times New Roman" w:hAnsi="Times New Roman" w:cs="Times New Roman"/>
        </w:rPr>
        <w:t xml:space="preserve">V obci pôsobí od roku 1935 miestny futbalový klub TJ SOKOL Pravotice, ktorý sa účastní majstrovskej regionálnej futbalovej súťaže pod hlavičkou Oblastného futbalového zväzu Prievidza, ktorý zase spadá pod Slovenský futbalový zväz. Ďalším športovým oddielom v obci je dobrovoľný hasičský zbor, ktorý obec prezentuje na športových podujatiach na Slovensku i v Čechách v rámci Slovensko-Moravskej hasičskej ligy. Každoročne sa v obci uskutočňujú hasičské preteky o Pohár </w:t>
      </w:r>
      <w:r w:rsidR="00833B67" w:rsidRPr="00413259">
        <w:rPr>
          <w:rFonts w:ascii="Times New Roman" w:hAnsi="Times New Roman" w:cs="Times New Roman"/>
        </w:rPr>
        <w:t>starostu obce Pravotice.</w:t>
      </w:r>
      <w:r w:rsidR="00C41301" w:rsidRPr="00413259">
        <w:rPr>
          <w:rFonts w:ascii="Times New Roman" w:hAnsi="Times New Roman" w:cs="Times New Roman"/>
        </w:rPr>
        <w:t xml:space="preserve">    </w:t>
      </w:r>
    </w:p>
    <w:p w:rsidR="00864BE5" w:rsidRPr="00413259" w:rsidRDefault="00864BE5" w:rsidP="00864BE5">
      <w:pPr>
        <w:pStyle w:val="Bezriadkovania"/>
        <w:rPr>
          <w:rFonts w:ascii="Times New Roman" w:hAnsi="Times New Roman" w:cs="Times New Roman"/>
          <w:b/>
        </w:rPr>
      </w:pPr>
    </w:p>
    <w:p w:rsidR="00833B67" w:rsidRPr="00413259" w:rsidRDefault="00E92C9D" w:rsidP="00864BE5">
      <w:pPr>
        <w:pStyle w:val="Bezriadkovania"/>
        <w:rPr>
          <w:rFonts w:ascii="Times New Roman" w:hAnsi="Times New Roman" w:cs="Times New Roman"/>
          <w:b/>
          <w:sz w:val="24"/>
          <w:szCs w:val="24"/>
        </w:rPr>
      </w:pPr>
      <w:r w:rsidRPr="00413259">
        <w:rPr>
          <w:rFonts w:ascii="Times New Roman" w:hAnsi="Times New Roman" w:cs="Times New Roman"/>
          <w:b/>
          <w:sz w:val="24"/>
          <w:szCs w:val="24"/>
        </w:rPr>
        <w:t>9.3</w:t>
      </w:r>
      <w:r w:rsidR="00413259">
        <w:rPr>
          <w:rFonts w:ascii="Times New Roman" w:hAnsi="Times New Roman" w:cs="Times New Roman"/>
          <w:b/>
          <w:sz w:val="24"/>
          <w:szCs w:val="24"/>
        </w:rPr>
        <w:t xml:space="preserve">   </w:t>
      </w:r>
      <w:r w:rsidR="00833B67" w:rsidRPr="00413259">
        <w:rPr>
          <w:rFonts w:ascii="Times New Roman" w:hAnsi="Times New Roman" w:cs="Times New Roman"/>
          <w:b/>
          <w:sz w:val="24"/>
          <w:szCs w:val="24"/>
        </w:rPr>
        <w:t>Zariadenia a opatrenia na dodávku pitnej vody</w:t>
      </w:r>
    </w:p>
    <w:p w:rsidR="00833B67" w:rsidRPr="00413259" w:rsidRDefault="00413259" w:rsidP="001D014E">
      <w:pPr>
        <w:pStyle w:val="Bezriadkovania"/>
        <w:rPr>
          <w:rFonts w:ascii="Times New Roman" w:hAnsi="Times New Roman" w:cs="Times New Roman"/>
        </w:rPr>
      </w:pPr>
      <w:r>
        <w:rPr>
          <w:rFonts w:ascii="Times New Roman" w:hAnsi="Times New Roman" w:cs="Times New Roman"/>
          <w:b/>
        </w:rPr>
        <w:t xml:space="preserve">          </w:t>
      </w:r>
      <w:r w:rsidR="001D014E" w:rsidRPr="00413259">
        <w:rPr>
          <w:rFonts w:ascii="Times New Roman" w:hAnsi="Times New Roman" w:cs="Times New Roman"/>
        </w:rPr>
        <w:t xml:space="preserve">Obec Pravotice je zásobovaná pitnou vodou zo skupinového vodovodu Uhrovec. V katastri obce Žitná Radiša sa nachádza vodný zdroj Dobranská (25 – 45 l/s, h=285,79 m n.m.), ktorý je súčasným jediným zdrojom vody pre Skupinový vodovod Uhrovec – Šišov. Voda je privádzaná potrubím z AC DN300 a AC DN 400 cez obec Uhrovec ) ďalej na juh cez obec Horné Naštice, do obcí Pravotice a Nedašovce (samostatná vetva), a do obcí Dolné Naštice, Rybany, Pečeňany, Borčany, Livinské Opatovce, Šíšov, Chudá Lehota a Libichava. Obec Uhrovec (250 - 279 m n.m.) je pripojená cez prívodný rad z AC DN 150, jestvujúci vodojem (150 m3, 277,0/273,0 m n.m.) a zásobný rad z AC DN 150. Vyššie položená časť zástavby v obci je z dôvodu nedostatočného tlaku v sieti pripojená cez automatickú tlakovú stanicu, ktorú prevádzkuje obec. V obci Uhrovec sa nachádzajú doposiaľ vodárensky nevyužívané vrty HÚ-1 (35 l/s) a HÚ-2 (15 l/s). Hlavný privádzač (AC DN 350) SKV prechádza obcou a pokračuje juhovýchodne cez obec Horné Naštice – pre obec odbočka z LT DN 80 do vodojemu Horné Naštice (100 m3, 265,0/261,0 m n.m.), - a ďalej sa vetví na prepoj do z AC 350 do vodojemov Bánovce nad Bebravou (2x2500 + 1x1000 m3, 254,25/248,75 m n.m.) a prívodnú vetvu z AC 350 do AŠ 4, odkiaľ pokračuje v PVC DN 200 do AŠ 5, kde sa ďalej vetví na privádzače PVC DN 200 do obcí Pravotice a Nedašovce (195 - 226 m n.m.) a AC DN 150 do obce Dolné Naštice a ďalej cez AŠ 6 (prepoj na obec Rybany je v súčasnosti uzavretý, obec napojená na PnSV) potrubím PVC DN 200 do AŠ južne od obce Pečeňany (napojené cez tuto šachtu) a ďalej potrubím PVC DN 150 do obce Borčany (odtiaľ samostatná vetva PVC DN 100 do obce Livinské Opatovce) a ďalej okruhom z PVC DN 150 cez obce Chudá Lehota a Šišov až do koncové vetve PVC DN 100 končiaci na hranici obcí Libichava a Veľké Hoste. </w:t>
      </w:r>
    </w:p>
    <w:p w:rsidR="001D014E" w:rsidRDefault="001D014E" w:rsidP="001D014E">
      <w:pPr>
        <w:pStyle w:val="Bezriadkovania"/>
      </w:pPr>
    </w:p>
    <w:p w:rsidR="001D014E" w:rsidRPr="00413259" w:rsidRDefault="00B33647" w:rsidP="001D014E">
      <w:pPr>
        <w:pStyle w:val="Popis"/>
        <w:keepNext/>
        <w:rPr>
          <w:rFonts w:ascii="Arial" w:hAnsi="Arial" w:cs="Arial"/>
          <w:sz w:val="20"/>
          <w:szCs w:val="20"/>
        </w:rPr>
      </w:pPr>
      <w:bookmarkStart w:id="24" w:name="_Toc327169400"/>
      <w:r>
        <w:rPr>
          <w:rFonts w:ascii="Arial" w:hAnsi="Arial" w:cs="Arial"/>
          <w:sz w:val="20"/>
          <w:szCs w:val="20"/>
        </w:rPr>
        <w:t>Tabuľka 34</w:t>
      </w:r>
      <w:r w:rsidR="001D014E" w:rsidRPr="00413259">
        <w:rPr>
          <w:rFonts w:ascii="Arial" w:hAnsi="Arial" w:cs="Arial"/>
          <w:sz w:val="20"/>
          <w:szCs w:val="20"/>
        </w:rPr>
        <w:tab/>
        <w:t>Zásobovanie obyvateľov pitnou vodou</w:t>
      </w:r>
      <w:bookmarkEnd w:id="24"/>
      <w:r w:rsidR="00171DDA" w:rsidRPr="00413259">
        <w:rPr>
          <w:rFonts w:ascii="Arial" w:hAnsi="Arial" w:cs="Arial"/>
          <w:sz w:val="20"/>
          <w:szCs w:val="20"/>
        </w:rPr>
        <w:t xml:space="preserve"> v Trenčianskom kraji</w:t>
      </w:r>
    </w:p>
    <w:tbl>
      <w:tblPr>
        <w:tblW w:w="9361" w:type="dxa"/>
        <w:tblInd w:w="65" w:type="dxa"/>
        <w:tblCellMar>
          <w:left w:w="70" w:type="dxa"/>
          <w:right w:w="70" w:type="dxa"/>
        </w:tblCellMar>
        <w:tblLook w:val="04A0" w:firstRow="1" w:lastRow="0" w:firstColumn="1" w:lastColumn="0" w:noHBand="0" w:noVBand="1"/>
      </w:tblPr>
      <w:tblGrid>
        <w:gridCol w:w="1706"/>
        <w:gridCol w:w="1418"/>
        <w:gridCol w:w="1389"/>
        <w:gridCol w:w="1304"/>
        <w:gridCol w:w="992"/>
        <w:gridCol w:w="1418"/>
        <w:gridCol w:w="1134"/>
      </w:tblGrid>
      <w:tr w:rsidR="00171DDA" w:rsidRPr="00413259" w:rsidTr="00171DDA">
        <w:trPr>
          <w:trHeight w:val="300"/>
        </w:trPr>
        <w:tc>
          <w:tcPr>
            <w:tcW w:w="1706" w:type="dxa"/>
            <w:vMerge w:val="restart"/>
            <w:tcBorders>
              <w:top w:val="single" w:sz="4" w:space="0" w:color="auto"/>
              <w:left w:val="single" w:sz="4" w:space="0" w:color="auto"/>
              <w:bottom w:val="single" w:sz="4" w:space="0" w:color="auto"/>
              <w:right w:val="single" w:sz="4" w:space="0" w:color="auto"/>
            </w:tcBorders>
            <w:shd w:val="clear" w:color="auto" w:fill="EEECE1" w:themeFill="background2"/>
            <w:noWrap/>
            <w:vAlign w:val="center"/>
            <w:hideMark/>
          </w:tcPr>
          <w:p w:rsidR="00171DDA" w:rsidRPr="00413259" w:rsidRDefault="00171DDA" w:rsidP="00696E1B">
            <w:pPr>
              <w:spacing w:after="0" w:line="240" w:lineRule="auto"/>
              <w:jc w:val="center"/>
              <w:rPr>
                <w:rFonts w:ascii="Arial" w:eastAsia="Times New Roman" w:hAnsi="Arial" w:cs="Arial"/>
                <w:color w:val="000000"/>
                <w:sz w:val="20"/>
                <w:szCs w:val="20"/>
                <w:lang w:eastAsia="cs-CZ"/>
              </w:rPr>
            </w:pPr>
            <w:r w:rsidRPr="00413259">
              <w:rPr>
                <w:rFonts w:ascii="Arial" w:eastAsia="Times New Roman" w:hAnsi="Arial" w:cs="Arial"/>
                <w:color w:val="000000"/>
                <w:sz w:val="20"/>
                <w:szCs w:val="20"/>
                <w:lang w:eastAsia="cs-CZ"/>
              </w:rPr>
              <w:t>Okres</w:t>
            </w:r>
          </w:p>
        </w:tc>
        <w:tc>
          <w:tcPr>
            <w:tcW w:w="4111" w:type="dxa"/>
            <w:gridSpan w:val="3"/>
            <w:tcBorders>
              <w:top w:val="single" w:sz="4" w:space="0" w:color="auto"/>
              <w:left w:val="nil"/>
              <w:bottom w:val="single" w:sz="4" w:space="0" w:color="auto"/>
              <w:right w:val="single" w:sz="4" w:space="0" w:color="auto"/>
            </w:tcBorders>
            <w:shd w:val="clear" w:color="auto" w:fill="EEECE1" w:themeFill="background2"/>
            <w:noWrap/>
            <w:vAlign w:val="center"/>
            <w:hideMark/>
          </w:tcPr>
          <w:p w:rsidR="00171DDA" w:rsidRPr="00413259" w:rsidRDefault="00171DDA" w:rsidP="00696E1B">
            <w:pPr>
              <w:spacing w:after="0" w:line="240" w:lineRule="auto"/>
              <w:jc w:val="center"/>
              <w:rPr>
                <w:rFonts w:ascii="Arial" w:eastAsia="Times New Roman" w:hAnsi="Arial" w:cs="Arial"/>
                <w:color w:val="000000"/>
                <w:sz w:val="20"/>
                <w:szCs w:val="20"/>
                <w:lang w:eastAsia="cs-CZ"/>
              </w:rPr>
            </w:pPr>
            <w:r w:rsidRPr="00413259">
              <w:rPr>
                <w:rFonts w:ascii="Arial" w:eastAsia="Times New Roman" w:hAnsi="Arial" w:cs="Arial"/>
                <w:color w:val="000000"/>
                <w:sz w:val="20"/>
                <w:szCs w:val="20"/>
                <w:lang w:eastAsia="cs-CZ"/>
              </w:rPr>
              <w:t>Počet obcí</w:t>
            </w:r>
          </w:p>
        </w:tc>
        <w:tc>
          <w:tcPr>
            <w:tcW w:w="3544" w:type="dxa"/>
            <w:gridSpan w:val="3"/>
            <w:tcBorders>
              <w:top w:val="single" w:sz="4" w:space="0" w:color="auto"/>
              <w:left w:val="nil"/>
              <w:bottom w:val="single" w:sz="4" w:space="0" w:color="auto"/>
              <w:right w:val="single" w:sz="4" w:space="0" w:color="auto"/>
            </w:tcBorders>
            <w:shd w:val="clear" w:color="auto" w:fill="EEECE1" w:themeFill="background2"/>
            <w:noWrap/>
            <w:vAlign w:val="center"/>
            <w:hideMark/>
          </w:tcPr>
          <w:p w:rsidR="00171DDA" w:rsidRPr="00413259" w:rsidRDefault="00171DDA" w:rsidP="00696E1B">
            <w:pPr>
              <w:spacing w:after="0" w:line="240" w:lineRule="auto"/>
              <w:jc w:val="center"/>
              <w:rPr>
                <w:rFonts w:ascii="Arial" w:eastAsia="Times New Roman" w:hAnsi="Arial" w:cs="Arial"/>
                <w:color w:val="000000"/>
                <w:sz w:val="20"/>
                <w:szCs w:val="20"/>
                <w:lang w:eastAsia="cs-CZ"/>
              </w:rPr>
            </w:pPr>
            <w:r w:rsidRPr="00413259">
              <w:rPr>
                <w:rFonts w:ascii="Arial" w:eastAsia="Times New Roman" w:hAnsi="Arial" w:cs="Arial"/>
                <w:color w:val="000000"/>
                <w:sz w:val="20"/>
                <w:szCs w:val="20"/>
                <w:lang w:eastAsia="cs-CZ"/>
              </w:rPr>
              <w:t>Počet obyvateľov</w:t>
            </w:r>
          </w:p>
        </w:tc>
      </w:tr>
      <w:tr w:rsidR="00171DDA" w:rsidRPr="00413259" w:rsidTr="00171DDA">
        <w:trPr>
          <w:trHeight w:val="765"/>
        </w:trPr>
        <w:tc>
          <w:tcPr>
            <w:tcW w:w="1706" w:type="dxa"/>
            <w:vMerge/>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171DDA" w:rsidRPr="00413259" w:rsidRDefault="00171DDA" w:rsidP="00696E1B">
            <w:pPr>
              <w:spacing w:after="0" w:line="240" w:lineRule="auto"/>
              <w:jc w:val="left"/>
              <w:rPr>
                <w:rFonts w:ascii="Arial" w:eastAsia="Times New Roman" w:hAnsi="Arial" w:cs="Arial"/>
                <w:color w:val="000000"/>
                <w:sz w:val="20"/>
                <w:szCs w:val="20"/>
                <w:lang w:eastAsia="cs-CZ"/>
              </w:rPr>
            </w:pPr>
          </w:p>
        </w:tc>
        <w:tc>
          <w:tcPr>
            <w:tcW w:w="1418" w:type="dxa"/>
            <w:vMerge w:val="restart"/>
            <w:tcBorders>
              <w:top w:val="nil"/>
              <w:left w:val="single" w:sz="4" w:space="0" w:color="auto"/>
              <w:bottom w:val="single" w:sz="4" w:space="0" w:color="auto"/>
              <w:right w:val="single" w:sz="4" w:space="0" w:color="auto"/>
            </w:tcBorders>
            <w:shd w:val="clear" w:color="auto" w:fill="EEECE1" w:themeFill="background2"/>
            <w:vAlign w:val="center"/>
            <w:hideMark/>
          </w:tcPr>
          <w:p w:rsidR="00171DDA" w:rsidRPr="00413259" w:rsidRDefault="00171DDA" w:rsidP="00696E1B">
            <w:pPr>
              <w:spacing w:after="0" w:line="240" w:lineRule="auto"/>
              <w:jc w:val="center"/>
              <w:rPr>
                <w:rFonts w:ascii="Arial" w:eastAsia="Times New Roman" w:hAnsi="Arial" w:cs="Arial"/>
                <w:color w:val="000000"/>
                <w:sz w:val="20"/>
                <w:szCs w:val="20"/>
                <w:lang w:eastAsia="cs-CZ"/>
              </w:rPr>
            </w:pPr>
            <w:r w:rsidRPr="00413259">
              <w:rPr>
                <w:rFonts w:ascii="Arial" w:eastAsia="Times New Roman" w:hAnsi="Arial" w:cs="Arial"/>
                <w:color w:val="000000"/>
                <w:sz w:val="20"/>
                <w:szCs w:val="20"/>
                <w:lang w:eastAsia="cs-CZ"/>
              </w:rPr>
              <w:t>celkom</w:t>
            </w:r>
          </w:p>
        </w:tc>
        <w:tc>
          <w:tcPr>
            <w:tcW w:w="1389" w:type="dxa"/>
            <w:tcBorders>
              <w:top w:val="nil"/>
              <w:left w:val="nil"/>
              <w:bottom w:val="single" w:sz="4" w:space="0" w:color="auto"/>
              <w:right w:val="single" w:sz="4" w:space="0" w:color="auto"/>
            </w:tcBorders>
            <w:shd w:val="clear" w:color="auto" w:fill="EEECE1" w:themeFill="background2"/>
            <w:noWrap/>
            <w:vAlign w:val="center"/>
            <w:hideMark/>
          </w:tcPr>
          <w:p w:rsidR="00171DDA" w:rsidRPr="00413259" w:rsidRDefault="00171DDA" w:rsidP="00696E1B">
            <w:pPr>
              <w:spacing w:after="0" w:line="240" w:lineRule="auto"/>
              <w:jc w:val="center"/>
              <w:rPr>
                <w:rFonts w:ascii="Arial" w:eastAsia="Times New Roman" w:hAnsi="Arial" w:cs="Arial"/>
                <w:color w:val="000000"/>
                <w:sz w:val="20"/>
                <w:szCs w:val="20"/>
                <w:lang w:eastAsia="cs-CZ"/>
              </w:rPr>
            </w:pPr>
            <w:r w:rsidRPr="00413259">
              <w:rPr>
                <w:rFonts w:ascii="Arial" w:eastAsia="Times New Roman" w:hAnsi="Arial" w:cs="Arial"/>
                <w:color w:val="000000"/>
                <w:sz w:val="20"/>
                <w:szCs w:val="20"/>
                <w:lang w:eastAsia="cs-CZ"/>
              </w:rPr>
              <w:t>z toho:</w:t>
            </w:r>
          </w:p>
        </w:tc>
        <w:tc>
          <w:tcPr>
            <w:tcW w:w="1304" w:type="dxa"/>
            <w:vMerge w:val="restart"/>
            <w:tcBorders>
              <w:top w:val="nil"/>
              <w:left w:val="single" w:sz="4" w:space="0" w:color="auto"/>
              <w:bottom w:val="single" w:sz="4" w:space="0" w:color="auto"/>
              <w:right w:val="single" w:sz="4" w:space="0" w:color="auto"/>
            </w:tcBorders>
            <w:shd w:val="clear" w:color="auto" w:fill="EEECE1" w:themeFill="background2"/>
            <w:vAlign w:val="center"/>
            <w:hideMark/>
          </w:tcPr>
          <w:p w:rsidR="00171DDA" w:rsidRPr="00413259" w:rsidRDefault="00171DDA" w:rsidP="00696E1B">
            <w:pPr>
              <w:spacing w:after="0" w:line="240" w:lineRule="auto"/>
              <w:jc w:val="center"/>
              <w:rPr>
                <w:rFonts w:ascii="Arial" w:eastAsia="Times New Roman" w:hAnsi="Arial" w:cs="Arial"/>
                <w:color w:val="000000"/>
                <w:sz w:val="20"/>
                <w:szCs w:val="20"/>
                <w:lang w:eastAsia="cs-CZ"/>
              </w:rPr>
            </w:pPr>
            <w:r w:rsidRPr="00413259">
              <w:rPr>
                <w:rFonts w:ascii="Arial" w:eastAsia="Times New Roman" w:hAnsi="Arial" w:cs="Arial"/>
                <w:color w:val="000000"/>
                <w:sz w:val="20"/>
                <w:szCs w:val="20"/>
                <w:lang w:eastAsia="cs-CZ"/>
              </w:rPr>
              <w:t>podiel % obcí s verejným vodovodom</w:t>
            </w:r>
          </w:p>
        </w:tc>
        <w:tc>
          <w:tcPr>
            <w:tcW w:w="992" w:type="dxa"/>
            <w:tcBorders>
              <w:top w:val="nil"/>
              <w:left w:val="nil"/>
              <w:bottom w:val="single" w:sz="4" w:space="0" w:color="auto"/>
              <w:right w:val="single" w:sz="4" w:space="0" w:color="auto"/>
            </w:tcBorders>
            <w:shd w:val="clear" w:color="auto" w:fill="EEECE1" w:themeFill="background2"/>
            <w:noWrap/>
            <w:vAlign w:val="center"/>
            <w:hideMark/>
          </w:tcPr>
          <w:p w:rsidR="00171DDA" w:rsidRPr="00413259" w:rsidRDefault="00171DDA" w:rsidP="00696E1B">
            <w:pPr>
              <w:spacing w:after="0" w:line="240" w:lineRule="auto"/>
              <w:jc w:val="center"/>
              <w:rPr>
                <w:rFonts w:ascii="Arial" w:eastAsia="Times New Roman" w:hAnsi="Arial" w:cs="Arial"/>
                <w:color w:val="000000"/>
                <w:sz w:val="20"/>
                <w:szCs w:val="20"/>
                <w:lang w:eastAsia="cs-CZ"/>
              </w:rPr>
            </w:pPr>
            <w:r w:rsidRPr="00413259">
              <w:rPr>
                <w:rFonts w:ascii="Arial" w:eastAsia="Times New Roman" w:hAnsi="Arial" w:cs="Arial"/>
                <w:color w:val="000000"/>
                <w:sz w:val="20"/>
                <w:szCs w:val="20"/>
                <w:lang w:eastAsia="cs-CZ"/>
              </w:rPr>
              <w:t>bývajúci</w:t>
            </w:r>
          </w:p>
        </w:tc>
        <w:tc>
          <w:tcPr>
            <w:tcW w:w="1418" w:type="dxa"/>
            <w:tcBorders>
              <w:top w:val="nil"/>
              <w:left w:val="nil"/>
              <w:bottom w:val="single" w:sz="4" w:space="0" w:color="auto"/>
              <w:right w:val="single" w:sz="4" w:space="0" w:color="auto"/>
            </w:tcBorders>
            <w:shd w:val="clear" w:color="auto" w:fill="EEECE1" w:themeFill="background2"/>
            <w:vAlign w:val="center"/>
            <w:hideMark/>
          </w:tcPr>
          <w:p w:rsidR="00171DDA" w:rsidRPr="00413259" w:rsidRDefault="00171DDA" w:rsidP="00696E1B">
            <w:pPr>
              <w:spacing w:after="0" w:line="240" w:lineRule="auto"/>
              <w:jc w:val="center"/>
              <w:rPr>
                <w:rFonts w:ascii="Arial" w:eastAsia="Times New Roman" w:hAnsi="Arial" w:cs="Arial"/>
                <w:color w:val="000000"/>
                <w:sz w:val="20"/>
                <w:szCs w:val="20"/>
                <w:lang w:eastAsia="cs-CZ"/>
              </w:rPr>
            </w:pPr>
            <w:r w:rsidRPr="00413259">
              <w:rPr>
                <w:rFonts w:ascii="Arial" w:eastAsia="Times New Roman" w:hAnsi="Arial" w:cs="Arial"/>
                <w:color w:val="000000"/>
                <w:sz w:val="20"/>
                <w:szCs w:val="20"/>
                <w:lang w:eastAsia="cs-CZ"/>
              </w:rPr>
              <w:t>zásobovaný s verejného vodovodu</w:t>
            </w:r>
          </w:p>
        </w:tc>
        <w:tc>
          <w:tcPr>
            <w:tcW w:w="1134" w:type="dxa"/>
            <w:vMerge w:val="restart"/>
            <w:tcBorders>
              <w:top w:val="nil"/>
              <w:left w:val="single" w:sz="4" w:space="0" w:color="auto"/>
              <w:bottom w:val="single" w:sz="4" w:space="0" w:color="auto"/>
              <w:right w:val="single" w:sz="4" w:space="0" w:color="auto"/>
            </w:tcBorders>
            <w:shd w:val="clear" w:color="auto" w:fill="EEECE1" w:themeFill="background2"/>
            <w:vAlign w:val="center"/>
            <w:hideMark/>
          </w:tcPr>
          <w:p w:rsidR="00171DDA" w:rsidRPr="00413259" w:rsidRDefault="00171DDA" w:rsidP="00696E1B">
            <w:pPr>
              <w:spacing w:after="0" w:line="240" w:lineRule="auto"/>
              <w:jc w:val="center"/>
              <w:rPr>
                <w:rFonts w:ascii="Arial" w:eastAsia="Times New Roman" w:hAnsi="Arial" w:cs="Arial"/>
                <w:color w:val="000000"/>
                <w:sz w:val="20"/>
                <w:szCs w:val="20"/>
                <w:lang w:eastAsia="cs-CZ"/>
              </w:rPr>
            </w:pPr>
            <w:r w:rsidRPr="00413259">
              <w:rPr>
                <w:rFonts w:ascii="Arial" w:eastAsia="Times New Roman" w:hAnsi="Arial" w:cs="Arial"/>
                <w:color w:val="000000"/>
                <w:sz w:val="20"/>
                <w:szCs w:val="20"/>
                <w:lang w:eastAsia="cs-CZ"/>
              </w:rPr>
              <w:t>p</w:t>
            </w:r>
            <w:r w:rsidRPr="00413259">
              <w:rPr>
                <w:rFonts w:ascii="Arial" w:eastAsia="Times New Roman" w:hAnsi="Arial" w:cs="Arial"/>
                <w:color w:val="000000"/>
                <w:sz w:val="20"/>
                <w:szCs w:val="20"/>
                <w:shd w:val="clear" w:color="auto" w:fill="EEECE1" w:themeFill="background2"/>
                <w:lang w:eastAsia="cs-CZ"/>
              </w:rPr>
              <w:t>odi</w:t>
            </w:r>
            <w:r w:rsidRPr="00413259">
              <w:rPr>
                <w:rFonts w:ascii="Arial" w:eastAsia="Times New Roman" w:hAnsi="Arial" w:cs="Arial"/>
                <w:color w:val="000000"/>
                <w:sz w:val="20"/>
                <w:szCs w:val="20"/>
                <w:lang w:eastAsia="cs-CZ"/>
              </w:rPr>
              <w:t>el %</w:t>
            </w:r>
          </w:p>
        </w:tc>
      </w:tr>
      <w:tr w:rsidR="00171DDA" w:rsidRPr="00413259" w:rsidTr="00171DDA">
        <w:trPr>
          <w:trHeight w:val="510"/>
        </w:trPr>
        <w:tc>
          <w:tcPr>
            <w:tcW w:w="1706" w:type="dxa"/>
            <w:vMerge/>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171DDA" w:rsidRPr="00413259" w:rsidRDefault="00171DDA" w:rsidP="00696E1B">
            <w:pPr>
              <w:spacing w:after="0" w:line="240" w:lineRule="auto"/>
              <w:jc w:val="left"/>
              <w:rPr>
                <w:rFonts w:ascii="Arial" w:eastAsia="Times New Roman" w:hAnsi="Arial" w:cs="Arial"/>
                <w:color w:val="000000"/>
                <w:sz w:val="20"/>
                <w:szCs w:val="20"/>
                <w:lang w:eastAsia="cs-CZ"/>
              </w:rPr>
            </w:pPr>
          </w:p>
        </w:tc>
        <w:tc>
          <w:tcPr>
            <w:tcW w:w="1418" w:type="dxa"/>
            <w:vMerge/>
            <w:tcBorders>
              <w:top w:val="nil"/>
              <w:left w:val="single" w:sz="4" w:space="0" w:color="auto"/>
              <w:bottom w:val="single" w:sz="4" w:space="0" w:color="auto"/>
              <w:right w:val="single" w:sz="4" w:space="0" w:color="auto"/>
            </w:tcBorders>
            <w:shd w:val="clear" w:color="auto" w:fill="EEECE1" w:themeFill="background2"/>
            <w:vAlign w:val="center"/>
            <w:hideMark/>
          </w:tcPr>
          <w:p w:rsidR="00171DDA" w:rsidRPr="00413259" w:rsidRDefault="00171DDA" w:rsidP="00696E1B">
            <w:pPr>
              <w:spacing w:after="0" w:line="240" w:lineRule="auto"/>
              <w:jc w:val="left"/>
              <w:rPr>
                <w:rFonts w:ascii="Arial" w:eastAsia="Times New Roman" w:hAnsi="Arial" w:cs="Arial"/>
                <w:color w:val="000000"/>
                <w:sz w:val="20"/>
                <w:szCs w:val="20"/>
                <w:lang w:eastAsia="cs-CZ"/>
              </w:rPr>
            </w:pPr>
          </w:p>
        </w:tc>
        <w:tc>
          <w:tcPr>
            <w:tcW w:w="1389" w:type="dxa"/>
            <w:tcBorders>
              <w:top w:val="nil"/>
              <w:left w:val="nil"/>
              <w:bottom w:val="single" w:sz="4" w:space="0" w:color="auto"/>
              <w:right w:val="single" w:sz="4" w:space="0" w:color="auto"/>
            </w:tcBorders>
            <w:shd w:val="clear" w:color="auto" w:fill="EEECE1" w:themeFill="background2"/>
            <w:vAlign w:val="center"/>
            <w:hideMark/>
          </w:tcPr>
          <w:p w:rsidR="00171DDA" w:rsidRPr="00413259" w:rsidRDefault="00171DDA" w:rsidP="00696E1B">
            <w:pPr>
              <w:spacing w:after="0" w:line="240" w:lineRule="auto"/>
              <w:jc w:val="center"/>
              <w:rPr>
                <w:rFonts w:ascii="Arial" w:eastAsia="Times New Roman" w:hAnsi="Arial" w:cs="Arial"/>
                <w:color w:val="000000"/>
                <w:sz w:val="20"/>
                <w:szCs w:val="20"/>
                <w:lang w:eastAsia="cs-CZ"/>
              </w:rPr>
            </w:pPr>
            <w:r w:rsidRPr="00413259">
              <w:rPr>
                <w:rFonts w:ascii="Arial" w:eastAsia="Times New Roman" w:hAnsi="Arial" w:cs="Arial"/>
                <w:color w:val="000000"/>
                <w:sz w:val="20"/>
                <w:szCs w:val="20"/>
                <w:lang w:eastAsia="cs-CZ"/>
              </w:rPr>
              <w:t>s verejným vodovodom</w:t>
            </w:r>
          </w:p>
        </w:tc>
        <w:tc>
          <w:tcPr>
            <w:tcW w:w="1304" w:type="dxa"/>
            <w:vMerge/>
            <w:tcBorders>
              <w:top w:val="nil"/>
              <w:left w:val="single" w:sz="4" w:space="0" w:color="auto"/>
              <w:bottom w:val="single" w:sz="4" w:space="0" w:color="auto"/>
              <w:right w:val="single" w:sz="4" w:space="0" w:color="auto"/>
            </w:tcBorders>
            <w:shd w:val="clear" w:color="auto" w:fill="EEECE1" w:themeFill="background2"/>
            <w:vAlign w:val="center"/>
            <w:hideMark/>
          </w:tcPr>
          <w:p w:rsidR="00171DDA" w:rsidRPr="00413259" w:rsidRDefault="00171DDA" w:rsidP="00696E1B">
            <w:pPr>
              <w:spacing w:after="0" w:line="240" w:lineRule="auto"/>
              <w:jc w:val="left"/>
              <w:rPr>
                <w:rFonts w:ascii="Arial" w:eastAsia="Times New Roman" w:hAnsi="Arial" w:cs="Arial"/>
                <w:color w:val="000000"/>
                <w:sz w:val="20"/>
                <w:szCs w:val="20"/>
                <w:lang w:eastAsia="cs-CZ"/>
              </w:rPr>
            </w:pPr>
          </w:p>
        </w:tc>
        <w:tc>
          <w:tcPr>
            <w:tcW w:w="992" w:type="dxa"/>
            <w:tcBorders>
              <w:top w:val="nil"/>
              <w:left w:val="nil"/>
              <w:bottom w:val="single" w:sz="4" w:space="0" w:color="auto"/>
              <w:right w:val="single" w:sz="4" w:space="0" w:color="auto"/>
            </w:tcBorders>
            <w:shd w:val="clear" w:color="auto" w:fill="EEECE1" w:themeFill="background2"/>
            <w:noWrap/>
            <w:vAlign w:val="center"/>
            <w:hideMark/>
          </w:tcPr>
          <w:p w:rsidR="00171DDA" w:rsidRPr="00413259" w:rsidRDefault="00171DDA" w:rsidP="00696E1B">
            <w:pPr>
              <w:spacing w:after="0" w:line="240" w:lineRule="auto"/>
              <w:jc w:val="center"/>
              <w:rPr>
                <w:rFonts w:ascii="Arial" w:eastAsia="Times New Roman" w:hAnsi="Arial" w:cs="Arial"/>
                <w:color w:val="000000"/>
                <w:sz w:val="20"/>
                <w:szCs w:val="20"/>
                <w:lang w:eastAsia="cs-CZ"/>
              </w:rPr>
            </w:pPr>
            <w:r w:rsidRPr="00413259">
              <w:rPr>
                <w:rFonts w:ascii="Arial" w:eastAsia="Times New Roman" w:hAnsi="Arial" w:cs="Arial"/>
                <w:color w:val="000000"/>
                <w:sz w:val="20"/>
                <w:szCs w:val="20"/>
                <w:lang w:eastAsia="cs-CZ"/>
              </w:rPr>
              <w:t>[tis.]</w:t>
            </w:r>
          </w:p>
        </w:tc>
        <w:tc>
          <w:tcPr>
            <w:tcW w:w="1418" w:type="dxa"/>
            <w:tcBorders>
              <w:top w:val="nil"/>
              <w:left w:val="nil"/>
              <w:bottom w:val="single" w:sz="4" w:space="0" w:color="auto"/>
              <w:right w:val="single" w:sz="4" w:space="0" w:color="auto"/>
            </w:tcBorders>
            <w:shd w:val="clear" w:color="auto" w:fill="EEECE1" w:themeFill="background2"/>
            <w:noWrap/>
            <w:vAlign w:val="center"/>
            <w:hideMark/>
          </w:tcPr>
          <w:p w:rsidR="00171DDA" w:rsidRPr="00413259" w:rsidRDefault="00171DDA" w:rsidP="00696E1B">
            <w:pPr>
              <w:spacing w:after="0" w:line="240" w:lineRule="auto"/>
              <w:jc w:val="center"/>
              <w:rPr>
                <w:rFonts w:ascii="Arial" w:eastAsia="Times New Roman" w:hAnsi="Arial" w:cs="Arial"/>
                <w:color w:val="000000"/>
                <w:sz w:val="20"/>
                <w:szCs w:val="20"/>
                <w:lang w:eastAsia="cs-CZ"/>
              </w:rPr>
            </w:pPr>
            <w:r w:rsidRPr="00413259">
              <w:rPr>
                <w:rFonts w:ascii="Arial" w:eastAsia="Times New Roman" w:hAnsi="Arial" w:cs="Arial"/>
                <w:color w:val="000000"/>
                <w:sz w:val="20"/>
                <w:szCs w:val="20"/>
                <w:lang w:eastAsia="cs-CZ"/>
              </w:rPr>
              <w:t>[tis.]</w:t>
            </w:r>
          </w:p>
        </w:tc>
        <w:tc>
          <w:tcPr>
            <w:tcW w:w="1134" w:type="dxa"/>
            <w:vMerge/>
            <w:tcBorders>
              <w:top w:val="nil"/>
              <w:left w:val="single" w:sz="4" w:space="0" w:color="auto"/>
              <w:bottom w:val="single" w:sz="4" w:space="0" w:color="auto"/>
              <w:right w:val="single" w:sz="4" w:space="0" w:color="auto"/>
            </w:tcBorders>
            <w:shd w:val="clear" w:color="auto" w:fill="EEECE1" w:themeFill="background2"/>
            <w:vAlign w:val="center"/>
            <w:hideMark/>
          </w:tcPr>
          <w:p w:rsidR="00171DDA" w:rsidRPr="00413259" w:rsidRDefault="00171DDA" w:rsidP="00696E1B">
            <w:pPr>
              <w:spacing w:after="0" w:line="240" w:lineRule="auto"/>
              <w:jc w:val="left"/>
              <w:rPr>
                <w:rFonts w:ascii="Arial" w:eastAsia="Times New Roman" w:hAnsi="Arial" w:cs="Arial"/>
                <w:color w:val="000000"/>
                <w:sz w:val="20"/>
                <w:szCs w:val="20"/>
                <w:lang w:eastAsia="cs-CZ"/>
              </w:rPr>
            </w:pPr>
          </w:p>
        </w:tc>
      </w:tr>
      <w:tr w:rsidR="00171DDA" w:rsidRPr="00413259" w:rsidTr="00171DDA">
        <w:trPr>
          <w:trHeight w:val="255"/>
        </w:trPr>
        <w:tc>
          <w:tcPr>
            <w:tcW w:w="1706" w:type="dxa"/>
            <w:tcBorders>
              <w:top w:val="nil"/>
              <w:left w:val="single" w:sz="4" w:space="0" w:color="auto"/>
              <w:bottom w:val="single" w:sz="4" w:space="0" w:color="auto"/>
              <w:right w:val="single" w:sz="4" w:space="0" w:color="auto"/>
            </w:tcBorders>
            <w:shd w:val="clear" w:color="auto" w:fill="auto"/>
            <w:noWrap/>
            <w:vAlign w:val="center"/>
          </w:tcPr>
          <w:p w:rsidR="00171DDA" w:rsidRPr="00413259" w:rsidRDefault="00171DDA" w:rsidP="00696E1B">
            <w:pPr>
              <w:spacing w:after="0" w:line="240" w:lineRule="auto"/>
              <w:jc w:val="left"/>
              <w:rPr>
                <w:rFonts w:ascii="Arial" w:eastAsia="Times New Roman" w:hAnsi="Arial" w:cs="Arial"/>
                <w:color w:val="000000"/>
                <w:sz w:val="20"/>
                <w:szCs w:val="20"/>
                <w:lang w:eastAsia="cs-CZ"/>
              </w:rPr>
            </w:pPr>
            <w:r w:rsidRPr="00413259">
              <w:rPr>
                <w:rFonts w:ascii="Arial" w:eastAsia="Times New Roman" w:hAnsi="Arial" w:cs="Arial"/>
                <w:color w:val="000000"/>
                <w:sz w:val="20"/>
                <w:szCs w:val="20"/>
                <w:lang w:eastAsia="cs-CZ"/>
              </w:rPr>
              <w:t>Bánovce nad Bebravou</w:t>
            </w:r>
          </w:p>
        </w:tc>
        <w:tc>
          <w:tcPr>
            <w:tcW w:w="1418" w:type="dxa"/>
            <w:tcBorders>
              <w:top w:val="nil"/>
              <w:left w:val="nil"/>
              <w:bottom w:val="single" w:sz="4" w:space="0" w:color="auto"/>
              <w:right w:val="single" w:sz="4" w:space="0" w:color="auto"/>
            </w:tcBorders>
            <w:shd w:val="clear" w:color="auto" w:fill="auto"/>
            <w:noWrap/>
            <w:vAlign w:val="center"/>
          </w:tcPr>
          <w:p w:rsidR="00171DDA" w:rsidRPr="00413259" w:rsidRDefault="00171DDA" w:rsidP="00696E1B">
            <w:pPr>
              <w:spacing w:after="0" w:line="240" w:lineRule="auto"/>
              <w:jc w:val="center"/>
              <w:rPr>
                <w:rFonts w:ascii="Arial" w:eastAsia="Times New Roman" w:hAnsi="Arial" w:cs="Arial"/>
                <w:color w:val="000000"/>
                <w:sz w:val="20"/>
                <w:szCs w:val="20"/>
                <w:lang w:eastAsia="cs-CZ"/>
              </w:rPr>
            </w:pPr>
            <w:r w:rsidRPr="00413259">
              <w:rPr>
                <w:rFonts w:ascii="Arial" w:eastAsia="Times New Roman" w:hAnsi="Arial" w:cs="Arial"/>
                <w:color w:val="000000"/>
                <w:sz w:val="20"/>
                <w:szCs w:val="20"/>
                <w:lang w:eastAsia="cs-CZ"/>
              </w:rPr>
              <w:t>43</w:t>
            </w:r>
          </w:p>
        </w:tc>
        <w:tc>
          <w:tcPr>
            <w:tcW w:w="1389" w:type="dxa"/>
            <w:tcBorders>
              <w:top w:val="nil"/>
              <w:left w:val="nil"/>
              <w:bottom w:val="single" w:sz="4" w:space="0" w:color="auto"/>
              <w:right w:val="single" w:sz="4" w:space="0" w:color="auto"/>
            </w:tcBorders>
            <w:shd w:val="clear" w:color="auto" w:fill="auto"/>
            <w:noWrap/>
            <w:vAlign w:val="center"/>
          </w:tcPr>
          <w:p w:rsidR="00171DDA" w:rsidRPr="00413259" w:rsidRDefault="00171DDA" w:rsidP="00696E1B">
            <w:pPr>
              <w:spacing w:after="0" w:line="240" w:lineRule="auto"/>
              <w:jc w:val="center"/>
              <w:rPr>
                <w:rFonts w:ascii="Arial" w:eastAsia="Times New Roman" w:hAnsi="Arial" w:cs="Arial"/>
                <w:color w:val="000000"/>
                <w:sz w:val="20"/>
                <w:szCs w:val="20"/>
                <w:lang w:eastAsia="cs-CZ"/>
              </w:rPr>
            </w:pPr>
            <w:r w:rsidRPr="00413259">
              <w:rPr>
                <w:rFonts w:ascii="Arial" w:eastAsia="Times New Roman" w:hAnsi="Arial" w:cs="Arial"/>
                <w:color w:val="000000"/>
                <w:sz w:val="20"/>
                <w:szCs w:val="20"/>
                <w:lang w:eastAsia="cs-CZ"/>
              </w:rPr>
              <w:t>38</w:t>
            </w:r>
          </w:p>
        </w:tc>
        <w:tc>
          <w:tcPr>
            <w:tcW w:w="1304" w:type="dxa"/>
            <w:tcBorders>
              <w:top w:val="nil"/>
              <w:left w:val="nil"/>
              <w:bottom w:val="single" w:sz="4" w:space="0" w:color="auto"/>
              <w:right w:val="single" w:sz="4" w:space="0" w:color="auto"/>
            </w:tcBorders>
            <w:shd w:val="clear" w:color="auto" w:fill="auto"/>
            <w:noWrap/>
            <w:vAlign w:val="center"/>
          </w:tcPr>
          <w:p w:rsidR="00171DDA" w:rsidRPr="00413259" w:rsidRDefault="00171DDA" w:rsidP="00696E1B">
            <w:pPr>
              <w:spacing w:after="0" w:line="240" w:lineRule="auto"/>
              <w:jc w:val="center"/>
              <w:rPr>
                <w:rFonts w:ascii="Arial" w:eastAsia="Times New Roman" w:hAnsi="Arial" w:cs="Arial"/>
                <w:color w:val="000000"/>
                <w:sz w:val="20"/>
                <w:szCs w:val="20"/>
                <w:lang w:eastAsia="cs-CZ"/>
              </w:rPr>
            </w:pPr>
            <w:r w:rsidRPr="00413259">
              <w:rPr>
                <w:rFonts w:ascii="Arial" w:eastAsia="Times New Roman" w:hAnsi="Arial" w:cs="Arial"/>
                <w:color w:val="000000"/>
                <w:sz w:val="20"/>
                <w:szCs w:val="20"/>
                <w:lang w:eastAsia="cs-CZ"/>
              </w:rPr>
              <w:t>88,37</w:t>
            </w:r>
          </w:p>
        </w:tc>
        <w:tc>
          <w:tcPr>
            <w:tcW w:w="992" w:type="dxa"/>
            <w:tcBorders>
              <w:top w:val="nil"/>
              <w:left w:val="nil"/>
              <w:bottom w:val="single" w:sz="4" w:space="0" w:color="auto"/>
              <w:right w:val="single" w:sz="4" w:space="0" w:color="auto"/>
            </w:tcBorders>
            <w:shd w:val="clear" w:color="auto" w:fill="auto"/>
            <w:noWrap/>
            <w:vAlign w:val="center"/>
          </w:tcPr>
          <w:p w:rsidR="00171DDA" w:rsidRPr="00413259" w:rsidRDefault="00171DDA" w:rsidP="00696E1B">
            <w:pPr>
              <w:spacing w:after="0" w:line="240" w:lineRule="auto"/>
              <w:jc w:val="center"/>
              <w:rPr>
                <w:rFonts w:ascii="Arial" w:eastAsia="Times New Roman" w:hAnsi="Arial" w:cs="Arial"/>
                <w:color w:val="000000"/>
                <w:sz w:val="20"/>
                <w:szCs w:val="20"/>
                <w:lang w:eastAsia="cs-CZ"/>
              </w:rPr>
            </w:pPr>
            <w:r w:rsidRPr="00413259">
              <w:rPr>
                <w:rFonts w:ascii="Arial" w:eastAsia="Times New Roman" w:hAnsi="Arial" w:cs="Arial"/>
                <w:color w:val="000000"/>
                <w:sz w:val="20"/>
                <w:szCs w:val="20"/>
                <w:lang w:eastAsia="cs-CZ"/>
              </w:rPr>
              <w:t>38</w:t>
            </w:r>
          </w:p>
        </w:tc>
        <w:tc>
          <w:tcPr>
            <w:tcW w:w="1418" w:type="dxa"/>
            <w:tcBorders>
              <w:top w:val="nil"/>
              <w:left w:val="nil"/>
              <w:bottom w:val="single" w:sz="4" w:space="0" w:color="auto"/>
              <w:right w:val="single" w:sz="4" w:space="0" w:color="auto"/>
            </w:tcBorders>
            <w:shd w:val="clear" w:color="auto" w:fill="auto"/>
            <w:noWrap/>
            <w:vAlign w:val="center"/>
          </w:tcPr>
          <w:p w:rsidR="00171DDA" w:rsidRPr="00413259" w:rsidRDefault="00171DDA" w:rsidP="00696E1B">
            <w:pPr>
              <w:spacing w:after="0" w:line="240" w:lineRule="auto"/>
              <w:jc w:val="center"/>
              <w:rPr>
                <w:rFonts w:ascii="Arial" w:eastAsia="Times New Roman" w:hAnsi="Arial" w:cs="Arial"/>
                <w:color w:val="000000"/>
                <w:sz w:val="20"/>
                <w:szCs w:val="20"/>
                <w:lang w:eastAsia="cs-CZ"/>
              </w:rPr>
            </w:pPr>
            <w:r w:rsidRPr="00413259">
              <w:rPr>
                <w:rFonts w:ascii="Arial" w:eastAsia="Times New Roman" w:hAnsi="Arial" w:cs="Arial"/>
                <w:color w:val="000000"/>
                <w:sz w:val="20"/>
                <w:szCs w:val="20"/>
                <w:lang w:eastAsia="cs-CZ"/>
              </w:rPr>
              <w:t>34,09</w:t>
            </w:r>
          </w:p>
        </w:tc>
        <w:tc>
          <w:tcPr>
            <w:tcW w:w="1134" w:type="dxa"/>
            <w:tcBorders>
              <w:top w:val="nil"/>
              <w:left w:val="nil"/>
              <w:bottom w:val="single" w:sz="4" w:space="0" w:color="auto"/>
              <w:right w:val="single" w:sz="4" w:space="0" w:color="auto"/>
            </w:tcBorders>
            <w:shd w:val="clear" w:color="auto" w:fill="auto"/>
            <w:noWrap/>
            <w:vAlign w:val="center"/>
          </w:tcPr>
          <w:p w:rsidR="00171DDA" w:rsidRPr="00413259" w:rsidRDefault="00171DDA" w:rsidP="00696E1B">
            <w:pPr>
              <w:spacing w:after="0" w:line="240" w:lineRule="auto"/>
              <w:jc w:val="center"/>
              <w:rPr>
                <w:rFonts w:ascii="Arial" w:eastAsia="Times New Roman" w:hAnsi="Arial" w:cs="Arial"/>
                <w:color w:val="000000"/>
                <w:sz w:val="20"/>
                <w:szCs w:val="20"/>
                <w:lang w:eastAsia="cs-CZ"/>
              </w:rPr>
            </w:pPr>
            <w:r w:rsidRPr="00413259">
              <w:rPr>
                <w:rFonts w:ascii="Arial" w:eastAsia="Times New Roman" w:hAnsi="Arial" w:cs="Arial"/>
                <w:color w:val="000000"/>
                <w:sz w:val="20"/>
                <w:szCs w:val="20"/>
                <w:lang w:eastAsia="cs-CZ"/>
              </w:rPr>
              <w:t>89,7</w:t>
            </w:r>
          </w:p>
        </w:tc>
      </w:tr>
      <w:tr w:rsidR="00171DDA" w:rsidRPr="00413259" w:rsidTr="00171DDA">
        <w:trPr>
          <w:trHeight w:val="255"/>
        </w:trPr>
        <w:tc>
          <w:tcPr>
            <w:tcW w:w="1706" w:type="dxa"/>
            <w:tcBorders>
              <w:top w:val="nil"/>
              <w:left w:val="single" w:sz="4" w:space="0" w:color="auto"/>
              <w:bottom w:val="single" w:sz="4" w:space="0" w:color="auto"/>
              <w:right w:val="single" w:sz="4" w:space="0" w:color="auto"/>
            </w:tcBorders>
            <w:shd w:val="clear" w:color="auto" w:fill="auto"/>
            <w:noWrap/>
            <w:vAlign w:val="center"/>
          </w:tcPr>
          <w:p w:rsidR="00171DDA" w:rsidRPr="00413259" w:rsidRDefault="00171DDA" w:rsidP="00696E1B">
            <w:pPr>
              <w:spacing w:after="0" w:line="240" w:lineRule="auto"/>
              <w:jc w:val="left"/>
              <w:rPr>
                <w:rFonts w:ascii="Arial" w:eastAsia="Times New Roman" w:hAnsi="Arial" w:cs="Arial"/>
                <w:color w:val="000000"/>
                <w:sz w:val="20"/>
                <w:szCs w:val="20"/>
                <w:lang w:eastAsia="cs-CZ"/>
              </w:rPr>
            </w:pPr>
            <w:r w:rsidRPr="00413259">
              <w:rPr>
                <w:rFonts w:ascii="Arial" w:eastAsia="Times New Roman" w:hAnsi="Arial" w:cs="Arial"/>
                <w:color w:val="000000"/>
                <w:sz w:val="20"/>
                <w:szCs w:val="20"/>
                <w:lang w:eastAsia="cs-CZ"/>
              </w:rPr>
              <w:t>Ilava</w:t>
            </w:r>
          </w:p>
        </w:tc>
        <w:tc>
          <w:tcPr>
            <w:tcW w:w="1418" w:type="dxa"/>
            <w:tcBorders>
              <w:top w:val="nil"/>
              <w:left w:val="nil"/>
              <w:bottom w:val="single" w:sz="4" w:space="0" w:color="auto"/>
              <w:right w:val="single" w:sz="4" w:space="0" w:color="auto"/>
            </w:tcBorders>
            <w:shd w:val="clear" w:color="auto" w:fill="auto"/>
            <w:noWrap/>
            <w:vAlign w:val="center"/>
          </w:tcPr>
          <w:p w:rsidR="00171DDA" w:rsidRPr="00413259" w:rsidRDefault="00171DDA" w:rsidP="00696E1B">
            <w:pPr>
              <w:spacing w:after="0" w:line="240" w:lineRule="auto"/>
              <w:jc w:val="center"/>
              <w:rPr>
                <w:rFonts w:ascii="Arial" w:eastAsia="Times New Roman" w:hAnsi="Arial" w:cs="Arial"/>
                <w:color w:val="000000"/>
                <w:sz w:val="20"/>
                <w:szCs w:val="20"/>
                <w:lang w:eastAsia="cs-CZ"/>
              </w:rPr>
            </w:pPr>
            <w:r w:rsidRPr="00413259">
              <w:rPr>
                <w:rFonts w:ascii="Arial" w:eastAsia="Times New Roman" w:hAnsi="Arial" w:cs="Arial"/>
                <w:color w:val="000000"/>
                <w:sz w:val="20"/>
                <w:szCs w:val="20"/>
                <w:lang w:eastAsia="cs-CZ"/>
              </w:rPr>
              <w:t>21</w:t>
            </w:r>
          </w:p>
        </w:tc>
        <w:tc>
          <w:tcPr>
            <w:tcW w:w="1389" w:type="dxa"/>
            <w:tcBorders>
              <w:top w:val="nil"/>
              <w:left w:val="nil"/>
              <w:bottom w:val="single" w:sz="4" w:space="0" w:color="auto"/>
              <w:right w:val="single" w:sz="4" w:space="0" w:color="auto"/>
            </w:tcBorders>
            <w:shd w:val="clear" w:color="auto" w:fill="auto"/>
            <w:noWrap/>
            <w:vAlign w:val="center"/>
          </w:tcPr>
          <w:p w:rsidR="00171DDA" w:rsidRPr="00413259" w:rsidRDefault="00171DDA" w:rsidP="00696E1B">
            <w:pPr>
              <w:spacing w:after="0" w:line="240" w:lineRule="auto"/>
              <w:jc w:val="center"/>
              <w:rPr>
                <w:rFonts w:ascii="Arial" w:eastAsia="Times New Roman" w:hAnsi="Arial" w:cs="Arial"/>
                <w:color w:val="000000"/>
                <w:sz w:val="20"/>
                <w:szCs w:val="20"/>
                <w:lang w:eastAsia="cs-CZ"/>
              </w:rPr>
            </w:pPr>
            <w:r w:rsidRPr="00413259">
              <w:rPr>
                <w:rFonts w:ascii="Arial" w:eastAsia="Times New Roman" w:hAnsi="Arial" w:cs="Arial"/>
                <w:color w:val="000000"/>
                <w:sz w:val="20"/>
                <w:szCs w:val="20"/>
                <w:lang w:eastAsia="cs-CZ"/>
              </w:rPr>
              <w:t>19</w:t>
            </w:r>
          </w:p>
        </w:tc>
        <w:tc>
          <w:tcPr>
            <w:tcW w:w="1304" w:type="dxa"/>
            <w:tcBorders>
              <w:top w:val="nil"/>
              <w:left w:val="nil"/>
              <w:bottom w:val="single" w:sz="4" w:space="0" w:color="auto"/>
              <w:right w:val="single" w:sz="4" w:space="0" w:color="auto"/>
            </w:tcBorders>
            <w:shd w:val="clear" w:color="auto" w:fill="auto"/>
            <w:noWrap/>
            <w:vAlign w:val="center"/>
          </w:tcPr>
          <w:p w:rsidR="00171DDA" w:rsidRPr="00413259" w:rsidRDefault="00171DDA" w:rsidP="00696E1B">
            <w:pPr>
              <w:spacing w:after="0" w:line="240" w:lineRule="auto"/>
              <w:jc w:val="center"/>
              <w:rPr>
                <w:rFonts w:ascii="Arial" w:eastAsia="Times New Roman" w:hAnsi="Arial" w:cs="Arial"/>
                <w:color w:val="000000"/>
                <w:sz w:val="20"/>
                <w:szCs w:val="20"/>
                <w:lang w:eastAsia="cs-CZ"/>
              </w:rPr>
            </w:pPr>
            <w:r w:rsidRPr="00413259">
              <w:rPr>
                <w:rFonts w:ascii="Arial" w:eastAsia="Times New Roman" w:hAnsi="Arial" w:cs="Arial"/>
                <w:color w:val="000000"/>
                <w:sz w:val="20"/>
                <w:szCs w:val="20"/>
                <w:lang w:eastAsia="cs-CZ"/>
              </w:rPr>
              <w:t>90,48</w:t>
            </w:r>
          </w:p>
        </w:tc>
        <w:tc>
          <w:tcPr>
            <w:tcW w:w="992" w:type="dxa"/>
            <w:tcBorders>
              <w:top w:val="nil"/>
              <w:left w:val="nil"/>
              <w:bottom w:val="single" w:sz="4" w:space="0" w:color="auto"/>
              <w:right w:val="single" w:sz="4" w:space="0" w:color="auto"/>
            </w:tcBorders>
            <w:shd w:val="clear" w:color="auto" w:fill="auto"/>
            <w:noWrap/>
            <w:vAlign w:val="center"/>
          </w:tcPr>
          <w:p w:rsidR="00171DDA" w:rsidRPr="00413259" w:rsidRDefault="00171DDA" w:rsidP="00696E1B">
            <w:pPr>
              <w:spacing w:after="0" w:line="240" w:lineRule="auto"/>
              <w:jc w:val="center"/>
              <w:rPr>
                <w:rFonts w:ascii="Arial" w:eastAsia="Times New Roman" w:hAnsi="Arial" w:cs="Arial"/>
                <w:color w:val="000000"/>
                <w:sz w:val="20"/>
                <w:szCs w:val="20"/>
                <w:lang w:eastAsia="cs-CZ"/>
              </w:rPr>
            </w:pPr>
            <w:r w:rsidRPr="00413259">
              <w:rPr>
                <w:rFonts w:ascii="Arial" w:eastAsia="Times New Roman" w:hAnsi="Arial" w:cs="Arial"/>
                <w:color w:val="000000"/>
                <w:sz w:val="20"/>
                <w:szCs w:val="20"/>
                <w:lang w:eastAsia="cs-CZ"/>
              </w:rPr>
              <w:t>60,89</w:t>
            </w:r>
          </w:p>
        </w:tc>
        <w:tc>
          <w:tcPr>
            <w:tcW w:w="1418" w:type="dxa"/>
            <w:tcBorders>
              <w:top w:val="nil"/>
              <w:left w:val="nil"/>
              <w:bottom w:val="single" w:sz="4" w:space="0" w:color="auto"/>
              <w:right w:val="single" w:sz="4" w:space="0" w:color="auto"/>
            </w:tcBorders>
            <w:shd w:val="clear" w:color="auto" w:fill="auto"/>
            <w:noWrap/>
            <w:vAlign w:val="center"/>
          </w:tcPr>
          <w:p w:rsidR="00171DDA" w:rsidRPr="00413259" w:rsidRDefault="00171DDA" w:rsidP="00696E1B">
            <w:pPr>
              <w:spacing w:after="0" w:line="240" w:lineRule="auto"/>
              <w:jc w:val="center"/>
              <w:rPr>
                <w:rFonts w:ascii="Arial" w:eastAsia="Times New Roman" w:hAnsi="Arial" w:cs="Arial"/>
                <w:color w:val="000000"/>
                <w:sz w:val="20"/>
                <w:szCs w:val="20"/>
                <w:lang w:eastAsia="cs-CZ"/>
              </w:rPr>
            </w:pPr>
            <w:r w:rsidRPr="00413259">
              <w:rPr>
                <w:rFonts w:ascii="Arial" w:eastAsia="Times New Roman" w:hAnsi="Arial" w:cs="Arial"/>
                <w:color w:val="000000"/>
                <w:sz w:val="20"/>
                <w:szCs w:val="20"/>
                <w:lang w:eastAsia="cs-CZ"/>
              </w:rPr>
              <w:t>51,96</w:t>
            </w:r>
          </w:p>
        </w:tc>
        <w:tc>
          <w:tcPr>
            <w:tcW w:w="1134" w:type="dxa"/>
            <w:tcBorders>
              <w:top w:val="nil"/>
              <w:left w:val="nil"/>
              <w:bottom w:val="single" w:sz="4" w:space="0" w:color="auto"/>
              <w:right w:val="single" w:sz="4" w:space="0" w:color="auto"/>
            </w:tcBorders>
            <w:shd w:val="clear" w:color="auto" w:fill="auto"/>
            <w:noWrap/>
            <w:vAlign w:val="center"/>
          </w:tcPr>
          <w:p w:rsidR="00171DDA" w:rsidRPr="00413259" w:rsidRDefault="00171DDA" w:rsidP="00696E1B">
            <w:pPr>
              <w:spacing w:after="0" w:line="240" w:lineRule="auto"/>
              <w:jc w:val="center"/>
              <w:rPr>
                <w:rFonts w:ascii="Arial" w:eastAsia="Times New Roman" w:hAnsi="Arial" w:cs="Arial"/>
                <w:color w:val="000000"/>
                <w:sz w:val="20"/>
                <w:szCs w:val="20"/>
                <w:lang w:eastAsia="cs-CZ"/>
              </w:rPr>
            </w:pPr>
            <w:r w:rsidRPr="00413259">
              <w:rPr>
                <w:rFonts w:ascii="Arial" w:eastAsia="Times New Roman" w:hAnsi="Arial" w:cs="Arial"/>
                <w:color w:val="000000"/>
                <w:sz w:val="20"/>
                <w:szCs w:val="20"/>
                <w:lang w:eastAsia="cs-CZ"/>
              </w:rPr>
              <w:t>85,34</w:t>
            </w:r>
          </w:p>
        </w:tc>
      </w:tr>
      <w:tr w:rsidR="00171DDA" w:rsidRPr="00413259" w:rsidTr="00171DDA">
        <w:trPr>
          <w:trHeight w:val="255"/>
        </w:trPr>
        <w:tc>
          <w:tcPr>
            <w:tcW w:w="1706" w:type="dxa"/>
            <w:tcBorders>
              <w:top w:val="nil"/>
              <w:left w:val="single" w:sz="4" w:space="0" w:color="auto"/>
              <w:bottom w:val="single" w:sz="4" w:space="0" w:color="auto"/>
              <w:right w:val="single" w:sz="4" w:space="0" w:color="auto"/>
            </w:tcBorders>
            <w:shd w:val="clear" w:color="auto" w:fill="auto"/>
            <w:noWrap/>
            <w:vAlign w:val="center"/>
          </w:tcPr>
          <w:p w:rsidR="00171DDA" w:rsidRPr="00413259" w:rsidRDefault="00171DDA" w:rsidP="00696E1B">
            <w:pPr>
              <w:spacing w:after="0" w:line="240" w:lineRule="auto"/>
              <w:jc w:val="left"/>
              <w:rPr>
                <w:rFonts w:ascii="Arial" w:eastAsia="Times New Roman" w:hAnsi="Arial" w:cs="Arial"/>
                <w:bCs/>
                <w:color w:val="000000"/>
                <w:sz w:val="20"/>
                <w:szCs w:val="20"/>
                <w:lang w:eastAsia="cs-CZ"/>
              </w:rPr>
            </w:pPr>
            <w:r w:rsidRPr="00413259">
              <w:rPr>
                <w:rFonts w:ascii="Arial" w:eastAsia="Times New Roman" w:hAnsi="Arial" w:cs="Arial"/>
                <w:bCs/>
                <w:color w:val="000000"/>
                <w:sz w:val="20"/>
                <w:szCs w:val="20"/>
                <w:lang w:eastAsia="cs-CZ"/>
              </w:rPr>
              <w:t>Myjava</w:t>
            </w:r>
          </w:p>
        </w:tc>
        <w:tc>
          <w:tcPr>
            <w:tcW w:w="1418" w:type="dxa"/>
            <w:tcBorders>
              <w:top w:val="nil"/>
              <w:left w:val="nil"/>
              <w:bottom w:val="single" w:sz="4" w:space="0" w:color="auto"/>
              <w:right w:val="single" w:sz="4" w:space="0" w:color="auto"/>
            </w:tcBorders>
            <w:shd w:val="clear" w:color="auto" w:fill="auto"/>
            <w:noWrap/>
            <w:vAlign w:val="center"/>
          </w:tcPr>
          <w:p w:rsidR="00171DDA" w:rsidRPr="00413259" w:rsidRDefault="00171DDA" w:rsidP="00696E1B">
            <w:pPr>
              <w:spacing w:after="0" w:line="240" w:lineRule="auto"/>
              <w:jc w:val="center"/>
              <w:rPr>
                <w:rFonts w:ascii="Arial" w:eastAsia="Times New Roman" w:hAnsi="Arial" w:cs="Arial"/>
                <w:bCs/>
                <w:color w:val="000000"/>
                <w:sz w:val="20"/>
                <w:szCs w:val="20"/>
                <w:lang w:eastAsia="cs-CZ"/>
              </w:rPr>
            </w:pPr>
            <w:r w:rsidRPr="00413259">
              <w:rPr>
                <w:rFonts w:ascii="Arial" w:eastAsia="Times New Roman" w:hAnsi="Arial" w:cs="Arial"/>
                <w:bCs/>
                <w:color w:val="000000"/>
                <w:sz w:val="20"/>
                <w:szCs w:val="20"/>
                <w:lang w:eastAsia="cs-CZ"/>
              </w:rPr>
              <w:t>17</w:t>
            </w:r>
          </w:p>
        </w:tc>
        <w:tc>
          <w:tcPr>
            <w:tcW w:w="1389" w:type="dxa"/>
            <w:tcBorders>
              <w:top w:val="nil"/>
              <w:left w:val="nil"/>
              <w:bottom w:val="single" w:sz="4" w:space="0" w:color="auto"/>
              <w:right w:val="single" w:sz="4" w:space="0" w:color="auto"/>
            </w:tcBorders>
            <w:shd w:val="clear" w:color="auto" w:fill="auto"/>
            <w:noWrap/>
            <w:vAlign w:val="center"/>
          </w:tcPr>
          <w:p w:rsidR="00171DDA" w:rsidRPr="00413259" w:rsidRDefault="00171DDA" w:rsidP="00696E1B">
            <w:pPr>
              <w:spacing w:after="0" w:line="240" w:lineRule="auto"/>
              <w:jc w:val="center"/>
              <w:rPr>
                <w:rFonts w:ascii="Arial" w:eastAsia="Times New Roman" w:hAnsi="Arial" w:cs="Arial"/>
                <w:bCs/>
                <w:color w:val="000000"/>
                <w:sz w:val="20"/>
                <w:szCs w:val="20"/>
                <w:lang w:eastAsia="cs-CZ"/>
              </w:rPr>
            </w:pPr>
            <w:r w:rsidRPr="00413259">
              <w:rPr>
                <w:rFonts w:ascii="Arial" w:eastAsia="Times New Roman" w:hAnsi="Arial" w:cs="Arial"/>
                <w:bCs/>
                <w:color w:val="000000"/>
                <w:sz w:val="20"/>
                <w:szCs w:val="20"/>
                <w:lang w:eastAsia="cs-CZ"/>
              </w:rPr>
              <w:t>15</w:t>
            </w:r>
          </w:p>
        </w:tc>
        <w:tc>
          <w:tcPr>
            <w:tcW w:w="1304" w:type="dxa"/>
            <w:tcBorders>
              <w:top w:val="nil"/>
              <w:left w:val="nil"/>
              <w:bottom w:val="single" w:sz="4" w:space="0" w:color="auto"/>
              <w:right w:val="single" w:sz="4" w:space="0" w:color="auto"/>
            </w:tcBorders>
            <w:shd w:val="clear" w:color="auto" w:fill="auto"/>
            <w:noWrap/>
            <w:vAlign w:val="center"/>
          </w:tcPr>
          <w:p w:rsidR="00171DDA" w:rsidRPr="00413259" w:rsidRDefault="00171DDA" w:rsidP="00696E1B">
            <w:pPr>
              <w:spacing w:after="0" w:line="240" w:lineRule="auto"/>
              <w:jc w:val="center"/>
              <w:rPr>
                <w:rFonts w:ascii="Arial" w:eastAsia="Times New Roman" w:hAnsi="Arial" w:cs="Arial"/>
                <w:bCs/>
                <w:color w:val="000000"/>
                <w:sz w:val="20"/>
                <w:szCs w:val="20"/>
                <w:lang w:eastAsia="cs-CZ"/>
              </w:rPr>
            </w:pPr>
            <w:r w:rsidRPr="00413259">
              <w:rPr>
                <w:rFonts w:ascii="Arial" w:eastAsia="Times New Roman" w:hAnsi="Arial" w:cs="Arial"/>
                <w:bCs/>
                <w:color w:val="000000"/>
                <w:sz w:val="20"/>
                <w:szCs w:val="20"/>
                <w:lang w:eastAsia="cs-CZ"/>
              </w:rPr>
              <w:t>88,24</w:t>
            </w:r>
          </w:p>
        </w:tc>
        <w:tc>
          <w:tcPr>
            <w:tcW w:w="992" w:type="dxa"/>
            <w:tcBorders>
              <w:top w:val="nil"/>
              <w:left w:val="nil"/>
              <w:bottom w:val="single" w:sz="4" w:space="0" w:color="auto"/>
              <w:right w:val="single" w:sz="4" w:space="0" w:color="auto"/>
            </w:tcBorders>
            <w:shd w:val="clear" w:color="auto" w:fill="auto"/>
            <w:noWrap/>
            <w:vAlign w:val="center"/>
          </w:tcPr>
          <w:p w:rsidR="00171DDA" w:rsidRPr="00413259" w:rsidRDefault="00171DDA" w:rsidP="00696E1B">
            <w:pPr>
              <w:spacing w:after="0" w:line="240" w:lineRule="auto"/>
              <w:jc w:val="center"/>
              <w:rPr>
                <w:rFonts w:ascii="Arial" w:eastAsia="Times New Roman" w:hAnsi="Arial" w:cs="Arial"/>
                <w:bCs/>
                <w:color w:val="000000"/>
                <w:sz w:val="20"/>
                <w:szCs w:val="20"/>
                <w:lang w:eastAsia="cs-CZ"/>
              </w:rPr>
            </w:pPr>
            <w:r w:rsidRPr="00413259">
              <w:rPr>
                <w:rFonts w:ascii="Arial" w:eastAsia="Times New Roman" w:hAnsi="Arial" w:cs="Arial"/>
                <w:bCs/>
                <w:color w:val="000000"/>
                <w:sz w:val="20"/>
                <w:szCs w:val="20"/>
                <w:lang w:eastAsia="cs-CZ"/>
              </w:rPr>
              <w:t>28,01</w:t>
            </w:r>
          </w:p>
        </w:tc>
        <w:tc>
          <w:tcPr>
            <w:tcW w:w="1418" w:type="dxa"/>
            <w:tcBorders>
              <w:top w:val="nil"/>
              <w:left w:val="nil"/>
              <w:bottom w:val="single" w:sz="4" w:space="0" w:color="auto"/>
              <w:right w:val="single" w:sz="4" w:space="0" w:color="auto"/>
            </w:tcBorders>
            <w:shd w:val="clear" w:color="auto" w:fill="auto"/>
            <w:noWrap/>
            <w:vAlign w:val="center"/>
          </w:tcPr>
          <w:p w:rsidR="00171DDA" w:rsidRPr="00413259" w:rsidRDefault="00171DDA" w:rsidP="00696E1B">
            <w:pPr>
              <w:spacing w:after="0" w:line="240" w:lineRule="auto"/>
              <w:jc w:val="center"/>
              <w:rPr>
                <w:rFonts w:ascii="Arial" w:eastAsia="Times New Roman" w:hAnsi="Arial" w:cs="Arial"/>
                <w:bCs/>
                <w:color w:val="000000"/>
                <w:sz w:val="20"/>
                <w:szCs w:val="20"/>
                <w:lang w:eastAsia="cs-CZ"/>
              </w:rPr>
            </w:pPr>
            <w:r w:rsidRPr="00413259">
              <w:rPr>
                <w:rFonts w:ascii="Arial" w:eastAsia="Times New Roman" w:hAnsi="Arial" w:cs="Arial"/>
                <w:bCs/>
                <w:color w:val="000000"/>
                <w:sz w:val="20"/>
                <w:szCs w:val="20"/>
                <w:lang w:eastAsia="cs-CZ"/>
              </w:rPr>
              <w:t>23,72</w:t>
            </w:r>
          </w:p>
        </w:tc>
        <w:tc>
          <w:tcPr>
            <w:tcW w:w="1134" w:type="dxa"/>
            <w:tcBorders>
              <w:top w:val="nil"/>
              <w:left w:val="nil"/>
              <w:bottom w:val="single" w:sz="4" w:space="0" w:color="auto"/>
              <w:right w:val="single" w:sz="4" w:space="0" w:color="auto"/>
            </w:tcBorders>
            <w:shd w:val="clear" w:color="auto" w:fill="auto"/>
            <w:noWrap/>
            <w:vAlign w:val="center"/>
          </w:tcPr>
          <w:p w:rsidR="00171DDA" w:rsidRPr="00413259" w:rsidRDefault="00171DDA" w:rsidP="00696E1B">
            <w:pPr>
              <w:spacing w:after="0" w:line="240" w:lineRule="auto"/>
              <w:jc w:val="center"/>
              <w:rPr>
                <w:rFonts w:ascii="Arial" w:eastAsia="Times New Roman" w:hAnsi="Arial" w:cs="Arial"/>
                <w:bCs/>
                <w:color w:val="000000"/>
                <w:sz w:val="20"/>
                <w:szCs w:val="20"/>
                <w:lang w:eastAsia="cs-CZ"/>
              </w:rPr>
            </w:pPr>
            <w:r w:rsidRPr="00413259">
              <w:rPr>
                <w:rFonts w:ascii="Arial" w:eastAsia="Times New Roman" w:hAnsi="Arial" w:cs="Arial"/>
                <w:bCs/>
                <w:color w:val="000000"/>
                <w:sz w:val="20"/>
                <w:szCs w:val="20"/>
                <w:lang w:eastAsia="cs-CZ"/>
              </w:rPr>
              <w:t>84,71</w:t>
            </w:r>
          </w:p>
        </w:tc>
      </w:tr>
      <w:tr w:rsidR="00171DDA" w:rsidRPr="00413259" w:rsidTr="00171DDA">
        <w:trPr>
          <w:trHeight w:val="255"/>
        </w:trPr>
        <w:tc>
          <w:tcPr>
            <w:tcW w:w="1706" w:type="dxa"/>
            <w:tcBorders>
              <w:top w:val="nil"/>
              <w:left w:val="single" w:sz="4" w:space="0" w:color="auto"/>
              <w:bottom w:val="single" w:sz="4" w:space="0" w:color="auto"/>
              <w:right w:val="single" w:sz="4" w:space="0" w:color="auto"/>
            </w:tcBorders>
            <w:shd w:val="clear" w:color="auto" w:fill="auto"/>
            <w:noWrap/>
            <w:vAlign w:val="center"/>
          </w:tcPr>
          <w:p w:rsidR="00171DDA" w:rsidRPr="00413259" w:rsidRDefault="00171DDA" w:rsidP="00696E1B">
            <w:pPr>
              <w:spacing w:after="0" w:line="240" w:lineRule="auto"/>
              <w:jc w:val="left"/>
              <w:rPr>
                <w:rFonts w:ascii="Arial" w:eastAsia="Times New Roman" w:hAnsi="Arial" w:cs="Arial"/>
                <w:color w:val="000000"/>
                <w:sz w:val="20"/>
                <w:szCs w:val="20"/>
                <w:lang w:eastAsia="cs-CZ"/>
              </w:rPr>
            </w:pPr>
            <w:r w:rsidRPr="00413259">
              <w:rPr>
                <w:rFonts w:ascii="Arial" w:eastAsia="Times New Roman" w:hAnsi="Arial" w:cs="Arial"/>
                <w:color w:val="000000"/>
                <w:sz w:val="20"/>
                <w:szCs w:val="20"/>
                <w:lang w:eastAsia="cs-CZ"/>
              </w:rPr>
              <w:t>Nové Mesto nad Váhom</w:t>
            </w:r>
          </w:p>
        </w:tc>
        <w:tc>
          <w:tcPr>
            <w:tcW w:w="1418" w:type="dxa"/>
            <w:tcBorders>
              <w:top w:val="nil"/>
              <w:left w:val="nil"/>
              <w:bottom w:val="single" w:sz="4" w:space="0" w:color="auto"/>
              <w:right w:val="single" w:sz="4" w:space="0" w:color="auto"/>
            </w:tcBorders>
            <w:shd w:val="clear" w:color="auto" w:fill="auto"/>
            <w:noWrap/>
            <w:vAlign w:val="center"/>
          </w:tcPr>
          <w:p w:rsidR="00171DDA" w:rsidRPr="00413259" w:rsidRDefault="00171DDA" w:rsidP="00696E1B">
            <w:pPr>
              <w:spacing w:after="0" w:line="240" w:lineRule="auto"/>
              <w:jc w:val="center"/>
              <w:rPr>
                <w:rFonts w:ascii="Arial" w:eastAsia="Times New Roman" w:hAnsi="Arial" w:cs="Arial"/>
                <w:color w:val="000000"/>
                <w:sz w:val="20"/>
                <w:szCs w:val="20"/>
                <w:lang w:eastAsia="cs-CZ"/>
              </w:rPr>
            </w:pPr>
            <w:r w:rsidRPr="00413259">
              <w:rPr>
                <w:rFonts w:ascii="Arial" w:eastAsia="Times New Roman" w:hAnsi="Arial" w:cs="Arial"/>
                <w:color w:val="000000"/>
                <w:sz w:val="20"/>
                <w:szCs w:val="20"/>
                <w:lang w:eastAsia="cs-CZ"/>
              </w:rPr>
              <w:t>34</w:t>
            </w:r>
          </w:p>
        </w:tc>
        <w:tc>
          <w:tcPr>
            <w:tcW w:w="1389" w:type="dxa"/>
            <w:tcBorders>
              <w:top w:val="nil"/>
              <w:left w:val="nil"/>
              <w:bottom w:val="single" w:sz="4" w:space="0" w:color="auto"/>
              <w:right w:val="single" w:sz="4" w:space="0" w:color="auto"/>
            </w:tcBorders>
            <w:shd w:val="clear" w:color="auto" w:fill="auto"/>
            <w:noWrap/>
            <w:vAlign w:val="center"/>
          </w:tcPr>
          <w:p w:rsidR="00171DDA" w:rsidRPr="00413259" w:rsidRDefault="00171DDA" w:rsidP="00696E1B">
            <w:pPr>
              <w:spacing w:after="0" w:line="240" w:lineRule="auto"/>
              <w:jc w:val="center"/>
              <w:rPr>
                <w:rFonts w:ascii="Arial" w:eastAsia="Times New Roman" w:hAnsi="Arial" w:cs="Arial"/>
                <w:color w:val="000000"/>
                <w:sz w:val="20"/>
                <w:szCs w:val="20"/>
                <w:lang w:eastAsia="cs-CZ"/>
              </w:rPr>
            </w:pPr>
            <w:r w:rsidRPr="00413259">
              <w:rPr>
                <w:rFonts w:ascii="Arial" w:eastAsia="Times New Roman" w:hAnsi="Arial" w:cs="Arial"/>
                <w:color w:val="000000"/>
                <w:sz w:val="20"/>
                <w:szCs w:val="20"/>
                <w:lang w:eastAsia="cs-CZ"/>
              </w:rPr>
              <w:t>31</w:t>
            </w:r>
          </w:p>
        </w:tc>
        <w:tc>
          <w:tcPr>
            <w:tcW w:w="1304" w:type="dxa"/>
            <w:tcBorders>
              <w:top w:val="nil"/>
              <w:left w:val="nil"/>
              <w:bottom w:val="single" w:sz="4" w:space="0" w:color="auto"/>
              <w:right w:val="single" w:sz="4" w:space="0" w:color="auto"/>
            </w:tcBorders>
            <w:shd w:val="clear" w:color="auto" w:fill="auto"/>
            <w:noWrap/>
            <w:vAlign w:val="center"/>
          </w:tcPr>
          <w:p w:rsidR="00171DDA" w:rsidRPr="00413259" w:rsidRDefault="00171DDA" w:rsidP="00696E1B">
            <w:pPr>
              <w:spacing w:after="0" w:line="240" w:lineRule="auto"/>
              <w:jc w:val="center"/>
              <w:rPr>
                <w:rFonts w:ascii="Arial" w:eastAsia="Times New Roman" w:hAnsi="Arial" w:cs="Arial"/>
                <w:color w:val="000000"/>
                <w:sz w:val="20"/>
                <w:szCs w:val="20"/>
                <w:lang w:eastAsia="cs-CZ"/>
              </w:rPr>
            </w:pPr>
            <w:r w:rsidRPr="00413259">
              <w:rPr>
                <w:rFonts w:ascii="Arial" w:eastAsia="Times New Roman" w:hAnsi="Arial" w:cs="Arial"/>
                <w:color w:val="000000"/>
                <w:sz w:val="20"/>
                <w:szCs w:val="20"/>
                <w:lang w:eastAsia="cs-CZ"/>
              </w:rPr>
              <w:t>91,18</w:t>
            </w:r>
          </w:p>
        </w:tc>
        <w:tc>
          <w:tcPr>
            <w:tcW w:w="992" w:type="dxa"/>
            <w:tcBorders>
              <w:top w:val="nil"/>
              <w:left w:val="nil"/>
              <w:bottom w:val="single" w:sz="4" w:space="0" w:color="auto"/>
              <w:right w:val="single" w:sz="4" w:space="0" w:color="auto"/>
            </w:tcBorders>
            <w:shd w:val="clear" w:color="auto" w:fill="auto"/>
            <w:noWrap/>
            <w:vAlign w:val="center"/>
          </w:tcPr>
          <w:p w:rsidR="00171DDA" w:rsidRPr="00413259" w:rsidRDefault="00171DDA" w:rsidP="00696E1B">
            <w:pPr>
              <w:spacing w:after="0" w:line="240" w:lineRule="auto"/>
              <w:jc w:val="center"/>
              <w:rPr>
                <w:rFonts w:ascii="Arial" w:eastAsia="Times New Roman" w:hAnsi="Arial" w:cs="Arial"/>
                <w:color w:val="000000"/>
                <w:sz w:val="20"/>
                <w:szCs w:val="20"/>
                <w:lang w:eastAsia="cs-CZ"/>
              </w:rPr>
            </w:pPr>
            <w:r w:rsidRPr="00413259">
              <w:rPr>
                <w:rFonts w:ascii="Arial" w:eastAsia="Times New Roman" w:hAnsi="Arial" w:cs="Arial"/>
                <w:color w:val="000000"/>
                <w:sz w:val="20"/>
                <w:szCs w:val="20"/>
                <w:lang w:eastAsia="cs-CZ"/>
              </w:rPr>
              <w:t>62,67</w:t>
            </w:r>
          </w:p>
        </w:tc>
        <w:tc>
          <w:tcPr>
            <w:tcW w:w="1418" w:type="dxa"/>
            <w:tcBorders>
              <w:top w:val="nil"/>
              <w:left w:val="nil"/>
              <w:bottom w:val="single" w:sz="4" w:space="0" w:color="auto"/>
              <w:right w:val="single" w:sz="4" w:space="0" w:color="auto"/>
            </w:tcBorders>
            <w:shd w:val="clear" w:color="auto" w:fill="auto"/>
            <w:noWrap/>
            <w:vAlign w:val="center"/>
          </w:tcPr>
          <w:p w:rsidR="00171DDA" w:rsidRPr="00413259" w:rsidRDefault="00171DDA" w:rsidP="00696E1B">
            <w:pPr>
              <w:spacing w:after="0" w:line="240" w:lineRule="auto"/>
              <w:jc w:val="center"/>
              <w:rPr>
                <w:rFonts w:ascii="Arial" w:eastAsia="Times New Roman" w:hAnsi="Arial" w:cs="Arial"/>
                <w:color w:val="000000"/>
                <w:sz w:val="20"/>
                <w:szCs w:val="20"/>
                <w:lang w:eastAsia="cs-CZ"/>
              </w:rPr>
            </w:pPr>
            <w:r w:rsidRPr="00413259">
              <w:rPr>
                <w:rFonts w:ascii="Arial" w:eastAsia="Times New Roman" w:hAnsi="Arial" w:cs="Arial"/>
                <w:color w:val="000000"/>
                <w:sz w:val="20"/>
                <w:szCs w:val="20"/>
                <w:lang w:eastAsia="cs-CZ"/>
              </w:rPr>
              <w:t>50,75</w:t>
            </w:r>
          </w:p>
        </w:tc>
        <w:tc>
          <w:tcPr>
            <w:tcW w:w="1134" w:type="dxa"/>
            <w:tcBorders>
              <w:top w:val="nil"/>
              <w:left w:val="nil"/>
              <w:bottom w:val="single" w:sz="4" w:space="0" w:color="auto"/>
              <w:right w:val="single" w:sz="4" w:space="0" w:color="auto"/>
            </w:tcBorders>
            <w:shd w:val="clear" w:color="auto" w:fill="auto"/>
            <w:noWrap/>
            <w:vAlign w:val="center"/>
          </w:tcPr>
          <w:p w:rsidR="00171DDA" w:rsidRPr="00413259" w:rsidRDefault="00171DDA" w:rsidP="00696E1B">
            <w:pPr>
              <w:spacing w:after="0" w:line="240" w:lineRule="auto"/>
              <w:jc w:val="center"/>
              <w:rPr>
                <w:rFonts w:ascii="Arial" w:eastAsia="Times New Roman" w:hAnsi="Arial" w:cs="Arial"/>
                <w:color w:val="000000"/>
                <w:sz w:val="20"/>
                <w:szCs w:val="20"/>
                <w:lang w:eastAsia="cs-CZ"/>
              </w:rPr>
            </w:pPr>
            <w:r w:rsidRPr="00413259">
              <w:rPr>
                <w:rFonts w:ascii="Arial" w:eastAsia="Times New Roman" w:hAnsi="Arial" w:cs="Arial"/>
                <w:color w:val="000000"/>
                <w:sz w:val="20"/>
                <w:szCs w:val="20"/>
                <w:lang w:eastAsia="cs-CZ"/>
              </w:rPr>
              <w:t>80,98</w:t>
            </w:r>
          </w:p>
        </w:tc>
      </w:tr>
      <w:tr w:rsidR="00171DDA" w:rsidRPr="00413259" w:rsidTr="00171DDA">
        <w:trPr>
          <w:trHeight w:val="255"/>
        </w:trPr>
        <w:tc>
          <w:tcPr>
            <w:tcW w:w="1706" w:type="dxa"/>
            <w:tcBorders>
              <w:top w:val="nil"/>
              <w:left w:val="single" w:sz="4" w:space="0" w:color="auto"/>
              <w:bottom w:val="single" w:sz="4" w:space="0" w:color="auto"/>
              <w:right w:val="single" w:sz="4" w:space="0" w:color="auto"/>
            </w:tcBorders>
            <w:shd w:val="clear" w:color="auto" w:fill="auto"/>
            <w:noWrap/>
            <w:vAlign w:val="center"/>
          </w:tcPr>
          <w:p w:rsidR="00171DDA" w:rsidRPr="00413259" w:rsidRDefault="00171DDA" w:rsidP="00696E1B">
            <w:pPr>
              <w:spacing w:after="0" w:line="240" w:lineRule="auto"/>
              <w:jc w:val="left"/>
              <w:rPr>
                <w:rFonts w:ascii="Arial" w:eastAsia="Times New Roman" w:hAnsi="Arial" w:cs="Arial"/>
                <w:color w:val="000000"/>
                <w:sz w:val="20"/>
                <w:szCs w:val="20"/>
                <w:lang w:eastAsia="cs-CZ"/>
              </w:rPr>
            </w:pPr>
            <w:r w:rsidRPr="00413259">
              <w:rPr>
                <w:rFonts w:ascii="Arial" w:eastAsia="Times New Roman" w:hAnsi="Arial" w:cs="Arial"/>
                <w:color w:val="000000"/>
                <w:sz w:val="20"/>
                <w:szCs w:val="20"/>
                <w:lang w:eastAsia="cs-CZ"/>
              </w:rPr>
              <w:t>Partizánske</w:t>
            </w:r>
          </w:p>
        </w:tc>
        <w:tc>
          <w:tcPr>
            <w:tcW w:w="1418" w:type="dxa"/>
            <w:tcBorders>
              <w:top w:val="nil"/>
              <w:left w:val="nil"/>
              <w:bottom w:val="single" w:sz="4" w:space="0" w:color="auto"/>
              <w:right w:val="single" w:sz="4" w:space="0" w:color="auto"/>
            </w:tcBorders>
            <w:shd w:val="clear" w:color="auto" w:fill="auto"/>
            <w:noWrap/>
            <w:vAlign w:val="center"/>
          </w:tcPr>
          <w:p w:rsidR="00171DDA" w:rsidRPr="00413259" w:rsidRDefault="00171DDA" w:rsidP="00696E1B">
            <w:pPr>
              <w:spacing w:after="0" w:line="240" w:lineRule="auto"/>
              <w:jc w:val="center"/>
              <w:rPr>
                <w:rFonts w:ascii="Arial" w:eastAsia="Times New Roman" w:hAnsi="Arial" w:cs="Arial"/>
                <w:color w:val="000000"/>
                <w:sz w:val="20"/>
                <w:szCs w:val="20"/>
                <w:lang w:eastAsia="cs-CZ"/>
              </w:rPr>
            </w:pPr>
            <w:r w:rsidRPr="00413259">
              <w:rPr>
                <w:rFonts w:ascii="Arial" w:eastAsia="Times New Roman" w:hAnsi="Arial" w:cs="Arial"/>
                <w:color w:val="000000"/>
                <w:sz w:val="20"/>
                <w:szCs w:val="20"/>
                <w:lang w:eastAsia="cs-CZ"/>
              </w:rPr>
              <w:t>23</w:t>
            </w:r>
          </w:p>
        </w:tc>
        <w:tc>
          <w:tcPr>
            <w:tcW w:w="1389" w:type="dxa"/>
            <w:tcBorders>
              <w:top w:val="nil"/>
              <w:left w:val="nil"/>
              <w:bottom w:val="single" w:sz="4" w:space="0" w:color="auto"/>
              <w:right w:val="single" w:sz="4" w:space="0" w:color="auto"/>
            </w:tcBorders>
            <w:shd w:val="clear" w:color="auto" w:fill="auto"/>
            <w:noWrap/>
            <w:vAlign w:val="center"/>
          </w:tcPr>
          <w:p w:rsidR="00171DDA" w:rsidRPr="00413259" w:rsidRDefault="00171DDA" w:rsidP="00696E1B">
            <w:pPr>
              <w:spacing w:after="0" w:line="240" w:lineRule="auto"/>
              <w:jc w:val="center"/>
              <w:rPr>
                <w:rFonts w:ascii="Arial" w:eastAsia="Times New Roman" w:hAnsi="Arial" w:cs="Arial"/>
                <w:color w:val="000000"/>
                <w:sz w:val="20"/>
                <w:szCs w:val="20"/>
                <w:lang w:eastAsia="cs-CZ"/>
              </w:rPr>
            </w:pPr>
            <w:r w:rsidRPr="00413259">
              <w:rPr>
                <w:rFonts w:ascii="Arial" w:eastAsia="Times New Roman" w:hAnsi="Arial" w:cs="Arial"/>
                <w:color w:val="000000"/>
                <w:sz w:val="20"/>
                <w:szCs w:val="20"/>
                <w:lang w:eastAsia="cs-CZ"/>
              </w:rPr>
              <w:t>22</w:t>
            </w:r>
          </w:p>
        </w:tc>
        <w:tc>
          <w:tcPr>
            <w:tcW w:w="1304" w:type="dxa"/>
            <w:tcBorders>
              <w:top w:val="nil"/>
              <w:left w:val="nil"/>
              <w:bottom w:val="single" w:sz="4" w:space="0" w:color="auto"/>
              <w:right w:val="single" w:sz="4" w:space="0" w:color="auto"/>
            </w:tcBorders>
            <w:shd w:val="clear" w:color="auto" w:fill="auto"/>
            <w:noWrap/>
            <w:vAlign w:val="center"/>
          </w:tcPr>
          <w:p w:rsidR="00171DDA" w:rsidRPr="00413259" w:rsidRDefault="00171DDA" w:rsidP="00696E1B">
            <w:pPr>
              <w:spacing w:after="0" w:line="240" w:lineRule="auto"/>
              <w:jc w:val="center"/>
              <w:rPr>
                <w:rFonts w:ascii="Arial" w:eastAsia="Times New Roman" w:hAnsi="Arial" w:cs="Arial"/>
                <w:color w:val="000000"/>
                <w:sz w:val="20"/>
                <w:szCs w:val="20"/>
                <w:lang w:eastAsia="cs-CZ"/>
              </w:rPr>
            </w:pPr>
            <w:r w:rsidRPr="00413259">
              <w:rPr>
                <w:rFonts w:ascii="Arial" w:eastAsia="Times New Roman" w:hAnsi="Arial" w:cs="Arial"/>
                <w:color w:val="000000"/>
                <w:sz w:val="20"/>
                <w:szCs w:val="20"/>
                <w:lang w:eastAsia="cs-CZ"/>
              </w:rPr>
              <w:t>95,64</w:t>
            </w:r>
          </w:p>
        </w:tc>
        <w:tc>
          <w:tcPr>
            <w:tcW w:w="992" w:type="dxa"/>
            <w:tcBorders>
              <w:top w:val="nil"/>
              <w:left w:val="nil"/>
              <w:bottom w:val="single" w:sz="4" w:space="0" w:color="auto"/>
              <w:right w:val="single" w:sz="4" w:space="0" w:color="auto"/>
            </w:tcBorders>
            <w:shd w:val="clear" w:color="auto" w:fill="auto"/>
            <w:noWrap/>
            <w:vAlign w:val="center"/>
          </w:tcPr>
          <w:p w:rsidR="00171DDA" w:rsidRPr="00413259" w:rsidRDefault="00171DDA" w:rsidP="00696E1B">
            <w:pPr>
              <w:spacing w:after="0" w:line="240" w:lineRule="auto"/>
              <w:jc w:val="center"/>
              <w:rPr>
                <w:rFonts w:ascii="Arial" w:eastAsia="Times New Roman" w:hAnsi="Arial" w:cs="Arial"/>
                <w:color w:val="000000"/>
                <w:sz w:val="20"/>
                <w:szCs w:val="20"/>
                <w:lang w:eastAsia="cs-CZ"/>
              </w:rPr>
            </w:pPr>
            <w:r w:rsidRPr="00413259">
              <w:rPr>
                <w:rFonts w:ascii="Arial" w:eastAsia="Times New Roman" w:hAnsi="Arial" w:cs="Arial"/>
                <w:color w:val="000000"/>
                <w:sz w:val="20"/>
                <w:szCs w:val="20"/>
                <w:lang w:eastAsia="cs-CZ"/>
              </w:rPr>
              <w:t>47,28</w:t>
            </w:r>
          </w:p>
        </w:tc>
        <w:tc>
          <w:tcPr>
            <w:tcW w:w="1418" w:type="dxa"/>
            <w:tcBorders>
              <w:top w:val="nil"/>
              <w:left w:val="nil"/>
              <w:bottom w:val="single" w:sz="4" w:space="0" w:color="auto"/>
              <w:right w:val="single" w:sz="4" w:space="0" w:color="auto"/>
            </w:tcBorders>
            <w:shd w:val="clear" w:color="auto" w:fill="auto"/>
            <w:noWrap/>
            <w:vAlign w:val="center"/>
          </w:tcPr>
          <w:p w:rsidR="00171DDA" w:rsidRPr="00413259" w:rsidRDefault="00171DDA" w:rsidP="00696E1B">
            <w:pPr>
              <w:spacing w:after="0" w:line="240" w:lineRule="auto"/>
              <w:jc w:val="center"/>
              <w:rPr>
                <w:rFonts w:ascii="Arial" w:eastAsia="Times New Roman" w:hAnsi="Arial" w:cs="Arial"/>
                <w:color w:val="000000"/>
                <w:sz w:val="20"/>
                <w:szCs w:val="20"/>
                <w:lang w:eastAsia="cs-CZ"/>
              </w:rPr>
            </w:pPr>
            <w:r w:rsidRPr="00413259">
              <w:rPr>
                <w:rFonts w:ascii="Arial" w:eastAsia="Times New Roman" w:hAnsi="Arial" w:cs="Arial"/>
                <w:color w:val="000000"/>
                <w:sz w:val="20"/>
                <w:szCs w:val="20"/>
                <w:lang w:eastAsia="cs-CZ"/>
              </w:rPr>
              <w:t>44,03</w:t>
            </w:r>
          </w:p>
        </w:tc>
        <w:tc>
          <w:tcPr>
            <w:tcW w:w="1134" w:type="dxa"/>
            <w:tcBorders>
              <w:top w:val="nil"/>
              <w:left w:val="nil"/>
              <w:bottom w:val="single" w:sz="4" w:space="0" w:color="auto"/>
              <w:right w:val="single" w:sz="4" w:space="0" w:color="auto"/>
            </w:tcBorders>
            <w:shd w:val="clear" w:color="auto" w:fill="auto"/>
            <w:noWrap/>
            <w:vAlign w:val="center"/>
          </w:tcPr>
          <w:p w:rsidR="00171DDA" w:rsidRPr="00413259" w:rsidRDefault="00171DDA" w:rsidP="00696E1B">
            <w:pPr>
              <w:spacing w:after="0" w:line="240" w:lineRule="auto"/>
              <w:jc w:val="center"/>
              <w:rPr>
                <w:rFonts w:ascii="Arial" w:eastAsia="Times New Roman" w:hAnsi="Arial" w:cs="Arial"/>
                <w:color w:val="000000"/>
                <w:sz w:val="20"/>
                <w:szCs w:val="20"/>
                <w:lang w:eastAsia="cs-CZ"/>
              </w:rPr>
            </w:pPr>
            <w:r w:rsidRPr="00413259">
              <w:rPr>
                <w:rFonts w:ascii="Arial" w:eastAsia="Times New Roman" w:hAnsi="Arial" w:cs="Arial"/>
                <w:color w:val="000000"/>
                <w:sz w:val="20"/>
                <w:szCs w:val="20"/>
                <w:lang w:eastAsia="cs-CZ"/>
              </w:rPr>
              <w:t>93,12</w:t>
            </w:r>
          </w:p>
        </w:tc>
      </w:tr>
      <w:tr w:rsidR="00171DDA" w:rsidRPr="00413259" w:rsidTr="00171DDA">
        <w:trPr>
          <w:trHeight w:val="255"/>
        </w:trPr>
        <w:tc>
          <w:tcPr>
            <w:tcW w:w="1706" w:type="dxa"/>
            <w:tcBorders>
              <w:top w:val="nil"/>
              <w:left w:val="single" w:sz="4" w:space="0" w:color="auto"/>
              <w:bottom w:val="single" w:sz="4" w:space="0" w:color="auto"/>
              <w:right w:val="single" w:sz="4" w:space="0" w:color="auto"/>
            </w:tcBorders>
            <w:shd w:val="clear" w:color="auto" w:fill="auto"/>
            <w:noWrap/>
            <w:vAlign w:val="center"/>
          </w:tcPr>
          <w:p w:rsidR="00171DDA" w:rsidRPr="00413259" w:rsidRDefault="00171DDA" w:rsidP="00696E1B">
            <w:pPr>
              <w:spacing w:after="0" w:line="240" w:lineRule="auto"/>
              <w:jc w:val="left"/>
              <w:rPr>
                <w:rFonts w:ascii="Arial" w:eastAsia="Times New Roman" w:hAnsi="Arial" w:cs="Arial"/>
                <w:color w:val="000000"/>
                <w:sz w:val="20"/>
                <w:szCs w:val="20"/>
                <w:lang w:eastAsia="cs-CZ"/>
              </w:rPr>
            </w:pPr>
            <w:r w:rsidRPr="00413259">
              <w:rPr>
                <w:rFonts w:ascii="Arial" w:eastAsia="Times New Roman" w:hAnsi="Arial" w:cs="Arial"/>
                <w:color w:val="000000"/>
                <w:sz w:val="20"/>
                <w:szCs w:val="20"/>
                <w:lang w:eastAsia="cs-CZ"/>
              </w:rPr>
              <w:t xml:space="preserve">Považská </w:t>
            </w:r>
            <w:r w:rsidRPr="00413259">
              <w:rPr>
                <w:rFonts w:ascii="Arial" w:eastAsia="Times New Roman" w:hAnsi="Arial" w:cs="Arial"/>
                <w:color w:val="000000"/>
                <w:sz w:val="20"/>
                <w:szCs w:val="20"/>
                <w:lang w:eastAsia="cs-CZ"/>
              </w:rPr>
              <w:lastRenderedPageBreak/>
              <w:t xml:space="preserve">Bystrica </w:t>
            </w:r>
          </w:p>
        </w:tc>
        <w:tc>
          <w:tcPr>
            <w:tcW w:w="1418" w:type="dxa"/>
            <w:tcBorders>
              <w:top w:val="nil"/>
              <w:left w:val="nil"/>
              <w:bottom w:val="single" w:sz="4" w:space="0" w:color="auto"/>
              <w:right w:val="single" w:sz="4" w:space="0" w:color="auto"/>
            </w:tcBorders>
            <w:shd w:val="clear" w:color="auto" w:fill="auto"/>
            <w:noWrap/>
            <w:vAlign w:val="center"/>
          </w:tcPr>
          <w:p w:rsidR="00171DDA" w:rsidRPr="00413259" w:rsidRDefault="00171DDA" w:rsidP="00696E1B">
            <w:pPr>
              <w:spacing w:after="0" w:line="240" w:lineRule="auto"/>
              <w:jc w:val="center"/>
              <w:rPr>
                <w:rFonts w:ascii="Arial" w:eastAsia="Times New Roman" w:hAnsi="Arial" w:cs="Arial"/>
                <w:color w:val="000000"/>
                <w:sz w:val="20"/>
                <w:szCs w:val="20"/>
                <w:lang w:eastAsia="cs-CZ"/>
              </w:rPr>
            </w:pPr>
            <w:r w:rsidRPr="00413259">
              <w:rPr>
                <w:rFonts w:ascii="Arial" w:eastAsia="Times New Roman" w:hAnsi="Arial" w:cs="Arial"/>
                <w:color w:val="000000"/>
                <w:sz w:val="20"/>
                <w:szCs w:val="20"/>
                <w:lang w:eastAsia="cs-CZ"/>
              </w:rPr>
              <w:lastRenderedPageBreak/>
              <w:t>28</w:t>
            </w:r>
          </w:p>
        </w:tc>
        <w:tc>
          <w:tcPr>
            <w:tcW w:w="1389" w:type="dxa"/>
            <w:tcBorders>
              <w:top w:val="nil"/>
              <w:left w:val="nil"/>
              <w:bottom w:val="single" w:sz="4" w:space="0" w:color="auto"/>
              <w:right w:val="single" w:sz="4" w:space="0" w:color="auto"/>
            </w:tcBorders>
            <w:shd w:val="clear" w:color="auto" w:fill="auto"/>
            <w:noWrap/>
            <w:vAlign w:val="center"/>
          </w:tcPr>
          <w:p w:rsidR="00171DDA" w:rsidRPr="00413259" w:rsidRDefault="00171DDA" w:rsidP="00696E1B">
            <w:pPr>
              <w:spacing w:after="0" w:line="240" w:lineRule="auto"/>
              <w:jc w:val="center"/>
              <w:rPr>
                <w:rFonts w:ascii="Arial" w:eastAsia="Times New Roman" w:hAnsi="Arial" w:cs="Arial"/>
                <w:color w:val="000000"/>
                <w:sz w:val="20"/>
                <w:szCs w:val="20"/>
                <w:lang w:eastAsia="cs-CZ"/>
              </w:rPr>
            </w:pPr>
            <w:r w:rsidRPr="00413259">
              <w:rPr>
                <w:rFonts w:ascii="Arial" w:eastAsia="Times New Roman" w:hAnsi="Arial" w:cs="Arial"/>
                <w:color w:val="000000"/>
                <w:sz w:val="20"/>
                <w:szCs w:val="20"/>
                <w:lang w:eastAsia="cs-CZ"/>
              </w:rPr>
              <w:t>16</w:t>
            </w:r>
          </w:p>
        </w:tc>
        <w:tc>
          <w:tcPr>
            <w:tcW w:w="1304" w:type="dxa"/>
            <w:tcBorders>
              <w:top w:val="nil"/>
              <w:left w:val="nil"/>
              <w:bottom w:val="single" w:sz="4" w:space="0" w:color="auto"/>
              <w:right w:val="single" w:sz="4" w:space="0" w:color="auto"/>
            </w:tcBorders>
            <w:shd w:val="clear" w:color="auto" w:fill="auto"/>
            <w:noWrap/>
            <w:vAlign w:val="center"/>
          </w:tcPr>
          <w:p w:rsidR="00171DDA" w:rsidRPr="00413259" w:rsidRDefault="00171DDA" w:rsidP="00696E1B">
            <w:pPr>
              <w:spacing w:after="0" w:line="240" w:lineRule="auto"/>
              <w:jc w:val="center"/>
              <w:rPr>
                <w:rFonts w:ascii="Arial" w:eastAsia="Times New Roman" w:hAnsi="Arial" w:cs="Arial"/>
                <w:color w:val="000000"/>
                <w:sz w:val="20"/>
                <w:szCs w:val="20"/>
                <w:lang w:eastAsia="cs-CZ"/>
              </w:rPr>
            </w:pPr>
            <w:r w:rsidRPr="00413259">
              <w:rPr>
                <w:rFonts w:ascii="Arial" w:eastAsia="Times New Roman" w:hAnsi="Arial" w:cs="Arial"/>
                <w:color w:val="000000"/>
                <w:sz w:val="20"/>
                <w:szCs w:val="20"/>
                <w:lang w:eastAsia="cs-CZ"/>
              </w:rPr>
              <w:t>57,14</w:t>
            </w:r>
          </w:p>
        </w:tc>
        <w:tc>
          <w:tcPr>
            <w:tcW w:w="992" w:type="dxa"/>
            <w:tcBorders>
              <w:top w:val="nil"/>
              <w:left w:val="nil"/>
              <w:bottom w:val="single" w:sz="4" w:space="0" w:color="auto"/>
              <w:right w:val="single" w:sz="4" w:space="0" w:color="auto"/>
            </w:tcBorders>
            <w:shd w:val="clear" w:color="auto" w:fill="auto"/>
            <w:noWrap/>
            <w:vAlign w:val="center"/>
          </w:tcPr>
          <w:p w:rsidR="00171DDA" w:rsidRPr="00413259" w:rsidRDefault="00171DDA" w:rsidP="00696E1B">
            <w:pPr>
              <w:spacing w:after="0" w:line="240" w:lineRule="auto"/>
              <w:jc w:val="center"/>
              <w:rPr>
                <w:rFonts w:ascii="Arial" w:eastAsia="Times New Roman" w:hAnsi="Arial" w:cs="Arial"/>
                <w:color w:val="000000"/>
                <w:sz w:val="20"/>
                <w:szCs w:val="20"/>
                <w:lang w:eastAsia="cs-CZ"/>
              </w:rPr>
            </w:pPr>
            <w:r w:rsidRPr="00413259">
              <w:rPr>
                <w:rFonts w:ascii="Arial" w:eastAsia="Times New Roman" w:hAnsi="Arial" w:cs="Arial"/>
                <w:color w:val="000000"/>
                <w:sz w:val="20"/>
                <w:szCs w:val="20"/>
                <w:lang w:eastAsia="cs-CZ"/>
              </w:rPr>
              <w:t>64,15</w:t>
            </w:r>
          </w:p>
        </w:tc>
        <w:tc>
          <w:tcPr>
            <w:tcW w:w="1418" w:type="dxa"/>
            <w:tcBorders>
              <w:top w:val="nil"/>
              <w:left w:val="nil"/>
              <w:bottom w:val="single" w:sz="4" w:space="0" w:color="auto"/>
              <w:right w:val="single" w:sz="4" w:space="0" w:color="auto"/>
            </w:tcBorders>
            <w:shd w:val="clear" w:color="auto" w:fill="auto"/>
            <w:noWrap/>
            <w:vAlign w:val="center"/>
          </w:tcPr>
          <w:p w:rsidR="00171DDA" w:rsidRPr="00413259" w:rsidRDefault="00171DDA" w:rsidP="00696E1B">
            <w:pPr>
              <w:spacing w:after="0" w:line="240" w:lineRule="auto"/>
              <w:jc w:val="center"/>
              <w:rPr>
                <w:rFonts w:ascii="Arial" w:eastAsia="Times New Roman" w:hAnsi="Arial" w:cs="Arial"/>
                <w:color w:val="000000"/>
                <w:sz w:val="20"/>
                <w:szCs w:val="20"/>
                <w:lang w:eastAsia="cs-CZ"/>
              </w:rPr>
            </w:pPr>
            <w:r w:rsidRPr="00413259">
              <w:rPr>
                <w:rFonts w:ascii="Arial" w:eastAsia="Times New Roman" w:hAnsi="Arial" w:cs="Arial"/>
                <w:color w:val="000000"/>
                <w:sz w:val="20"/>
                <w:szCs w:val="20"/>
                <w:lang w:eastAsia="cs-CZ"/>
              </w:rPr>
              <w:t>51,94</w:t>
            </w:r>
          </w:p>
        </w:tc>
        <w:tc>
          <w:tcPr>
            <w:tcW w:w="1134" w:type="dxa"/>
            <w:tcBorders>
              <w:top w:val="nil"/>
              <w:left w:val="nil"/>
              <w:bottom w:val="single" w:sz="4" w:space="0" w:color="auto"/>
              <w:right w:val="single" w:sz="4" w:space="0" w:color="auto"/>
            </w:tcBorders>
            <w:shd w:val="clear" w:color="auto" w:fill="auto"/>
            <w:noWrap/>
            <w:vAlign w:val="center"/>
          </w:tcPr>
          <w:p w:rsidR="00171DDA" w:rsidRPr="00413259" w:rsidRDefault="00171DDA" w:rsidP="00696E1B">
            <w:pPr>
              <w:spacing w:after="0" w:line="240" w:lineRule="auto"/>
              <w:jc w:val="center"/>
              <w:rPr>
                <w:rFonts w:ascii="Arial" w:eastAsia="Times New Roman" w:hAnsi="Arial" w:cs="Arial"/>
                <w:color w:val="000000"/>
                <w:sz w:val="20"/>
                <w:szCs w:val="20"/>
                <w:lang w:eastAsia="cs-CZ"/>
              </w:rPr>
            </w:pPr>
            <w:r w:rsidRPr="00413259">
              <w:rPr>
                <w:rFonts w:ascii="Arial" w:eastAsia="Times New Roman" w:hAnsi="Arial" w:cs="Arial"/>
                <w:color w:val="000000"/>
                <w:sz w:val="20"/>
                <w:szCs w:val="20"/>
                <w:lang w:eastAsia="cs-CZ"/>
              </w:rPr>
              <w:t>80,97</w:t>
            </w:r>
          </w:p>
        </w:tc>
      </w:tr>
      <w:tr w:rsidR="00171DDA" w:rsidRPr="00413259" w:rsidTr="00171DDA">
        <w:trPr>
          <w:trHeight w:val="255"/>
        </w:trPr>
        <w:tc>
          <w:tcPr>
            <w:tcW w:w="1706" w:type="dxa"/>
            <w:tcBorders>
              <w:top w:val="nil"/>
              <w:left w:val="single" w:sz="4" w:space="0" w:color="auto"/>
              <w:bottom w:val="single" w:sz="4" w:space="0" w:color="auto"/>
              <w:right w:val="single" w:sz="4" w:space="0" w:color="auto"/>
            </w:tcBorders>
            <w:shd w:val="clear" w:color="auto" w:fill="auto"/>
            <w:noWrap/>
            <w:vAlign w:val="center"/>
          </w:tcPr>
          <w:p w:rsidR="00171DDA" w:rsidRPr="00413259" w:rsidRDefault="00171DDA" w:rsidP="00696E1B">
            <w:pPr>
              <w:spacing w:after="0" w:line="240" w:lineRule="auto"/>
              <w:jc w:val="left"/>
              <w:rPr>
                <w:rFonts w:ascii="Arial" w:eastAsia="Times New Roman" w:hAnsi="Arial" w:cs="Arial"/>
                <w:color w:val="000000"/>
                <w:sz w:val="20"/>
                <w:szCs w:val="20"/>
                <w:lang w:eastAsia="cs-CZ"/>
              </w:rPr>
            </w:pPr>
            <w:r w:rsidRPr="00413259">
              <w:rPr>
                <w:rFonts w:ascii="Arial" w:eastAsia="Times New Roman" w:hAnsi="Arial" w:cs="Arial"/>
                <w:color w:val="000000"/>
                <w:sz w:val="20"/>
                <w:szCs w:val="20"/>
                <w:lang w:eastAsia="cs-CZ"/>
              </w:rPr>
              <w:lastRenderedPageBreak/>
              <w:t>Prievidza</w:t>
            </w:r>
          </w:p>
        </w:tc>
        <w:tc>
          <w:tcPr>
            <w:tcW w:w="1418" w:type="dxa"/>
            <w:tcBorders>
              <w:top w:val="nil"/>
              <w:left w:val="nil"/>
              <w:bottom w:val="single" w:sz="4" w:space="0" w:color="auto"/>
              <w:right w:val="single" w:sz="4" w:space="0" w:color="auto"/>
            </w:tcBorders>
            <w:shd w:val="clear" w:color="auto" w:fill="auto"/>
            <w:noWrap/>
            <w:vAlign w:val="center"/>
          </w:tcPr>
          <w:p w:rsidR="00171DDA" w:rsidRPr="00413259" w:rsidRDefault="00171DDA" w:rsidP="00696E1B">
            <w:pPr>
              <w:spacing w:after="0" w:line="240" w:lineRule="auto"/>
              <w:jc w:val="center"/>
              <w:rPr>
                <w:rFonts w:ascii="Arial" w:eastAsia="Times New Roman" w:hAnsi="Arial" w:cs="Arial"/>
                <w:color w:val="000000"/>
                <w:sz w:val="20"/>
                <w:szCs w:val="20"/>
                <w:lang w:eastAsia="cs-CZ"/>
              </w:rPr>
            </w:pPr>
            <w:r w:rsidRPr="00413259">
              <w:rPr>
                <w:rFonts w:ascii="Arial" w:eastAsia="Times New Roman" w:hAnsi="Arial" w:cs="Arial"/>
                <w:color w:val="000000"/>
                <w:sz w:val="20"/>
                <w:szCs w:val="20"/>
                <w:lang w:eastAsia="cs-CZ"/>
              </w:rPr>
              <w:t>52</w:t>
            </w:r>
          </w:p>
        </w:tc>
        <w:tc>
          <w:tcPr>
            <w:tcW w:w="1389" w:type="dxa"/>
            <w:tcBorders>
              <w:top w:val="nil"/>
              <w:left w:val="nil"/>
              <w:bottom w:val="single" w:sz="4" w:space="0" w:color="auto"/>
              <w:right w:val="single" w:sz="4" w:space="0" w:color="auto"/>
            </w:tcBorders>
            <w:shd w:val="clear" w:color="auto" w:fill="auto"/>
            <w:noWrap/>
            <w:vAlign w:val="center"/>
          </w:tcPr>
          <w:p w:rsidR="00171DDA" w:rsidRPr="00413259" w:rsidRDefault="00171DDA" w:rsidP="00696E1B">
            <w:pPr>
              <w:spacing w:after="0" w:line="240" w:lineRule="auto"/>
              <w:jc w:val="center"/>
              <w:rPr>
                <w:rFonts w:ascii="Arial" w:eastAsia="Times New Roman" w:hAnsi="Arial" w:cs="Arial"/>
                <w:color w:val="000000"/>
                <w:sz w:val="20"/>
                <w:szCs w:val="20"/>
                <w:lang w:eastAsia="cs-CZ"/>
              </w:rPr>
            </w:pPr>
            <w:r w:rsidRPr="00413259">
              <w:rPr>
                <w:rFonts w:ascii="Arial" w:eastAsia="Times New Roman" w:hAnsi="Arial" w:cs="Arial"/>
                <w:color w:val="000000"/>
                <w:sz w:val="20"/>
                <w:szCs w:val="20"/>
                <w:lang w:eastAsia="cs-CZ"/>
              </w:rPr>
              <w:t>52</w:t>
            </w:r>
          </w:p>
        </w:tc>
        <w:tc>
          <w:tcPr>
            <w:tcW w:w="1304" w:type="dxa"/>
            <w:tcBorders>
              <w:top w:val="nil"/>
              <w:left w:val="nil"/>
              <w:bottom w:val="single" w:sz="4" w:space="0" w:color="auto"/>
              <w:right w:val="single" w:sz="4" w:space="0" w:color="auto"/>
            </w:tcBorders>
            <w:shd w:val="clear" w:color="auto" w:fill="auto"/>
            <w:noWrap/>
            <w:vAlign w:val="center"/>
          </w:tcPr>
          <w:p w:rsidR="00171DDA" w:rsidRPr="00413259" w:rsidRDefault="00171DDA" w:rsidP="00696E1B">
            <w:pPr>
              <w:spacing w:after="0" w:line="240" w:lineRule="auto"/>
              <w:jc w:val="center"/>
              <w:rPr>
                <w:rFonts w:ascii="Arial" w:eastAsia="Times New Roman" w:hAnsi="Arial" w:cs="Arial"/>
                <w:color w:val="000000"/>
                <w:sz w:val="20"/>
                <w:szCs w:val="20"/>
                <w:lang w:eastAsia="cs-CZ"/>
              </w:rPr>
            </w:pPr>
            <w:r w:rsidRPr="00413259">
              <w:rPr>
                <w:rFonts w:ascii="Arial" w:eastAsia="Times New Roman" w:hAnsi="Arial" w:cs="Arial"/>
                <w:color w:val="000000"/>
                <w:sz w:val="20"/>
                <w:szCs w:val="20"/>
                <w:lang w:eastAsia="cs-CZ"/>
              </w:rPr>
              <w:t>100</w:t>
            </w:r>
          </w:p>
        </w:tc>
        <w:tc>
          <w:tcPr>
            <w:tcW w:w="992" w:type="dxa"/>
            <w:tcBorders>
              <w:top w:val="nil"/>
              <w:left w:val="nil"/>
              <w:bottom w:val="single" w:sz="4" w:space="0" w:color="auto"/>
              <w:right w:val="single" w:sz="4" w:space="0" w:color="auto"/>
            </w:tcBorders>
            <w:shd w:val="clear" w:color="auto" w:fill="auto"/>
            <w:noWrap/>
            <w:vAlign w:val="center"/>
          </w:tcPr>
          <w:p w:rsidR="00171DDA" w:rsidRPr="00413259" w:rsidRDefault="00171DDA" w:rsidP="00696E1B">
            <w:pPr>
              <w:spacing w:after="0" w:line="240" w:lineRule="auto"/>
              <w:jc w:val="center"/>
              <w:rPr>
                <w:rFonts w:ascii="Arial" w:eastAsia="Times New Roman" w:hAnsi="Arial" w:cs="Arial"/>
                <w:color w:val="000000"/>
                <w:sz w:val="20"/>
                <w:szCs w:val="20"/>
                <w:lang w:eastAsia="cs-CZ"/>
              </w:rPr>
            </w:pPr>
            <w:r w:rsidRPr="00413259">
              <w:rPr>
                <w:rFonts w:ascii="Arial" w:eastAsia="Times New Roman" w:hAnsi="Arial" w:cs="Arial"/>
                <w:color w:val="000000"/>
                <w:sz w:val="20"/>
                <w:szCs w:val="20"/>
                <w:lang w:eastAsia="cs-CZ"/>
              </w:rPr>
              <w:t>139,64</w:t>
            </w:r>
          </w:p>
        </w:tc>
        <w:tc>
          <w:tcPr>
            <w:tcW w:w="1418" w:type="dxa"/>
            <w:tcBorders>
              <w:top w:val="nil"/>
              <w:left w:val="nil"/>
              <w:bottom w:val="single" w:sz="4" w:space="0" w:color="auto"/>
              <w:right w:val="single" w:sz="4" w:space="0" w:color="auto"/>
            </w:tcBorders>
            <w:shd w:val="clear" w:color="auto" w:fill="auto"/>
            <w:noWrap/>
            <w:vAlign w:val="center"/>
          </w:tcPr>
          <w:p w:rsidR="00171DDA" w:rsidRPr="00413259" w:rsidRDefault="00171DDA" w:rsidP="00696E1B">
            <w:pPr>
              <w:spacing w:after="0" w:line="240" w:lineRule="auto"/>
              <w:jc w:val="center"/>
              <w:rPr>
                <w:rFonts w:ascii="Arial" w:eastAsia="Times New Roman" w:hAnsi="Arial" w:cs="Arial"/>
                <w:color w:val="000000"/>
                <w:sz w:val="20"/>
                <w:szCs w:val="20"/>
                <w:lang w:eastAsia="cs-CZ"/>
              </w:rPr>
            </w:pPr>
            <w:r w:rsidRPr="00413259">
              <w:rPr>
                <w:rFonts w:ascii="Arial" w:eastAsia="Times New Roman" w:hAnsi="Arial" w:cs="Arial"/>
                <w:color w:val="000000"/>
                <w:sz w:val="20"/>
                <w:szCs w:val="20"/>
                <w:lang w:eastAsia="cs-CZ"/>
              </w:rPr>
              <w:t>137,07</w:t>
            </w:r>
          </w:p>
        </w:tc>
        <w:tc>
          <w:tcPr>
            <w:tcW w:w="1134" w:type="dxa"/>
            <w:tcBorders>
              <w:top w:val="nil"/>
              <w:left w:val="nil"/>
              <w:bottom w:val="single" w:sz="4" w:space="0" w:color="auto"/>
              <w:right w:val="single" w:sz="4" w:space="0" w:color="auto"/>
            </w:tcBorders>
            <w:shd w:val="clear" w:color="auto" w:fill="auto"/>
            <w:noWrap/>
            <w:vAlign w:val="center"/>
          </w:tcPr>
          <w:p w:rsidR="00171DDA" w:rsidRPr="00413259" w:rsidRDefault="00171DDA" w:rsidP="00696E1B">
            <w:pPr>
              <w:spacing w:after="0" w:line="240" w:lineRule="auto"/>
              <w:jc w:val="center"/>
              <w:rPr>
                <w:rFonts w:ascii="Arial" w:eastAsia="Times New Roman" w:hAnsi="Arial" w:cs="Arial"/>
                <w:color w:val="000000"/>
                <w:sz w:val="20"/>
                <w:szCs w:val="20"/>
                <w:lang w:eastAsia="cs-CZ"/>
              </w:rPr>
            </w:pPr>
            <w:r w:rsidRPr="00413259">
              <w:rPr>
                <w:rFonts w:ascii="Arial" w:eastAsia="Times New Roman" w:hAnsi="Arial" w:cs="Arial"/>
                <w:color w:val="000000"/>
                <w:sz w:val="20"/>
                <w:szCs w:val="20"/>
                <w:lang w:eastAsia="cs-CZ"/>
              </w:rPr>
              <w:t>98,16</w:t>
            </w:r>
          </w:p>
        </w:tc>
      </w:tr>
      <w:tr w:rsidR="00171DDA" w:rsidRPr="00413259" w:rsidTr="00171DDA">
        <w:trPr>
          <w:trHeight w:val="255"/>
        </w:trPr>
        <w:tc>
          <w:tcPr>
            <w:tcW w:w="1706" w:type="dxa"/>
            <w:tcBorders>
              <w:top w:val="nil"/>
              <w:left w:val="single" w:sz="4" w:space="0" w:color="auto"/>
              <w:bottom w:val="single" w:sz="4" w:space="0" w:color="auto"/>
              <w:right w:val="single" w:sz="4" w:space="0" w:color="auto"/>
            </w:tcBorders>
            <w:shd w:val="clear" w:color="auto" w:fill="auto"/>
            <w:noWrap/>
            <w:vAlign w:val="center"/>
          </w:tcPr>
          <w:p w:rsidR="00171DDA" w:rsidRPr="00413259" w:rsidRDefault="00171DDA" w:rsidP="00696E1B">
            <w:pPr>
              <w:spacing w:after="0" w:line="240" w:lineRule="auto"/>
              <w:jc w:val="left"/>
              <w:rPr>
                <w:rFonts w:ascii="Arial" w:eastAsia="Times New Roman" w:hAnsi="Arial" w:cs="Arial"/>
                <w:bCs/>
                <w:color w:val="000000"/>
                <w:sz w:val="20"/>
                <w:szCs w:val="20"/>
                <w:lang w:eastAsia="cs-CZ"/>
              </w:rPr>
            </w:pPr>
            <w:r w:rsidRPr="00413259">
              <w:rPr>
                <w:rFonts w:ascii="Arial" w:eastAsia="Times New Roman" w:hAnsi="Arial" w:cs="Arial"/>
                <w:bCs/>
                <w:color w:val="000000"/>
                <w:sz w:val="20"/>
                <w:szCs w:val="20"/>
                <w:lang w:eastAsia="cs-CZ"/>
              </w:rPr>
              <w:t xml:space="preserve">Púchov </w:t>
            </w:r>
          </w:p>
        </w:tc>
        <w:tc>
          <w:tcPr>
            <w:tcW w:w="1418" w:type="dxa"/>
            <w:tcBorders>
              <w:top w:val="nil"/>
              <w:left w:val="nil"/>
              <w:bottom w:val="single" w:sz="4" w:space="0" w:color="auto"/>
              <w:right w:val="single" w:sz="4" w:space="0" w:color="auto"/>
            </w:tcBorders>
            <w:shd w:val="clear" w:color="auto" w:fill="auto"/>
            <w:noWrap/>
            <w:vAlign w:val="center"/>
          </w:tcPr>
          <w:p w:rsidR="00171DDA" w:rsidRPr="00413259" w:rsidRDefault="00171DDA" w:rsidP="00696E1B">
            <w:pPr>
              <w:spacing w:after="0" w:line="240" w:lineRule="auto"/>
              <w:jc w:val="center"/>
              <w:rPr>
                <w:rFonts w:ascii="Arial" w:eastAsia="Times New Roman" w:hAnsi="Arial" w:cs="Arial"/>
                <w:bCs/>
                <w:color w:val="000000"/>
                <w:sz w:val="20"/>
                <w:szCs w:val="20"/>
                <w:lang w:eastAsia="cs-CZ"/>
              </w:rPr>
            </w:pPr>
            <w:r w:rsidRPr="00413259">
              <w:rPr>
                <w:rFonts w:ascii="Arial" w:eastAsia="Times New Roman" w:hAnsi="Arial" w:cs="Arial"/>
                <w:bCs/>
                <w:color w:val="000000"/>
                <w:sz w:val="20"/>
                <w:szCs w:val="20"/>
                <w:lang w:eastAsia="cs-CZ"/>
              </w:rPr>
              <w:t>21</w:t>
            </w:r>
          </w:p>
        </w:tc>
        <w:tc>
          <w:tcPr>
            <w:tcW w:w="1389" w:type="dxa"/>
            <w:tcBorders>
              <w:top w:val="nil"/>
              <w:left w:val="nil"/>
              <w:bottom w:val="single" w:sz="4" w:space="0" w:color="auto"/>
              <w:right w:val="single" w:sz="4" w:space="0" w:color="auto"/>
            </w:tcBorders>
            <w:shd w:val="clear" w:color="auto" w:fill="auto"/>
            <w:noWrap/>
            <w:vAlign w:val="center"/>
          </w:tcPr>
          <w:p w:rsidR="00171DDA" w:rsidRPr="00413259" w:rsidRDefault="00171DDA" w:rsidP="00696E1B">
            <w:pPr>
              <w:spacing w:after="0" w:line="240" w:lineRule="auto"/>
              <w:jc w:val="center"/>
              <w:rPr>
                <w:rFonts w:ascii="Arial" w:eastAsia="Times New Roman" w:hAnsi="Arial" w:cs="Arial"/>
                <w:bCs/>
                <w:color w:val="000000"/>
                <w:sz w:val="20"/>
                <w:szCs w:val="20"/>
                <w:lang w:eastAsia="cs-CZ"/>
              </w:rPr>
            </w:pPr>
            <w:r w:rsidRPr="00413259">
              <w:rPr>
                <w:rFonts w:ascii="Arial" w:eastAsia="Times New Roman" w:hAnsi="Arial" w:cs="Arial"/>
                <w:bCs/>
                <w:color w:val="000000"/>
                <w:sz w:val="20"/>
                <w:szCs w:val="20"/>
                <w:lang w:eastAsia="cs-CZ"/>
              </w:rPr>
              <w:t>19</w:t>
            </w:r>
          </w:p>
        </w:tc>
        <w:tc>
          <w:tcPr>
            <w:tcW w:w="1304" w:type="dxa"/>
            <w:tcBorders>
              <w:top w:val="nil"/>
              <w:left w:val="nil"/>
              <w:bottom w:val="single" w:sz="4" w:space="0" w:color="auto"/>
              <w:right w:val="single" w:sz="4" w:space="0" w:color="auto"/>
            </w:tcBorders>
            <w:shd w:val="clear" w:color="auto" w:fill="auto"/>
            <w:noWrap/>
            <w:vAlign w:val="center"/>
          </w:tcPr>
          <w:p w:rsidR="00171DDA" w:rsidRPr="00413259" w:rsidRDefault="00171DDA" w:rsidP="00696E1B">
            <w:pPr>
              <w:spacing w:after="0" w:line="240" w:lineRule="auto"/>
              <w:jc w:val="center"/>
              <w:rPr>
                <w:rFonts w:ascii="Arial" w:eastAsia="Times New Roman" w:hAnsi="Arial" w:cs="Arial"/>
                <w:bCs/>
                <w:color w:val="000000"/>
                <w:sz w:val="20"/>
                <w:szCs w:val="20"/>
                <w:lang w:eastAsia="cs-CZ"/>
              </w:rPr>
            </w:pPr>
            <w:r w:rsidRPr="00413259">
              <w:rPr>
                <w:rFonts w:ascii="Arial" w:eastAsia="Times New Roman" w:hAnsi="Arial" w:cs="Arial"/>
                <w:bCs/>
                <w:color w:val="000000"/>
                <w:sz w:val="20"/>
                <w:szCs w:val="20"/>
                <w:lang w:eastAsia="cs-CZ"/>
              </w:rPr>
              <w:t>90,48</w:t>
            </w:r>
          </w:p>
        </w:tc>
        <w:tc>
          <w:tcPr>
            <w:tcW w:w="992" w:type="dxa"/>
            <w:tcBorders>
              <w:top w:val="nil"/>
              <w:left w:val="nil"/>
              <w:bottom w:val="single" w:sz="4" w:space="0" w:color="auto"/>
              <w:right w:val="single" w:sz="4" w:space="0" w:color="auto"/>
            </w:tcBorders>
            <w:shd w:val="clear" w:color="auto" w:fill="auto"/>
            <w:noWrap/>
            <w:vAlign w:val="center"/>
          </w:tcPr>
          <w:p w:rsidR="00171DDA" w:rsidRPr="00413259" w:rsidRDefault="00171DDA" w:rsidP="00696E1B">
            <w:pPr>
              <w:spacing w:after="0" w:line="240" w:lineRule="auto"/>
              <w:jc w:val="center"/>
              <w:rPr>
                <w:rFonts w:ascii="Arial" w:eastAsia="Times New Roman" w:hAnsi="Arial" w:cs="Arial"/>
                <w:bCs/>
                <w:color w:val="000000"/>
                <w:sz w:val="20"/>
                <w:szCs w:val="20"/>
                <w:lang w:eastAsia="cs-CZ"/>
              </w:rPr>
            </w:pPr>
            <w:r w:rsidRPr="00413259">
              <w:rPr>
                <w:rFonts w:ascii="Arial" w:eastAsia="Times New Roman" w:hAnsi="Arial" w:cs="Arial"/>
                <w:bCs/>
                <w:color w:val="000000"/>
                <w:sz w:val="20"/>
                <w:szCs w:val="20"/>
                <w:lang w:eastAsia="cs-CZ"/>
              </w:rPr>
              <w:t>45,49</w:t>
            </w:r>
          </w:p>
        </w:tc>
        <w:tc>
          <w:tcPr>
            <w:tcW w:w="1418" w:type="dxa"/>
            <w:tcBorders>
              <w:top w:val="nil"/>
              <w:left w:val="nil"/>
              <w:bottom w:val="single" w:sz="4" w:space="0" w:color="auto"/>
              <w:right w:val="single" w:sz="4" w:space="0" w:color="auto"/>
            </w:tcBorders>
            <w:shd w:val="clear" w:color="auto" w:fill="auto"/>
            <w:noWrap/>
            <w:vAlign w:val="center"/>
          </w:tcPr>
          <w:p w:rsidR="00171DDA" w:rsidRPr="00413259" w:rsidRDefault="00171DDA" w:rsidP="00696E1B">
            <w:pPr>
              <w:spacing w:after="0" w:line="240" w:lineRule="auto"/>
              <w:jc w:val="center"/>
              <w:rPr>
                <w:rFonts w:ascii="Arial" w:eastAsia="Times New Roman" w:hAnsi="Arial" w:cs="Arial"/>
                <w:bCs/>
                <w:color w:val="000000"/>
                <w:sz w:val="20"/>
                <w:szCs w:val="20"/>
                <w:lang w:eastAsia="cs-CZ"/>
              </w:rPr>
            </w:pPr>
            <w:r w:rsidRPr="00413259">
              <w:rPr>
                <w:rFonts w:ascii="Arial" w:eastAsia="Times New Roman" w:hAnsi="Arial" w:cs="Arial"/>
                <w:bCs/>
                <w:color w:val="000000"/>
                <w:sz w:val="20"/>
                <w:szCs w:val="20"/>
                <w:lang w:eastAsia="cs-CZ"/>
              </w:rPr>
              <w:t>33,23</w:t>
            </w:r>
          </w:p>
        </w:tc>
        <w:tc>
          <w:tcPr>
            <w:tcW w:w="1134" w:type="dxa"/>
            <w:tcBorders>
              <w:top w:val="nil"/>
              <w:left w:val="nil"/>
              <w:bottom w:val="single" w:sz="4" w:space="0" w:color="auto"/>
              <w:right w:val="single" w:sz="4" w:space="0" w:color="auto"/>
            </w:tcBorders>
            <w:shd w:val="clear" w:color="auto" w:fill="auto"/>
            <w:noWrap/>
            <w:vAlign w:val="center"/>
          </w:tcPr>
          <w:p w:rsidR="00171DDA" w:rsidRPr="00413259" w:rsidRDefault="00171DDA" w:rsidP="00696E1B">
            <w:pPr>
              <w:spacing w:after="0" w:line="240" w:lineRule="auto"/>
              <w:jc w:val="center"/>
              <w:rPr>
                <w:rFonts w:ascii="Arial" w:eastAsia="Times New Roman" w:hAnsi="Arial" w:cs="Arial"/>
                <w:bCs/>
                <w:color w:val="000000"/>
                <w:sz w:val="20"/>
                <w:szCs w:val="20"/>
                <w:lang w:eastAsia="cs-CZ"/>
              </w:rPr>
            </w:pPr>
            <w:r w:rsidRPr="00413259">
              <w:rPr>
                <w:rFonts w:ascii="Arial" w:eastAsia="Times New Roman" w:hAnsi="Arial" w:cs="Arial"/>
                <w:bCs/>
                <w:color w:val="000000"/>
                <w:sz w:val="20"/>
                <w:szCs w:val="20"/>
                <w:lang w:eastAsia="cs-CZ"/>
              </w:rPr>
              <w:t>73,05</w:t>
            </w:r>
          </w:p>
        </w:tc>
      </w:tr>
      <w:tr w:rsidR="00171DDA" w:rsidRPr="00413259" w:rsidTr="00171DDA">
        <w:trPr>
          <w:trHeight w:val="255"/>
        </w:trPr>
        <w:tc>
          <w:tcPr>
            <w:tcW w:w="1706" w:type="dxa"/>
            <w:tcBorders>
              <w:top w:val="nil"/>
              <w:left w:val="single" w:sz="4" w:space="0" w:color="auto"/>
              <w:bottom w:val="nil"/>
              <w:right w:val="single" w:sz="4" w:space="0" w:color="auto"/>
            </w:tcBorders>
            <w:shd w:val="clear" w:color="auto" w:fill="auto"/>
            <w:noWrap/>
            <w:vAlign w:val="center"/>
          </w:tcPr>
          <w:p w:rsidR="00171DDA" w:rsidRPr="00413259" w:rsidRDefault="00171DDA" w:rsidP="00696E1B">
            <w:pPr>
              <w:spacing w:after="0" w:line="240" w:lineRule="auto"/>
              <w:jc w:val="left"/>
              <w:rPr>
                <w:rFonts w:ascii="Arial" w:eastAsia="Times New Roman" w:hAnsi="Arial" w:cs="Arial"/>
                <w:bCs/>
                <w:color w:val="000000"/>
                <w:sz w:val="20"/>
                <w:szCs w:val="20"/>
                <w:lang w:eastAsia="cs-CZ"/>
              </w:rPr>
            </w:pPr>
            <w:r w:rsidRPr="00413259">
              <w:rPr>
                <w:rFonts w:ascii="Arial" w:eastAsia="Times New Roman" w:hAnsi="Arial" w:cs="Arial"/>
                <w:bCs/>
                <w:color w:val="000000"/>
                <w:sz w:val="20"/>
                <w:szCs w:val="20"/>
                <w:lang w:eastAsia="cs-CZ"/>
              </w:rPr>
              <w:t xml:space="preserve">Trenčín </w:t>
            </w:r>
          </w:p>
        </w:tc>
        <w:tc>
          <w:tcPr>
            <w:tcW w:w="1418" w:type="dxa"/>
            <w:tcBorders>
              <w:top w:val="nil"/>
              <w:left w:val="nil"/>
              <w:bottom w:val="nil"/>
              <w:right w:val="single" w:sz="4" w:space="0" w:color="auto"/>
            </w:tcBorders>
            <w:shd w:val="clear" w:color="auto" w:fill="auto"/>
            <w:noWrap/>
            <w:vAlign w:val="center"/>
          </w:tcPr>
          <w:p w:rsidR="00171DDA" w:rsidRPr="00413259" w:rsidRDefault="00171DDA" w:rsidP="00696E1B">
            <w:pPr>
              <w:spacing w:after="0" w:line="240" w:lineRule="auto"/>
              <w:jc w:val="center"/>
              <w:rPr>
                <w:rFonts w:ascii="Arial" w:eastAsia="Times New Roman" w:hAnsi="Arial" w:cs="Arial"/>
                <w:bCs/>
                <w:color w:val="000000"/>
                <w:sz w:val="20"/>
                <w:szCs w:val="20"/>
                <w:lang w:eastAsia="cs-CZ"/>
              </w:rPr>
            </w:pPr>
            <w:r w:rsidRPr="00413259">
              <w:rPr>
                <w:rFonts w:ascii="Arial" w:eastAsia="Times New Roman" w:hAnsi="Arial" w:cs="Arial"/>
                <w:bCs/>
                <w:color w:val="000000"/>
                <w:sz w:val="20"/>
                <w:szCs w:val="20"/>
                <w:lang w:eastAsia="cs-CZ"/>
              </w:rPr>
              <w:t>37</w:t>
            </w:r>
          </w:p>
        </w:tc>
        <w:tc>
          <w:tcPr>
            <w:tcW w:w="1389" w:type="dxa"/>
            <w:tcBorders>
              <w:top w:val="nil"/>
              <w:left w:val="nil"/>
              <w:bottom w:val="nil"/>
              <w:right w:val="single" w:sz="4" w:space="0" w:color="auto"/>
            </w:tcBorders>
            <w:shd w:val="clear" w:color="auto" w:fill="auto"/>
            <w:noWrap/>
            <w:vAlign w:val="center"/>
          </w:tcPr>
          <w:p w:rsidR="00171DDA" w:rsidRPr="00413259" w:rsidRDefault="00171DDA" w:rsidP="00696E1B">
            <w:pPr>
              <w:spacing w:after="0" w:line="240" w:lineRule="auto"/>
              <w:jc w:val="center"/>
              <w:rPr>
                <w:rFonts w:ascii="Arial" w:eastAsia="Times New Roman" w:hAnsi="Arial" w:cs="Arial"/>
                <w:bCs/>
                <w:color w:val="000000"/>
                <w:sz w:val="20"/>
                <w:szCs w:val="20"/>
                <w:lang w:eastAsia="cs-CZ"/>
              </w:rPr>
            </w:pPr>
            <w:r w:rsidRPr="00413259">
              <w:rPr>
                <w:rFonts w:ascii="Arial" w:eastAsia="Times New Roman" w:hAnsi="Arial" w:cs="Arial"/>
                <w:bCs/>
                <w:color w:val="000000"/>
                <w:sz w:val="20"/>
                <w:szCs w:val="20"/>
                <w:lang w:eastAsia="cs-CZ"/>
              </w:rPr>
              <w:t>36</w:t>
            </w:r>
          </w:p>
        </w:tc>
        <w:tc>
          <w:tcPr>
            <w:tcW w:w="1304" w:type="dxa"/>
            <w:tcBorders>
              <w:top w:val="nil"/>
              <w:left w:val="nil"/>
              <w:bottom w:val="nil"/>
              <w:right w:val="single" w:sz="4" w:space="0" w:color="auto"/>
            </w:tcBorders>
            <w:shd w:val="clear" w:color="auto" w:fill="auto"/>
            <w:noWrap/>
            <w:vAlign w:val="center"/>
          </w:tcPr>
          <w:p w:rsidR="00171DDA" w:rsidRPr="00413259" w:rsidRDefault="00171DDA" w:rsidP="00696E1B">
            <w:pPr>
              <w:spacing w:after="0" w:line="240" w:lineRule="auto"/>
              <w:jc w:val="center"/>
              <w:rPr>
                <w:rFonts w:ascii="Arial" w:eastAsia="Times New Roman" w:hAnsi="Arial" w:cs="Arial"/>
                <w:bCs/>
                <w:color w:val="000000"/>
                <w:sz w:val="20"/>
                <w:szCs w:val="20"/>
                <w:lang w:eastAsia="cs-CZ"/>
              </w:rPr>
            </w:pPr>
            <w:r w:rsidRPr="00413259">
              <w:rPr>
                <w:rFonts w:ascii="Arial" w:eastAsia="Times New Roman" w:hAnsi="Arial" w:cs="Arial"/>
                <w:bCs/>
                <w:color w:val="000000"/>
                <w:sz w:val="20"/>
                <w:szCs w:val="20"/>
                <w:lang w:eastAsia="cs-CZ"/>
              </w:rPr>
              <w:t>97,3</w:t>
            </w:r>
          </w:p>
        </w:tc>
        <w:tc>
          <w:tcPr>
            <w:tcW w:w="992" w:type="dxa"/>
            <w:tcBorders>
              <w:top w:val="nil"/>
              <w:left w:val="nil"/>
              <w:bottom w:val="nil"/>
              <w:right w:val="single" w:sz="4" w:space="0" w:color="auto"/>
            </w:tcBorders>
            <w:shd w:val="clear" w:color="auto" w:fill="auto"/>
            <w:noWrap/>
            <w:vAlign w:val="center"/>
          </w:tcPr>
          <w:p w:rsidR="00171DDA" w:rsidRPr="00413259" w:rsidRDefault="00171DDA" w:rsidP="00696E1B">
            <w:pPr>
              <w:spacing w:after="0" w:line="240" w:lineRule="auto"/>
              <w:jc w:val="center"/>
              <w:rPr>
                <w:rFonts w:ascii="Arial" w:eastAsia="Times New Roman" w:hAnsi="Arial" w:cs="Arial"/>
                <w:bCs/>
                <w:color w:val="000000"/>
                <w:sz w:val="20"/>
                <w:szCs w:val="20"/>
                <w:lang w:eastAsia="cs-CZ"/>
              </w:rPr>
            </w:pPr>
            <w:r w:rsidRPr="00413259">
              <w:rPr>
                <w:rFonts w:ascii="Arial" w:eastAsia="Times New Roman" w:hAnsi="Arial" w:cs="Arial"/>
                <w:bCs/>
                <w:color w:val="000000"/>
                <w:sz w:val="20"/>
                <w:szCs w:val="20"/>
                <w:lang w:eastAsia="cs-CZ"/>
              </w:rPr>
              <w:t>113,74</w:t>
            </w:r>
          </w:p>
        </w:tc>
        <w:tc>
          <w:tcPr>
            <w:tcW w:w="1418" w:type="dxa"/>
            <w:tcBorders>
              <w:top w:val="nil"/>
              <w:left w:val="nil"/>
              <w:bottom w:val="nil"/>
              <w:right w:val="single" w:sz="4" w:space="0" w:color="auto"/>
            </w:tcBorders>
            <w:shd w:val="clear" w:color="auto" w:fill="auto"/>
            <w:noWrap/>
            <w:vAlign w:val="center"/>
          </w:tcPr>
          <w:p w:rsidR="00171DDA" w:rsidRPr="00413259" w:rsidRDefault="00171DDA" w:rsidP="00696E1B">
            <w:pPr>
              <w:spacing w:after="0" w:line="240" w:lineRule="auto"/>
              <w:jc w:val="center"/>
              <w:rPr>
                <w:rFonts w:ascii="Arial" w:eastAsia="Times New Roman" w:hAnsi="Arial" w:cs="Arial"/>
                <w:bCs/>
                <w:color w:val="000000"/>
                <w:sz w:val="20"/>
                <w:szCs w:val="20"/>
                <w:lang w:eastAsia="cs-CZ"/>
              </w:rPr>
            </w:pPr>
            <w:r w:rsidRPr="00413259">
              <w:rPr>
                <w:rFonts w:ascii="Arial" w:eastAsia="Times New Roman" w:hAnsi="Arial" w:cs="Arial"/>
                <w:bCs/>
                <w:color w:val="000000"/>
                <w:sz w:val="20"/>
                <w:szCs w:val="20"/>
                <w:lang w:eastAsia="cs-CZ"/>
              </w:rPr>
              <w:t>105,27</w:t>
            </w:r>
          </w:p>
        </w:tc>
        <w:tc>
          <w:tcPr>
            <w:tcW w:w="1134" w:type="dxa"/>
            <w:tcBorders>
              <w:top w:val="nil"/>
              <w:left w:val="nil"/>
              <w:bottom w:val="nil"/>
              <w:right w:val="single" w:sz="4" w:space="0" w:color="auto"/>
            </w:tcBorders>
            <w:shd w:val="clear" w:color="auto" w:fill="auto"/>
            <w:noWrap/>
            <w:vAlign w:val="center"/>
          </w:tcPr>
          <w:p w:rsidR="00171DDA" w:rsidRPr="00413259" w:rsidRDefault="00171DDA" w:rsidP="00696E1B">
            <w:pPr>
              <w:spacing w:after="0" w:line="240" w:lineRule="auto"/>
              <w:jc w:val="center"/>
              <w:rPr>
                <w:rFonts w:ascii="Arial" w:eastAsia="Times New Roman" w:hAnsi="Arial" w:cs="Arial"/>
                <w:bCs/>
                <w:color w:val="000000"/>
                <w:sz w:val="20"/>
                <w:szCs w:val="20"/>
                <w:lang w:eastAsia="cs-CZ"/>
              </w:rPr>
            </w:pPr>
            <w:r w:rsidRPr="00413259">
              <w:rPr>
                <w:rFonts w:ascii="Arial" w:eastAsia="Times New Roman" w:hAnsi="Arial" w:cs="Arial"/>
                <w:bCs/>
                <w:color w:val="000000"/>
                <w:sz w:val="20"/>
                <w:szCs w:val="20"/>
                <w:lang w:eastAsia="cs-CZ"/>
              </w:rPr>
              <w:t>92,56</w:t>
            </w:r>
          </w:p>
        </w:tc>
      </w:tr>
      <w:tr w:rsidR="00171DDA" w:rsidRPr="00413259" w:rsidTr="00171DDA">
        <w:trPr>
          <w:trHeight w:val="255"/>
        </w:trPr>
        <w:tc>
          <w:tcPr>
            <w:tcW w:w="1706" w:type="dxa"/>
            <w:tcBorders>
              <w:top w:val="nil"/>
              <w:left w:val="single" w:sz="4" w:space="0" w:color="auto"/>
              <w:bottom w:val="nil"/>
              <w:right w:val="single" w:sz="4" w:space="0" w:color="auto"/>
            </w:tcBorders>
            <w:shd w:val="clear" w:color="auto" w:fill="auto"/>
            <w:noWrap/>
            <w:vAlign w:val="center"/>
          </w:tcPr>
          <w:p w:rsidR="00171DDA" w:rsidRPr="00413259" w:rsidRDefault="00171DDA" w:rsidP="00696E1B">
            <w:pPr>
              <w:spacing w:after="0" w:line="240" w:lineRule="auto"/>
              <w:jc w:val="left"/>
              <w:rPr>
                <w:rFonts w:ascii="Arial" w:eastAsia="Times New Roman" w:hAnsi="Arial" w:cs="Arial"/>
                <w:bCs/>
                <w:color w:val="000000"/>
                <w:sz w:val="20"/>
                <w:szCs w:val="20"/>
                <w:lang w:eastAsia="cs-CZ"/>
              </w:rPr>
            </w:pPr>
            <w:r w:rsidRPr="00413259">
              <w:rPr>
                <w:rFonts w:ascii="Arial" w:eastAsia="Times New Roman" w:hAnsi="Arial" w:cs="Arial"/>
                <w:bCs/>
                <w:color w:val="000000"/>
                <w:sz w:val="20"/>
                <w:szCs w:val="20"/>
                <w:lang w:eastAsia="cs-CZ"/>
              </w:rPr>
              <w:t xml:space="preserve">Trenčiansky kraj </w:t>
            </w:r>
          </w:p>
        </w:tc>
        <w:tc>
          <w:tcPr>
            <w:tcW w:w="1418" w:type="dxa"/>
            <w:tcBorders>
              <w:top w:val="nil"/>
              <w:left w:val="nil"/>
              <w:bottom w:val="nil"/>
              <w:right w:val="single" w:sz="4" w:space="0" w:color="auto"/>
            </w:tcBorders>
            <w:shd w:val="clear" w:color="auto" w:fill="auto"/>
            <w:noWrap/>
            <w:vAlign w:val="center"/>
          </w:tcPr>
          <w:p w:rsidR="00171DDA" w:rsidRPr="00413259" w:rsidRDefault="00171DDA" w:rsidP="00696E1B">
            <w:pPr>
              <w:spacing w:after="0" w:line="240" w:lineRule="auto"/>
              <w:jc w:val="center"/>
              <w:rPr>
                <w:rFonts w:ascii="Arial" w:eastAsia="Times New Roman" w:hAnsi="Arial" w:cs="Arial"/>
                <w:bCs/>
                <w:color w:val="000000"/>
                <w:sz w:val="20"/>
                <w:szCs w:val="20"/>
                <w:lang w:eastAsia="cs-CZ"/>
              </w:rPr>
            </w:pPr>
            <w:r w:rsidRPr="00413259">
              <w:rPr>
                <w:rFonts w:ascii="Arial" w:eastAsia="Times New Roman" w:hAnsi="Arial" w:cs="Arial"/>
                <w:bCs/>
                <w:color w:val="000000"/>
                <w:sz w:val="20"/>
                <w:szCs w:val="20"/>
                <w:lang w:eastAsia="cs-CZ"/>
              </w:rPr>
              <w:t>276</w:t>
            </w:r>
          </w:p>
        </w:tc>
        <w:tc>
          <w:tcPr>
            <w:tcW w:w="1389" w:type="dxa"/>
            <w:tcBorders>
              <w:top w:val="nil"/>
              <w:left w:val="nil"/>
              <w:bottom w:val="nil"/>
              <w:right w:val="single" w:sz="4" w:space="0" w:color="auto"/>
            </w:tcBorders>
            <w:shd w:val="clear" w:color="auto" w:fill="auto"/>
            <w:noWrap/>
            <w:vAlign w:val="center"/>
          </w:tcPr>
          <w:p w:rsidR="00171DDA" w:rsidRPr="00413259" w:rsidRDefault="00171DDA" w:rsidP="00696E1B">
            <w:pPr>
              <w:spacing w:after="0" w:line="240" w:lineRule="auto"/>
              <w:jc w:val="center"/>
              <w:rPr>
                <w:rFonts w:ascii="Arial" w:eastAsia="Times New Roman" w:hAnsi="Arial" w:cs="Arial"/>
                <w:bCs/>
                <w:color w:val="000000"/>
                <w:sz w:val="20"/>
                <w:szCs w:val="20"/>
                <w:lang w:eastAsia="cs-CZ"/>
              </w:rPr>
            </w:pPr>
            <w:r w:rsidRPr="00413259">
              <w:rPr>
                <w:rFonts w:ascii="Arial" w:eastAsia="Times New Roman" w:hAnsi="Arial" w:cs="Arial"/>
                <w:bCs/>
                <w:color w:val="000000"/>
                <w:sz w:val="20"/>
                <w:szCs w:val="20"/>
                <w:lang w:eastAsia="cs-CZ"/>
              </w:rPr>
              <w:t>248</w:t>
            </w:r>
          </w:p>
        </w:tc>
        <w:tc>
          <w:tcPr>
            <w:tcW w:w="1304" w:type="dxa"/>
            <w:tcBorders>
              <w:top w:val="nil"/>
              <w:left w:val="nil"/>
              <w:bottom w:val="nil"/>
              <w:right w:val="single" w:sz="4" w:space="0" w:color="auto"/>
            </w:tcBorders>
            <w:shd w:val="clear" w:color="auto" w:fill="auto"/>
            <w:noWrap/>
            <w:vAlign w:val="center"/>
          </w:tcPr>
          <w:p w:rsidR="00171DDA" w:rsidRPr="00413259" w:rsidRDefault="00171DDA" w:rsidP="00696E1B">
            <w:pPr>
              <w:spacing w:after="0" w:line="240" w:lineRule="auto"/>
              <w:jc w:val="center"/>
              <w:rPr>
                <w:rFonts w:ascii="Arial" w:eastAsia="Times New Roman" w:hAnsi="Arial" w:cs="Arial"/>
                <w:bCs/>
                <w:color w:val="000000"/>
                <w:sz w:val="20"/>
                <w:szCs w:val="20"/>
                <w:lang w:eastAsia="cs-CZ"/>
              </w:rPr>
            </w:pPr>
            <w:r w:rsidRPr="00413259">
              <w:rPr>
                <w:rFonts w:ascii="Arial" w:eastAsia="Times New Roman" w:hAnsi="Arial" w:cs="Arial"/>
                <w:bCs/>
                <w:color w:val="000000"/>
                <w:sz w:val="20"/>
                <w:szCs w:val="20"/>
                <w:lang w:eastAsia="cs-CZ"/>
              </w:rPr>
              <w:t>89,85</w:t>
            </w:r>
          </w:p>
        </w:tc>
        <w:tc>
          <w:tcPr>
            <w:tcW w:w="992" w:type="dxa"/>
            <w:tcBorders>
              <w:top w:val="nil"/>
              <w:left w:val="nil"/>
              <w:bottom w:val="nil"/>
              <w:right w:val="single" w:sz="4" w:space="0" w:color="auto"/>
            </w:tcBorders>
            <w:shd w:val="clear" w:color="auto" w:fill="auto"/>
            <w:noWrap/>
            <w:vAlign w:val="center"/>
          </w:tcPr>
          <w:p w:rsidR="00171DDA" w:rsidRPr="00413259" w:rsidRDefault="00171DDA" w:rsidP="00696E1B">
            <w:pPr>
              <w:spacing w:after="0" w:line="240" w:lineRule="auto"/>
              <w:jc w:val="center"/>
              <w:rPr>
                <w:rFonts w:ascii="Arial" w:eastAsia="Times New Roman" w:hAnsi="Arial" w:cs="Arial"/>
                <w:bCs/>
                <w:color w:val="000000"/>
                <w:sz w:val="20"/>
                <w:szCs w:val="20"/>
                <w:lang w:eastAsia="cs-CZ"/>
              </w:rPr>
            </w:pPr>
            <w:r w:rsidRPr="00413259">
              <w:rPr>
                <w:rFonts w:ascii="Arial" w:eastAsia="Times New Roman" w:hAnsi="Arial" w:cs="Arial"/>
                <w:bCs/>
                <w:color w:val="000000"/>
                <w:sz w:val="20"/>
                <w:szCs w:val="20"/>
                <w:lang w:eastAsia="cs-CZ"/>
              </w:rPr>
              <w:t>599,86</w:t>
            </w:r>
          </w:p>
        </w:tc>
        <w:tc>
          <w:tcPr>
            <w:tcW w:w="1418" w:type="dxa"/>
            <w:tcBorders>
              <w:top w:val="nil"/>
              <w:left w:val="nil"/>
              <w:bottom w:val="nil"/>
              <w:right w:val="single" w:sz="4" w:space="0" w:color="auto"/>
            </w:tcBorders>
            <w:shd w:val="clear" w:color="auto" w:fill="auto"/>
            <w:noWrap/>
            <w:vAlign w:val="center"/>
          </w:tcPr>
          <w:p w:rsidR="00171DDA" w:rsidRPr="00413259" w:rsidRDefault="00171DDA" w:rsidP="00696E1B">
            <w:pPr>
              <w:spacing w:after="0" w:line="240" w:lineRule="auto"/>
              <w:jc w:val="center"/>
              <w:rPr>
                <w:rFonts w:ascii="Arial" w:eastAsia="Times New Roman" w:hAnsi="Arial" w:cs="Arial"/>
                <w:bCs/>
                <w:color w:val="000000"/>
                <w:sz w:val="20"/>
                <w:szCs w:val="20"/>
                <w:lang w:eastAsia="cs-CZ"/>
              </w:rPr>
            </w:pPr>
            <w:r w:rsidRPr="00413259">
              <w:rPr>
                <w:rFonts w:ascii="Arial" w:eastAsia="Times New Roman" w:hAnsi="Arial" w:cs="Arial"/>
                <w:bCs/>
                <w:color w:val="000000"/>
                <w:sz w:val="20"/>
                <w:szCs w:val="20"/>
                <w:lang w:eastAsia="cs-CZ"/>
              </w:rPr>
              <w:t>532,07</w:t>
            </w:r>
          </w:p>
        </w:tc>
        <w:tc>
          <w:tcPr>
            <w:tcW w:w="1134" w:type="dxa"/>
            <w:tcBorders>
              <w:top w:val="nil"/>
              <w:left w:val="nil"/>
              <w:bottom w:val="nil"/>
              <w:right w:val="single" w:sz="4" w:space="0" w:color="auto"/>
            </w:tcBorders>
            <w:shd w:val="clear" w:color="auto" w:fill="auto"/>
            <w:noWrap/>
            <w:vAlign w:val="center"/>
          </w:tcPr>
          <w:p w:rsidR="00171DDA" w:rsidRPr="00413259" w:rsidRDefault="00171DDA" w:rsidP="00696E1B">
            <w:pPr>
              <w:spacing w:after="0" w:line="240" w:lineRule="auto"/>
              <w:jc w:val="center"/>
              <w:rPr>
                <w:rFonts w:ascii="Arial" w:eastAsia="Times New Roman" w:hAnsi="Arial" w:cs="Arial"/>
                <w:bCs/>
                <w:color w:val="000000"/>
                <w:sz w:val="20"/>
                <w:szCs w:val="20"/>
                <w:lang w:eastAsia="cs-CZ"/>
              </w:rPr>
            </w:pPr>
            <w:r w:rsidRPr="00413259">
              <w:rPr>
                <w:rFonts w:ascii="Arial" w:eastAsia="Times New Roman" w:hAnsi="Arial" w:cs="Arial"/>
                <w:bCs/>
                <w:color w:val="000000"/>
                <w:sz w:val="20"/>
                <w:szCs w:val="20"/>
                <w:lang w:eastAsia="cs-CZ"/>
              </w:rPr>
              <w:t>88,7</w:t>
            </w:r>
          </w:p>
        </w:tc>
      </w:tr>
      <w:tr w:rsidR="00171DDA" w:rsidRPr="00413259" w:rsidTr="00171DDA">
        <w:trPr>
          <w:trHeight w:val="255"/>
        </w:trPr>
        <w:tc>
          <w:tcPr>
            <w:tcW w:w="1706" w:type="dxa"/>
            <w:tcBorders>
              <w:top w:val="nil"/>
              <w:left w:val="single" w:sz="4" w:space="0" w:color="auto"/>
              <w:bottom w:val="single" w:sz="4" w:space="0" w:color="auto"/>
              <w:right w:val="single" w:sz="4" w:space="0" w:color="auto"/>
            </w:tcBorders>
            <w:shd w:val="clear" w:color="auto" w:fill="auto"/>
            <w:noWrap/>
            <w:vAlign w:val="center"/>
          </w:tcPr>
          <w:p w:rsidR="00171DDA" w:rsidRPr="00413259" w:rsidRDefault="00171DDA" w:rsidP="00696E1B">
            <w:pPr>
              <w:spacing w:after="0" w:line="240" w:lineRule="auto"/>
              <w:jc w:val="left"/>
              <w:rPr>
                <w:rFonts w:ascii="Arial" w:eastAsia="Times New Roman" w:hAnsi="Arial" w:cs="Arial"/>
                <w:bCs/>
                <w:color w:val="000000"/>
                <w:sz w:val="20"/>
                <w:szCs w:val="20"/>
                <w:lang w:eastAsia="cs-CZ"/>
              </w:rPr>
            </w:pPr>
            <w:r w:rsidRPr="00413259">
              <w:rPr>
                <w:rFonts w:ascii="Arial" w:eastAsia="Times New Roman" w:hAnsi="Arial" w:cs="Arial"/>
                <w:bCs/>
                <w:color w:val="000000"/>
                <w:sz w:val="20"/>
                <w:szCs w:val="20"/>
                <w:lang w:eastAsia="cs-CZ"/>
              </w:rPr>
              <w:t>SR</w:t>
            </w:r>
          </w:p>
        </w:tc>
        <w:tc>
          <w:tcPr>
            <w:tcW w:w="1418" w:type="dxa"/>
            <w:tcBorders>
              <w:top w:val="nil"/>
              <w:left w:val="nil"/>
              <w:bottom w:val="single" w:sz="4" w:space="0" w:color="auto"/>
              <w:right w:val="single" w:sz="4" w:space="0" w:color="auto"/>
            </w:tcBorders>
            <w:shd w:val="clear" w:color="auto" w:fill="auto"/>
            <w:noWrap/>
            <w:vAlign w:val="center"/>
          </w:tcPr>
          <w:p w:rsidR="00171DDA" w:rsidRPr="00413259" w:rsidRDefault="00171DDA" w:rsidP="00696E1B">
            <w:pPr>
              <w:spacing w:after="0" w:line="240" w:lineRule="auto"/>
              <w:jc w:val="center"/>
              <w:rPr>
                <w:rFonts w:ascii="Arial" w:eastAsia="Times New Roman" w:hAnsi="Arial" w:cs="Arial"/>
                <w:bCs/>
                <w:color w:val="000000"/>
                <w:sz w:val="20"/>
                <w:szCs w:val="20"/>
                <w:lang w:eastAsia="cs-CZ"/>
              </w:rPr>
            </w:pPr>
            <w:r w:rsidRPr="00413259">
              <w:rPr>
                <w:rFonts w:ascii="Arial" w:eastAsia="Times New Roman" w:hAnsi="Arial" w:cs="Arial"/>
                <w:bCs/>
                <w:color w:val="000000"/>
                <w:sz w:val="20"/>
                <w:szCs w:val="20"/>
                <w:lang w:eastAsia="cs-CZ"/>
              </w:rPr>
              <w:t>2891</w:t>
            </w:r>
          </w:p>
        </w:tc>
        <w:tc>
          <w:tcPr>
            <w:tcW w:w="1389" w:type="dxa"/>
            <w:tcBorders>
              <w:top w:val="nil"/>
              <w:left w:val="nil"/>
              <w:bottom w:val="single" w:sz="4" w:space="0" w:color="auto"/>
              <w:right w:val="single" w:sz="4" w:space="0" w:color="auto"/>
            </w:tcBorders>
            <w:shd w:val="clear" w:color="auto" w:fill="auto"/>
            <w:noWrap/>
            <w:vAlign w:val="center"/>
          </w:tcPr>
          <w:p w:rsidR="00171DDA" w:rsidRPr="00413259" w:rsidRDefault="00171DDA" w:rsidP="00696E1B">
            <w:pPr>
              <w:spacing w:after="0" w:line="240" w:lineRule="auto"/>
              <w:jc w:val="center"/>
              <w:rPr>
                <w:rFonts w:ascii="Arial" w:eastAsia="Times New Roman" w:hAnsi="Arial" w:cs="Arial"/>
                <w:bCs/>
                <w:color w:val="000000"/>
                <w:sz w:val="20"/>
                <w:szCs w:val="20"/>
                <w:lang w:eastAsia="cs-CZ"/>
              </w:rPr>
            </w:pPr>
            <w:r w:rsidRPr="00413259">
              <w:rPr>
                <w:rFonts w:ascii="Arial" w:eastAsia="Times New Roman" w:hAnsi="Arial" w:cs="Arial"/>
                <w:bCs/>
                <w:color w:val="000000"/>
                <w:sz w:val="20"/>
                <w:szCs w:val="20"/>
                <w:lang w:eastAsia="cs-CZ"/>
              </w:rPr>
              <w:t>2299</w:t>
            </w:r>
          </w:p>
        </w:tc>
        <w:tc>
          <w:tcPr>
            <w:tcW w:w="1304" w:type="dxa"/>
            <w:tcBorders>
              <w:top w:val="nil"/>
              <w:left w:val="nil"/>
              <w:bottom w:val="single" w:sz="4" w:space="0" w:color="auto"/>
              <w:right w:val="single" w:sz="4" w:space="0" w:color="auto"/>
            </w:tcBorders>
            <w:shd w:val="clear" w:color="auto" w:fill="auto"/>
            <w:noWrap/>
            <w:vAlign w:val="center"/>
          </w:tcPr>
          <w:p w:rsidR="00171DDA" w:rsidRPr="00413259" w:rsidRDefault="00171DDA" w:rsidP="00696E1B">
            <w:pPr>
              <w:spacing w:after="0" w:line="240" w:lineRule="auto"/>
              <w:jc w:val="center"/>
              <w:rPr>
                <w:rFonts w:ascii="Arial" w:eastAsia="Times New Roman" w:hAnsi="Arial" w:cs="Arial"/>
                <w:bCs/>
                <w:color w:val="000000"/>
                <w:sz w:val="20"/>
                <w:szCs w:val="20"/>
                <w:lang w:eastAsia="cs-CZ"/>
              </w:rPr>
            </w:pPr>
            <w:r w:rsidRPr="00413259">
              <w:rPr>
                <w:rFonts w:ascii="Arial" w:eastAsia="Times New Roman" w:hAnsi="Arial" w:cs="Arial"/>
                <w:bCs/>
                <w:color w:val="000000"/>
                <w:sz w:val="20"/>
                <w:szCs w:val="20"/>
                <w:lang w:eastAsia="cs-CZ"/>
              </w:rPr>
              <w:t>79,52</w:t>
            </w:r>
          </w:p>
        </w:tc>
        <w:tc>
          <w:tcPr>
            <w:tcW w:w="992" w:type="dxa"/>
            <w:tcBorders>
              <w:top w:val="nil"/>
              <w:left w:val="nil"/>
              <w:bottom w:val="single" w:sz="4" w:space="0" w:color="auto"/>
              <w:right w:val="single" w:sz="4" w:space="0" w:color="auto"/>
            </w:tcBorders>
            <w:shd w:val="clear" w:color="auto" w:fill="auto"/>
            <w:noWrap/>
            <w:vAlign w:val="center"/>
          </w:tcPr>
          <w:p w:rsidR="00171DDA" w:rsidRPr="00413259" w:rsidRDefault="00171DDA" w:rsidP="00696E1B">
            <w:pPr>
              <w:spacing w:after="0" w:line="240" w:lineRule="auto"/>
              <w:jc w:val="center"/>
              <w:rPr>
                <w:rFonts w:ascii="Arial" w:eastAsia="Times New Roman" w:hAnsi="Arial" w:cs="Arial"/>
                <w:bCs/>
                <w:color w:val="000000"/>
                <w:sz w:val="20"/>
                <w:szCs w:val="20"/>
                <w:lang w:eastAsia="cs-CZ"/>
              </w:rPr>
            </w:pPr>
            <w:r w:rsidRPr="00413259">
              <w:rPr>
                <w:rFonts w:ascii="Arial" w:eastAsia="Times New Roman" w:hAnsi="Arial" w:cs="Arial"/>
                <w:bCs/>
                <w:color w:val="000000"/>
                <w:sz w:val="20"/>
                <w:szCs w:val="20"/>
                <w:lang w:eastAsia="cs-CZ"/>
              </w:rPr>
              <w:t>5412,25</w:t>
            </w:r>
          </w:p>
        </w:tc>
        <w:tc>
          <w:tcPr>
            <w:tcW w:w="1418" w:type="dxa"/>
            <w:tcBorders>
              <w:top w:val="nil"/>
              <w:left w:val="nil"/>
              <w:bottom w:val="single" w:sz="4" w:space="0" w:color="auto"/>
              <w:right w:val="single" w:sz="4" w:space="0" w:color="auto"/>
            </w:tcBorders>
            <w:shd w:val="clear" w:color="auto" w:fill="auto"/>
            <w:noWrap/>
            <w:vAlign w:val="center"/>
          </w:tcPr>
          <w:p w:rsidR="00171DDA" w:rsidRPr="00413259" w:rsidRDefault="00171DDA" w:rsidP="00696E1B">
            <w:pPr>
              <w:spacing w:after="0" w:line="240" w:lineRule="auto"/>
              <w:jc w:val="center"/>
              <w:rPr>
                <w:rFonts w:ascii="Arial" w:eastAsia="Times New Roman" w:hAnsi="Arial" w:cs="Arial"/>
                <w:bCs/>
                <w:color w:val="000000"/>
                <w:sz w:val="20"/>
                <w:szCs w:val="20"/>
                <w:lang w:eastAsia="cs-CZ"/>
              </w:rPr>
            </w:pPr>
            <w:r w:rsidRPr="00413259">
              <w:rPr>
                <w:rFonts w:ascii="Arial" w:eastAsia="Times New Roman" w:hAnsi="Arial" w:cs="Arial"/>
                <w:bCs/>
                <w:color w:val="000000"/>
                <w:sz w:val="20"/>
                <w:szCs w:val="20"/>
                <w:lang w:eastAsia="cs-CZ"/>
              </w:rPr>
              <w:t>4435,61</w:t>
            </w:r>
          </w:p>
        </w:tc>
        <w:tc>
          <w:tcPr>
            <w:tcW w:w="1134" w:type="dxa"/>
            <w:tcBorders>
              <w:top w:val="nil"/>
              <w:left w:val="nil"/>
              <w:bottom w:val="single" w:sz="4" w:space="0" w:color="auto"/>
              <w:right w:val="single" w:sz="4" w:space="0" w:color="auto"/>
            </w:tcBorders>
            <w:shd w:val="clear" w:color="auto" w:fill="auto"/>
            <w:noWrap/>
            <w:vAlign w:val="center"/>
          </w:tcPr>
          <w:p w:rsidR="00171DDA" w:rsidRPr="00413259" w:rsidRDefault="00171DDA" w:rsidP="00696E1B">
            <w:pPr>
              <w:spacing w:after="0" w:line="240" w:lineRule="auto"/>
              <w:jc w:val="center"/>
              <w:rPr>
                <w:rFonts w:ascii="Arial" w:eastAsia="Times New Roman" w:hAnsi="Arial" w:cs="Arial"/>
                <w:bCs/>
                <w:color w:val="000000"/>
                <w:sz w:val="20"/>
                <w:szCs w:val="20"/>
                <w:lang w:eastAsia="cs-CZ"/>
              </w:rPr>
            </w:pPr>
            <w:r w:rsidRPr="00413259">
              <w:rPr>
                <w:rFonts w:ascii="Arial" w:eastAsia="Times New Roman" w:hAnsi="Arial" w:cs="Arial"/>
                <w:bCs/>
                <w:color w:val="000000"/>
                <w:sz w:val="20"/>
                <w:szCs w:val="20"/>
                <w:lang w:eastAsia="cs-CZ"/>
              </w:rPr>
              <w:t>86,29</w:t>
            </w:r>
          </w:p>
        </w:tc>
      </w:tr>
    </w:tbl>
    <w:p w:rsidR="001D014E" w:rsidRDefault="001D014E" w:rsidP="001D014E"/>
    <w:p w:rsidR="00E92C9D" w:rsidRPr="00413259" w:rsidRDefault="00E92C9D" w:rsidP="00E92C9D">
      <w:pPr>
        <w:pStyle w:val="Bezriadkovania"/>
        <w:rPr>
          <w:rFonts w:ascii="Times New Roman" w:hAnsi="Times New Roman" w:cs="Times New Roman"/>
          <w:b/>
          <w:sz w:val="24"/>
          <w:szCs w:val="24"/>
        </w:rPr>
      </w:pPr>
      <w:r w:rsidRPr="00413259">
        <w:rPr>
          <w:rFonts w:ascii="Times New Roman" w:hAnsi="Times New Roman" w:cs="Times New Roman"/>
          <w:b/>
          <w:sz w:val="24"/>
          <w:szCs w:val="24"/>
        </w:rPr>
        <w:t>9.4</w:t>
      </w:r>
      <w:r w:rsidR="00413259">
        <w:rPr>
          <w:rFonts w:ascii="Times New Roman" w:hAnsi="Times New Roman" w:cs="Times New Roman"/>
          <w:b/>
          <w:sz w:val="24"/>
          <w:szCs w:val="24"/>
        </w:rPr>
        <w:t xml:space="preserve">   </w:t>
      </w:r>
      <w:r w:rsidRPr="00413259">
        <w:rPr>
          <w:rFonts w:ascii="Times New Roman" w:hAnsi="Times New Roman" w:cs="Times New Roman"/>
          <w:b/>
          <w:sz w:val="24"/>
          <w:szCs w:val="24"/>
        </w:rPr>
        <w:t>Zariadenia a opatrenia na odvádzanie a čistenie odpadových vôd</w:t>
      </w:r>
    </w:p>
    <w:p w:rsidR="00E92C9D" w:rsidRPr="00413259" w:rsidRDefault="00413259" w:rsidP="00E92C9D">
      <w:pPr>
        <w:pStyle w:val="Bezriadkovania"/>
        <w:rPr>
          <w:rFonts w:ascii="Times New Roman" w:hAnsi="Times New Roman" w:cs="Times New Roman"/>
        </w:rPr>
      </w:pPr>
      <w:r>
        <w:rPr>
          <w:rFonts w:ascii="Times New Roman" w:hAnsi="Times New Roman" w:cs="Times New Roman"/>
        </w:rPr>
        <w:t xml:space="preserve">         </w:t>
      </w:r>
      <w:r w:rsidR="00E92C9D" w:rsidRPr="00413259">
        <w:rPr>
          <w:rFonts w:ascii="Times New Roman" w:hAnsi="Times New Roman" w:cs="Times New Roman"/>
        </w:rPr>
        <w:t>Zákon č. 364/2004 Z. z. o vodách a o zmene zákona Slovenskej národnej rady č. 372/1990 Zb. o priestupkoch v znení neskorších predpisov (vodný zákon), zákona č. 442/2002 Z. z. o verejných vodovodoch a verejných kanalizáciách a o zmene a doplnení zákona č. 276/2001 Z. z. o regulácii sieťových odvetví v znení neskorších predpisov vytvára právne prostredie pre všestrannú ochranu vôd vrátane vodných ekosystémov a od vôd priamo závislých ekosystémov v krajine, na zachovanie alebo zlepšovanie stavu vôd a na ich účelné, hospodárne a trvalo udržateľné využívanie. Ochrana vôd je premietnutá do dodržiavania nasledovných základných princípov:</w:t>
      </w:r>
    </w:p>
    <w:p w:rsidR="00E92C9D" w:rsidRPr="00413259" w:rsidRDefault="00E92C9D" w:rsidP="00E92C9D">
      <w:pPr>
        <w:pStyle w:val="Bezriadkovania"/>
        <w:rPr>
          <w:rFonts w:ascii="Times New Roman" w:hAnsi="Times New Roman" w:cs="Times New Roman"/>
        </w:rPr>
      </w:pPr>
      <w:r w:rsidRPr="00413259">
        <w:rPr>
          <w:rFonts w:ascii="Times New Roman" w:hAnsi="Times New Roman" w:cs="Times New Roman"/>
        </w:rPr>
        <w:t>•</w:t>
      </w:r>
      <w:r w:rsidRPr="00413259">
        <w:rPr>
          <w:rFonts w:ascii="Times New Roman" w:hAnsi="Times New Roman" w:cs="Times New Roman"/>
        </w:rPr>
        <w:tab/>
        <w:t>zabezpečenie vyhovujúceho stavu vodných zdrojov, vodných ekosystémov a na vodu viazaných krajinných ekosystémov,</w:t>
      </w:r>
    </w:p>
    <w:p w:rsidR="00E92C9D" w:rsidRPr="00413259" w:rsidRDefault="00E92C9D" w:rsidP="00E92C9D">
      <w:pPr>
        <w:pStyle w:val="Bezriadkovania"/>
        <w:rPr>
          <w:rFonts w:ascii="Times New Roman" w:hAnsi="Times New Roman" w:cs="Times New Roman"/>
        </w:rPr>
      </w:pPr>
      <w:r w:rsidRPr="00413259">
        <w:rPr>
          <w:rFonts w:ascii="Times New Roman" w:hAnsi="Times New Roman" w:cs="Times New Roman"/>
        </w:rPr>
        <w:t>•</w:t>
      </w:r>
      <w:r w:rsidRPr="00413259">
        <w:rPr>
          <w:rFonts w:ascii="Times New Roman" w:hAnsi="Times New Roman" w:cs="Times New Roman"/>
        </w:rPr>
        <w:tab/>
        <w:t>znižovanie znečistenia odpadových vôd v mieste ich vzniku a využívanie možností opätovného používania odpadových vôd.</w:t>
      </w:r>
    </w:p>
    <w:p w:rsidR="00E92C9D" w:rsidRPr="00413259" w:rsidRDefault="00413259" w:rsidP="00E92C9D">
      <w:pPr>
        <w:pStyle w:val="Bezriadkovania"/>
        <w:rPr>
          <w:rFonts w:ascii="Times New Roman" w:hAnsi="Times New Roman" w:cs="Times New Roman"/>
        </w:rPr>
      </w:pPr>
      <w:r>
        <w:rPr>
          <w:rFonts w:ascii="Times New Roman" w:hAnsi="Times New Roman" w:cs="Times New Roman"/>
        </w:rPr>
        <w:t xml:space="preserve">         </w:t>
      </w:r>
      <w:r w:rsidR="00E92C9D" w:rsidRPr="00413259">
        <w:rPr>
          <w:rFonts w:ascii="Times New Roman" w:hAnsi="Times New Roman" w:cs="Times New Roman"/>
        </w:rPr>
        <w:t xml:space="preserve">  Pre oblasť odvádzania a čistenia komunálnych odpadových vôd majú zásadný význam ustanovenia zákona, ktoré sú transpozíciou požiadaviek smernice 91/271/EHS o čistení komunálnych odpadových vôd. V aglomeráciách od 2000 do 10 000 ekvivalentných obyvateľov, ktoré nemajú vybudovanú verejnú kanalizáciu a v aglomeráciách menších ako 2000 ekvivalentných obyvateľov, v ktorých je vybudovaná verejná kanalizácia bez primeraného čistenia sa zabezpečí vypúšťanie komunálnych odpadových vôd do 31. 12. 2015 a v aglomeráciách nad 10 000 ekvivalentných obyvateľov do 31. 12. 2010 podľa plánu rozvoja verejných vodovodov a verejných kanalizácií. Komunálne odpadové vody, ktoré vznikajú v aglomeráciách možno v súlade so zákonom o vodách odvádzať len verejnou kanalizáciou. Tam, kde výstavba verejnej kanalizácie vyžaduje neprimerane vysoké náklady alebo jej vybudovaním sa nedosiahne výrazné zlepšenie životného prostredia možno použiť iné vhodné spôsoby odvádzania komunálnych odpadových vôd, ktorými sa dosiahne rovnaká úroveň ochrany vôd ako pri odvádzaní týchto vôd verejnou kanalizáciou.</w:t>
      </w:r>
    </w:p>
    <w:p w:rsidR="005C0625" w:rsidRPr="00413259" w:rsidRDefault="00E92C9D" w:rsidP="005C0625">
      <w:pPr>
        <w:pStyle w:val="Bezriadkovania"/>
        <w:rPr>
          <w:rFonts w:ascii="Times New Roman" w:hAnsi="Times New Roman" w:cs="Times New Roman"/>
        </w:rPr>
      </w:pPr>
      <w:r w:rsidRPr="00413259">
        <w:rPr>
          <w:rFonts w:ascii="Times New Roman" w:hAnsi="Times New Roman" w:cs="Times New Roman"/>
          <w:b/>
        </w:rPr>
        <w:t xml:space="preserve">         </w:t>
      </w:r>
      <w:r w:rsidR="00413259">
        <w:rPr>
          <w:rFonts w:ascii="Times New Roman" w:hAnsi="Times New Roman" w:cs="Times New Roman"/>
        </w:rPr>
        <w:t xml:space="preserve"> </w:t>
      </w:r>
      <w:r w:rsidRPr="00413259">
        <w:rPr>
          <w:rFonts w:ascii="Times New Roman" w:hAnsi="Times New Roman" w:cs="Times New Roman"/>
        </w:rPr>
        <w:t xml:space="preserve"> Splaškové vody sú odkanalizované z obce systémom verejnej kanalizácie</w:t>
      </w:r>
      <w:r w:rsidR="00366956" w:rsidRPr="00413259">
        <w:rPr>
          <w:rFonts w:ascii="Times New Roman" w:hAnsi="Times New Roman" w:cs="Times New Roman"/>
        </w:rPr>
        <w:t xml:space="preserve"> cez potrubie DN 150</w:t>
      </w:r>
      <w:r w:rsidR="0057622B" w:rsidRPr="00413259">
        <w:rPr>
          <w:rFonts w:ascii="Times New Roman" w:hAnsi="Times New Roman" w:cs="Times New Roman"/>
        </w:rPr>
        <w:t>.</w:t>
      </w:r>
      <w:r w:rsidRPr="00413259">
        <w:rPr>
          <w:rFonts w:ascii="Times New Roman" w:hAnsi="Times New Roman" w:cs="Times New Roman"/>
        </w:rPr>
        <w:t xml:space="preserve"> </w:t>
      </w:r>
      <w:r w:rsidR="00846004" w:rsidRPr="00413259">
        <w:rPr>
          <w:rFonts w:ascii="Times New Roman" w:hAnsi="Times New Roman" w:cs="Times New Roman"/>
        </w:rPr>
        <w:t xml:space="preserve">V budúcnosti je plánované napojenie na ČOV Ostratice. </w:t>
      </w:r>
      <w:r w:rsidR="005C0625" w:rsidRPr="00413259">
        <w:rPr>
          <w:rFonts w:ascii="Times New Roman" w:hAnsi="Times New Roman" w:cs="Times New Roman"/>
        </w:rPr>
        <w:t>Pre Ostratice je novo navrhovaná mechanicko-biologická čistiareň, na ktorej sa budú čistiť komunálne odpadové vody z Ostratíc a okolitých obcí. Pri odvádzaní odpadových vôd z urbanizovaného priestoru obcí sa uvažuje s vylúčením zrážkových odpadových vôd. Komunálne odpadové vody z uvažovaných obcí budú privádzané na COV Ostratice delenou stokovou sústavou. Spoločná čistiareň odpadových vôd bude situovaná v katastri obce Ostratice. Pre návrh ČOV boli dohodnuté nasledujúce základné návrhové parametre:</w:t>
      </w:r>
    </w:p>
    <w:p w:rsidR="005C0625" w:rsidRPr="00413259" w:rsidRDefault="005C0625" w:rsidP="005C0625">
      <w:pPr>
        <w:pStyle w:val="Bezriadkovania"/>
        <w:numPr>
          <w:ilvl w:val="0"/>
          <w:numId w:val="3"/>
        </w:numPr>
        <w:rPr>
          <w:rFonts w:ascii="Times New Roman" w:hAnsi="Times New Roman" w:cs="Times New Roman"/>
        </w:rPr>
      </w:pPr>
      <w:r w:rsidRPr="00413259">
        <w:rPr>
          <w:rFonts w:ascii="Times New Roman" w:hAnsi="Times New Roman" w:cs="Times New Roman"/>
        </w:rPr>
        <w:t>Navrhovaná kapacita ČOV 10 000 EO</w:t>
      </w:r>
    </w:p>
    <w:p w:rsidR="005C0625" w:rsidRPr="00413259" w:rsidRDefault="005C0625" w:rsidP="005C0625">
      <w:pPr>
        <w:pStyle w:val="Bezriadkovania"/>
        <w:numPr>
          <w:ilvl w:val="0"/>
          <w:numId w:val="3"/>
        </w:numPr>
        <w:rPr>
          <w:rFonts w:ascii="Times New Roman" w:hAnsi="Times New Roman" w:cs="Times New Roman"/>
        </w:rPr>
      </w:pPr>
      <w:r w:rsidRPr="00413259">
        <w:rPr>
          <w:rFonts w:ascii="Times New Roman" w:hAnsi="Times New Roman" w:cs="Times New Roman"/>
        </w:rPr>
        <w:t>Špecifická potreba vody 150 l/ob.d</w:t>
      </w:r>
    </w:p>
    <w:p w:rsidR="005C0625" w:rsidRPr="00413259" w:rsidRDefault="005C0625" w:rsidP="005C0625">
      <w:pPr>
        <w:pStyle w:val="Bezriadkovania"/>
        <w:numPr>
          <w:ilvl w:val="0"/>
          <w:numId w:val="3"/>
        </w:numPr>
        <w:rPr>
          <w:rFonts w:ascii="Times New Roman" w:hAnsi="Times New Roman" w:cs="Times New Roman"/>
        </w:rPr>
      </w:pPr>
      <w:r w:rsidRPr="00413259">
        <w:rPr>
          <w:rFonts w:ascii="Times New Roman" w:hAnsi="Times New Roman" w:cs="Times New Roman"/>
        </w:rPr>
        <w:t>Znečistenie privedené na COV 60 g/ob.d</w:t>
      </w:r>
    </w:p>
    <w:p w:rsidR="00413259" w:rsidRPr="000D7E5C" w:rsidRDefault="005C0625" w:rsidP="00E92C9D">
      <w:pPr>
        <w:pStyle w:val="Bezriadkovania"/>
        <w:rPr>
          <w:rFonts w:ascii="Times New Roman" w:hAnsi="Times New Roman" w:cs="Times New Roman"/>
        </w:rPr>
      </w:pPr>
      <w:r w:rsidRPr="00413259">
        <w:rPr>
          <w:rFonts w:ascii="Times New Roman" w:hAnsi="Times New Roman" w:cs="Times New Roman"/>
        </w:rPr>
        <w:t>Pretransformovaná odpadová voda bude p</w:t>
      </w:r>
      <w:r w:rsidR="000D7E5C">
        <w:rPr>
          <w:rFonts w:ascii="Times New Roman" w:hAnsi="Times New Roman" w:cs="Times New Roman"/>
        </w:rPr>
        <w:t>revedená do recipientu Bebrava.</w:t>
      </w:r>
    </w:p>
    <w:p w:rsidR="00413259" w:rsidRDefault="00413259" w:rsidP="00E92C9D">
      <w:pPr>
        <w:pStyle w:val="Bezriadkovania"/>
      </w:pPr>
    </w:p>
    <w:p w:rsidR="00846004" w:rsidRPr="00413259" w:rsidRDefault="00B33647" w:rsidP="0057622B">
      <w:pPr>
        <w:pStyle w:val="Popis"/>
        <w:keepNext/>
        <w:rPr>
          <w:rFonts w:ascii="Arial" w:hAnsi="Arial" w:cs="Arial"/>
          <w:sz w:val="20"/>
          <w:szCs w:val="20"/>
        </w:rPr>
      </w:pPr>
      <w:r>
        <w:rPr>
          <w:rFonts w:ascii="Arial" w:hAnsi="Arial" w:cs="Arial"/>
          <w:sz w:val="20"/>
          <w:szCs w:val="20"/>
        </w:rPr>
        <w:t>Tabuľka 35</w:t>
      </w:r>
      <w:r w:rsidR="00846004" w:rsidRPr="00413259">
        <w:rPr>
          <w:rFonts w:ascii="Arial" w:hAnsi="Arial" w:cs="Arial"/>
          <w:sz w:val="20"/>
          <w:szCs w:val="20"/>
        </w:rPr>
        <w:tab/>
      </w:r>
      <w:r w:rsidR="0057622B" w:rsidRPr="00413259">
        <w:rPr>
          <w:rFonts w:ascii="Arial" w:hAnsi="Arial" w:cs="Arial"/>
          <w:sz w:val="20"/>
          <w:szCs w:val="20"/>
        </w:rPr>
        <w:t>Prehľad stavu v odvádzaní a čistení odpadových vôd v Trenčian</w:t>
      </w:r>
      <w:r w:rsidR="00413259">
        <w:rPr>
          <w:rFonts w:ascii="Arial" w:hAnsi="Arial" w:cs="Arial"/>
          <w:sz w:val="20"/>
          <w:szCs w:val="20"/>
        </w:rPr>
        <w:t xml:space="preserve">skom kraji ku koncu roku 2011 v </w:t>
      </w:r>
      <w:r>
        <w:rPr>
          <w:rFonts w:ascii="Arial" w:hAnsi="Arial" w:cs="Arial"/>
          <w:sz w:val="20"/>
          <w:szCs w:val="20"/>
        </w:rPr>
        <w:t xml:space="preserve">členení podľa okresov </w:t>
      </w:r>
    </w:p>
    <w:tbl>
      <w:tblPr>
        <w:tblStyle w:val="Mriekatabuky"/>
        <w:tblW w:w="0" w:type="auto"/>
        <w:tblLook w:val="04A0" w:firstRow="1" w:lastRow="0" w:firstColumn="1" w:lastColumn="0" w:noHBand="0" w:noVBand="1"/>
      </w:tblPr>
      <w:tblGrid>
        <w:gridCol w:w="1384"/>
        <w:gridCol w:w="1248"/>
        <w:gridCol w:w="1316"/>
        <w:gridCol w:w="1316"/>
        <w:gridCol w:w="1316"/>
        <w:gridCol w:w="1316"/>
        <w:gridCol w:w="1316"/>
      </w:tblGrid>
      <w:tr w:rsidR="0057622B" w:rsidRPr="00413259" w:rsidTr="0057622B">
        <w:tc>
          <w:tcPr>
            <w:tcW w:w="1384" w:type="dxa"/>
            <w:vMerge w:val="restart"/>
            <w:shd w:val="clear" w:color="auto" w:fill="EEECE1" w:themeFill="background2"/>
          </w:tcPr>
          <w:p w:rsidR="0057622B" w:rsidRPr="00413259" w:rsidRDefault="0057622B" w:rsidP="0057622B">
            <w:pPr>
              <w:pStyle w:val="Bezriadkovania"/>
              <w:jc w:val="center"/>
              <w:rPr>
                <w:rFonts w:ascii="Arial" w:hAnsi="Arial" w:cs="Arial"/>
                <w:sz w:val="20"/>
                <w:szCs w:val="20"/>
              </w:rPr>
            </w:pPr>
            <w:r w:rsidRPr="00413259">
              <w:rPr>
                <w:rFonts w:ascii="Arial" w:hAnsi="Arial" w:cs="Arial"/>
                <w:sz w:val="20"/>
                <w:szCs w:val="20"/>
              </w:rPr>
              <w:t>Názov okresu</w:t>
            </w:r>
          </w:p>
        </w:tc>
        <w:tc>
          <w:tcPr>
            <w:tcW w:w="1248" w:type="dxa"/>
            <w:vMerge w:val="restart"/>
            <w:shd w:val="clear" w:color="auto" w:fill="EEECE1" w:themeFill="background2"/>
          </w:tcPr>
          <w:p w:rsidR="0057622B" w:rsidRPr="00413259" w:rsidRDefault="0057622B" w:rsidP="0057622B">
            <w:pPr>
              <w:pStyle w:val="Bezriadkovania"/>
              <w:jc w:val="center"/>
              <w:rPr>
                <w:rFonts w:ascii="Arial" w:hAnsi="Arial" w:cs="Arial"/>
                <w:sz w:val="20"/>
                <w:szCs w:val="20"/>
              </w:rPr>
            </w:pPr>
            <w:r w:rsidRPr="00413259">
              <w:rPr>
                <w:rFonts w:ascii="Arial" w:hAnsi="Arial" w:cs="Arial"/>
                <w:sz w:val="20"/>
                <w:szCs w:val="20"/>
              </w:rPr>
              <w:t>Počet</w:t>
            </w:r>
          </w:p>
          <w:p w:rsidR="0057622B" w:rsidRPr="00413259" w:rsidRDefault="0057622B" w:rsidP="0057622B">
            <w:pPr>
              <w:pStyle w:val="Bezriadkovania"/>
              <w:jc w:val="center"/>
              <w:rPr>
                <w:rFonts w:ascii="Arial" w:hAnsi="Arial" w:cs="Arial"/>
                <w:sz w:val="20"/>
                <w:szCs w:val="20"/>
              </w:rPr>
            </w:pPr>
            <w:r w:rsidRPr="00413259">
              <w:rPr>
                <w:rFonts w:ascii="Arial" w:hAnsi="Arial" w:cs="Arial"/>
                <w:sz w:val="20"/>
                <w:szCs w:val="20"/>
              </w:rPr>
              <w:t>obyvateľov</w:t>
            </w:r>
          </w:p>
          <w:p w:rsidR="0057622B" w:rsidRPr="00413259" w:rsidRDefault="0057622B" w:rsidP="0057622B">
            <w:pPr>
              <w:pStyle w:val="Bezriadkovania"/>
              <w:jc w:val="center"/>
              <w:rPr>
                <w:rFonts w:ascii="Arial" w:hAnsi="Arial" w:cs="Arial"/>
                <w:sz w:val="20"/>
                <w:szCs w:val="20"/>
              </w:rPr>
            </w:pPr>
            <w:r w:rsidRPr="00413259">
              <w:rPr>
                <w:rFonts w:ascii="Arial" w:hAnsi="Arial" w:cs="Arial"/>
                <w:sz w:val="20"/>
                <w:szCs w:val="20"/>
              </w:rPr>
              <w:t>[tis.]</w:t>
            </w:r>
          </w:p>
        </w:tc>
        <w:tc>
          <w:tcPr>
            <w:tcW w:w="1316" w:type="dxa"/>
            <w:vMerge w:val="restart"/>
            <w:shd w:val="clear" w:color="auto" w:fill="EEECE1" w:themeFill="background2"/>
          </w:tcPr>
          <w:p w:rsidR="0057622B" w:rsidRPr="00413259" w:rsidRDefault="0057622B" w:rsidP="0057622B">
            <w:pPr>
              <w:pStyle w:val="Bezriadkovania"/>
              <w:jc w:val="center"/>
              <w:rPr>
                <w:rFonts w:ascii="Arial" w:hAnsi="Arial" w:cs="Arial"/>
                <w:sz w:val="20"/>
                <w:szCs w:val="20"/>
              </w:rPr>
            </w:pPr>
            <w:r w:rsidRPr="00413259">
              <w:rPr>
                <w:rFonts w:ascii="Arial" w:hAnsi="Arial" w:cs="Arial"/>
                <w:sz w:val="20"/>
                <w:szCs w:val="20"/>
              </w:rPr>
              <w:t>Počet obyv.</w:t>
            </w:r>
          </w:p>
          <w:p w:rsidR="0057622B" w:rsidRPr="00413259" w:rsidRDefault="0057622B" w:rsidP="0057622B">
            <w:pPr>
              <w:pStyle w:val="Bezriadkovania"/>
              <w:jc w:val="center"/>
              <w:rPr>
                <w:rFonts w:ascii="Arial" w:hAnsi="Arial" w:cs="Arial"/>
                <w:sz w:val="20"/>
                <w:szCs w:val="20"/>
              </w:rPr>
            </w:pPr>
            <w:r w:rsidRPr="00413259">
              <w:rPr>
                <w:rFonts w:ascii="Arial" w:hAnsi="Arial" w:cs="Arial"/>
                <w:sz w:val="20"/>
                <w:szCs w:val="20"/>
              </w:rPr>
              <w:t>napojených</w:t>
            </w:r>
          </w:p>
          <w:p w:rsidR="0057622B" w:rsidRPr="00413259" w:rsidRDefault="0057622B" w:rsidP="0057622B">
            <w:pPr>
              <w:pStyle w:val="Bezriadkovania"/>
              <w:jc w:val="center"/>
              <w:rPr>
                <w:rFonts w:ascii="Arial" w:hAnsi="Arial" w:cs="Arial"/>
                <w:sz w:val="20"/>
                <w:szCs w:val="20"/>
              </w:rPr>
            </w:pPr>
            <w:r w:rsidRPr="00413259">
              <w:rPr>
                <w:rFonts w:ascii="Arial" w:hAnsi="Arial" w:cs="Arial"/>
                <w:sz w:val="20"/>
                <w:szCs w:val="20"/>
              </w:rPr>
              <w:t>na SS a</w:t>
            </w:r>
          </w:p>
          <w:p w:rsidR="0057622B" w:rsidRPr="00413259" w:rsidRDefault="0057622B" w:rsidP="0057622B">
            <w:pPr>
              <w:pStyle w:val="Bezriadkovania"/>
              <w:jc w:val="center"/>
              <w:rPr>
                <w:rFonts w:ascii="Arial" w:hAnsi="Arial" w:cs="Arial"/>
                <w:sz w:val="20"/>
                <w:szCs w:val="20"/>
              </w:rPr>
            </w:pPr>
            <w:r w:rsidRPr="00413259">
              <w:rPr>
                <w:rFonts w:ascii="Arial" w:hAnsi="Arial" w:cs="Arial"/>
                <w:sz w:val="20"/>
                <w:szCs w:val="20"/>
              </w:rPr>
              <w:t>ČOV [tis]</w:t>
            </w:r>
          </w:p>
        </w:tc>
        <w:tc>
          <w:tcPr>
            <w:tcW w:w="1316" w:type="dxa"/>
            <w:vMerge w:val="restart"/>
            <w:shd w:val="clear" w:color="auto" w:fill="EEECE1" w:themeFill="background2"/>
          </w:tcPr>
          <w:p w:rsidR="0057622B" w:rsidRPr="00413259" w:rsidRDefault="0057622B" w:rsidP="0057622B">
            <w:pPr>
              <w:pStyle w:val="Bezriadkovania"/>
              <w:jc w:val="center"/>
              <w:rPr>
                <w:rFonts w:ascii="Arial" w:hAnsi="Arial" w:cs="Arial"/>
                <w:sz w:val="20"/>
                <w:szCs w:val="20"/>
              </w:rPr>
            </w:pPr>
            <w:r w:rsidRPr="00413259">
              <w:rPr>
                <w:rFonts w:ascii="Arial" w:hAnsi="Arial" w:cs="Arial"/>
                <w:sz w:val="20"/>
                <w:szCs w:val="20"/>
              </w:rPr>
              <w:t>Stoková</w:t>
            </w:r>
          </w:p>
          <w:p w:rsidR="0057622B" w:rsidRPr="00413259" w:rsidRDefault="0057622B" w:rsidP="0057622B">
            <w:pPr>
              <w:pStyle w:val="Bezriadkovania"/>
              <w:jc w:val="center"/>
              <w:rPr>
                <w:rFonts w:ascii="Arial" w:hAnsi="Arial" w:cs="Arial"/>
                <w:sz w:val="20"/>
                <w:szCs w:val="20"/>
              </w:rPr>
            </w:pPr>
            <w:r w:rsidRPr="00413259">
              <w:rPr>
                <w:rFonts w:ascii="Arial" w:hAnsi="Arial" w:cs="Arial"/>
                <w:sz w:val="20"/>
                <w:szCs w:val="20"/>
              </w:rPr>
              <w:t>sieť v</w:t>
            </w:r>
          </w:p>
          <w:p w:rsidR="0057622B" w:rsidRPr="00413259" w:rsidRDefault="0057622B" w:rsidP="0057622B">
            <w:pPr>
              <w:pStyle w:val="Bezriadkovania"/>
              <w:jc w:val="center"/>
              <w:rPr>
                <w:rFonts w:ascii="Arial" w:hAnsi="Arial" w:cs="Arial"/>
                <w:sz w:val="20"/>
                <w:szCs w:val="20"/>
              </w:rPr>
            </w:pPr>
            <w:r w:rsidRPr="00413259">
              <w:rPr>
                <w:rFonts w:ascii="Arial" w:hAnsi="Arial" w:cs="Arial"/>
                <w:sz w:val="20"/>
                <w:szCs w:val="20"/>
              </w:rPr>
              <w:t>prevádzke</w:t>
            </w:r>
          </w:p>
        </w:tc>
        <w:tc>
          <w:tcPr>
            <w:tcW w:w="3948" w:type="dxa"/>
            <w:gridSpan w:val="3"/>
            <w:shd w:val="clear" w:color="auto" w:fill="EEECE1" w:themeFill="background2"/>
          </w:tcPr>
          <w:p w:rsidR="0057622B" w:rsidRPr="00413259" w:rsidRDefault="0057622B" w:rsidP="0057622B">
            <w:pPr>
              <w:pStyle w:val="Bezriadkovania"/>
              <w:jc w:val="center"/>
              <w:rPr>
                <w:rFonts w:ascii="Arial" w:hAnsi="Arial" w:cs="Arial"/>
                <w:sz w:val="20"/>
                <w:szCs w:val="20"/>
              </w:rPr>
            </w:pPr>
            <w:r w:rsidRPr="00413259">
              <w:rPr>
                <w:rFonts w:ascii="Arial" w:hAnsi="Arial" w:cs="Arial"/>
                <w:sz w:val="20"/>
                <w:szCs w:val="20"/>
              </w:rPr>
              <w:t>ČOV v obci prevádzkované</w:t>
            </w:r>
          </w:p>
        </w:tc>
      </w:tr>
      <w:tr w:rsidR="0057622B" w:rsidRPr="00413259" w:rsidTr="0057622B">
        <w:tc>
          <w:tcPr>
            <w:tcW w:w="1384" w:type="dxa"/>
            <w:vMerge/>
            <w:shd w:val="clear" w:color="auto" w:fill="EEECE1" w:themeFill="background2"/>
            <w:vAlign w:val="center"/>
          </w:tcPr>
          <w:p w:rsidR="0057622B" w:rsidRPr="00413259" w:rsidRDefault="0057622B" w:rsidP="0057622B">
            <w:pPr>
              <w:jc w:val="center"/>
              <w:rPr>
                <w:rFonts w:ascii="Arial" w:eastAsia="Times New Roman" w:hAnsi="Arial" w:cs="Arial"/>
                <w:color w:val="000000"/>
                <w:sz w:val="20"/>
                <w:szCs w:val="20"/>
                <w:lang w:eastAsia="cs-CZ"/>
              </w:rPr>
            </w:pPr>
          </w:p>
        </w:tc>
        <w:tc>
          <w:tcPr>
            <w:tcW w:w="1248" w:type="dxa"/>
            <w:vMerge/>
            <w:shd w:val="clear" w:color="auto" w:fill="EEECE1" w:themeFill="background2"/>
          </w:tcPr>
          <w:p w:rsidR="0057622B" w:rsidRPr="00413259" w:rsidRDefault="0057622B" w:rsidP="0057622B">
            <w:pPr>
              <w:pStyle w:val="Bezriadkovania"/>
              <w:jc w:val="center"/>
              <w:rPr>
                <w:rFonts w:ascii="Arial" w:hAnsi="Arial" w:cs="Arial"/>
                <w:sz w:val="20"/>
                <w:szCs w:val="20"/>
              </w:rPr>
            </w:pPr>
          </w:p>
        </w:tc>
        <w:tc>
          <w:tcPr>
            <w:tcW w:w="1316" w:type="dxa"/>
            <w:vMerge/>
            <w:shd w:val="clear" w:color="auto" w:fill="EEECE1" w:themeFill="background2"/>
          </w:tcPr>
          <w:p w:rsidR="0057622B" w:rsidRPr="00413259" w:rsidRDefault="0057622B" w:rsidP="0057622B">
            <w:pPr>
              <w:pStyle w:val="Bezriadkovania"/>
              <w:jc w:val="center"/>
              <w:rPr>
                <w:rFonts w:ascii="Arial" w:hAnsi="Arial" w:cs="Arial"/>
                <w:sz w:val="20"/>
                <w:szCs w:val="20"/>
              </w:rPr>
            </w:pPr>
          </w:p>
        </w:tc>
        <w:tc>
          <w:tcPr>
            <w:tcW w:w="1316" w:type="dxa"/>
            <w:vMerge/>
            <w:shd w:val="clear" w:color="auto" w:fill="EEECE1" w:themeFill="background2"/>
          </w:tcPr>
          <w:p w:rsidR="0057622B" w:rsidRPr="00413259" w:rsidRDefault="0057622B" w:rsidP="0057622B">
            <w:pPr>
              <w:pStyle w:val="Bezriadkovania"/>
              <w:jc w:val="center"/>
              <w:rPr>
                <w:rFonts w:ascii="Arial" w:hAnsi="Arial" w:cs="Arial"/>
                <w:sz w:val="20"/>
                <w:szCs w:val="20"/>
              </w:rPr>
            </w:pPr>
          </w:p>
        </w:tc>
        <w:tc>
          <w:tcPr>
            <w:tcW w:w="3948" w:type="dxa"/>
            <w:gridSpan w:val="3"/>
            <w:shd w:val="clear" w:color="auto" w:fill="EEECE1" w:themeFill="background2"/>
          </w:tcPr>
          <w:p w:rsidR="0057622B" w:rsidRPr="00413259" w:rsidRDefault="0057622B" w:rsidP="0057622B">
            <w:pPr>
              <w:pStyle w:val="Bezriadkovania"/>
              <w:jc w:val="center"/>
              <w:rPr>
                <w:rFonts w:ascii="Arial" w:hAnsi="Arial" w:cs="Arial"/>
                <w:sz w:val="20"/>
                <w:szCs w:val="20"/>
              </w:rPr>
            </w:pPr>
            <w:r w:rsidRPr="00413259">
              <w:rPr>
                <w:rFonts w:ascii="Arial" w:hAnsi="Arial" w:cs="Arial"/>
                <w:sz w:val="20"/>
                <w:szCs w:val="20"/>
              </w:rPr>
              <w:t>V správe</w:t>
            </w:r>
          </w:p>
        </w:tc>
      </w:tr>
      <w:tr w:rsidR="0057622B" w:rsidRPr="00413259" w:rsidTr="0057622B">
        <w:tc>
          <w:tcPr>
            <w:tcW w:w="1384" w:type="dxa"/>
            <w:vMerge/>
            <w:shd w:val="clear" w:color="auto" w:fill="EEECE1" w:themeFill="background2"/>
            <w:vAlign w:val="center"/>
          </w:tcPr>
          <w:p w:rsidR="0057622B" w:rsidRPr="00413259" w:rsidRDefault="0057622B" w:rsidP="0057622B">
            <w:pPr>
              <w:jc w:val="center"/>
              <w:rPr>
                <w:rFonts w:ascii="Arial" w:eastAsia="Times New Roman" w:hAnsi="Arial" w:cs="Arial"/>
                <w:color w:val="000000"/>
                <w:sz w:val="20"/>
                <w:szCs w:val="20"/>
                <w:lang w:eastAsia="cs-CZ"/>
              </w:rPr>
            </w:pPr>
          </w:p>
        </w:tc>
        <w:tc>
          <w:tcPr>
            <w:tcW w:w="1248" w:type="dxa"/>
            <w:vMerge/>
            <w:shd w:val="clear" w:color="auto" w:fill="EEECE1" w:themeFill="background2"/>
          </w:tcPr>
          <w:p w:rsidR="0057622B" w:rsidRPr="00413259" w:rsidRDefault="0057622B" w:rsidP="0057622B">
            <w:pPr>
              <w:pStyle w:val="Bezriadkovania"/>
              <w:jc w:val="center"/>
              <w:rPr>
                <w:rFonts w:ascii="Arial" w:hAnsi="Arial" w:cs="Arial"/>
                <w:sz w:val="20"/>
                <w:szCs w:val="20"/>
              </w:rPr>
            </w:pPr>
          </w:p>
        </w:tc>
        <w:tc>
          <w:tcPr>
            <w:tcW w:w="1316" w:type="dxa"/>
            <w:vMerge/>
            <w:shd w:val="clear" w:color="auto" w:fill="EEECE1" w:themeFill="background2"/>
          </w:tcPr>
          <w:p w:rsidR="0057622B" w:rsidRPr="00413259" w:rsidRDefault="0057622B" w:rsidP="0057622B">
            <w:pPr>
              <w:pStyle w:val="Bezriadkovania"/>
              <w:jc w:val="center"/>
              <w:rPr>
                <w:rFonts w:ascii="Arial" w:hAnsi="Arial" w:cs="Arial"/>
                <w:sz w:val="20"/>
                <w:szCs w:val="20"/>
              </w:rPr>
            </w:pPr>
          </w:p>
        </w:tc>
        <w:tc>
          <w:tcPr>
            <w:tcW w:w="1316" w:type="dxa"/>
            <w:vMerge/>
            <w:shd w:val="clear" w:color="auto" w:fill="EEECE1" w:themeFill="background2"/>
          </w:tcPr>
          <w:p w:rsidR="0057622B" w:rsidRPr="00413259" w:rsidRDefault="0057622B" w:rsidP="0057622B">
            <w:pPr>
              <w:pStyle w:val="Bezriadkovania"/>
              <w:jc w:val="center"/>
              <w:rPr>
                <w:rFonts w:ascii="Arial" w:hAnsi="Arial" w:cs="Arial"/>
                <w:sz w:val="20"/>
                <w:szCs w:val="20"/>
              </w:rPr>
            </w:pPr>
          </w:p>
        </w:tc>
        <w:tc>
          <w:tcPr>
            <w:tcW w:w="1316" w:type="dxa"/>
            <w:shd w:val="clear" w:color="auto" w:fill="EEECE1" w:themeFill="background2"/>
          </w:tcPr>
          <w:p w:rsidR="0057622B" w:rsidRPr="00413259" w:rsidRDefault="0057622B" w:rsidP="0057622B">
            <w:pPr>
              <w:pStyle w:val="Bezriadkovania"/>
              <w:jc w:val="center"/>
              <w:rPr>
                <w:rFonts w:ascii="Arial" w:hAnsi="Arial" w:cs="Arial"/>
                <w:sz w:val="20"/>
                <w:szCs w:val="20"/>
              </w:rPr>
            </w:pPr>
            <w:r w:rsidRPr="00413259">
              <w:rPr>
                <w:rFonts w:ascii="Arial" w:hAnsi="Arial" w:cs="Arial"/>
                <w:sz w:val="20"/>
                <w:szCs w:val="20"/>
              </w:rPr>
              <w:t>VS</w:t>
            </w:r>
          </w:p>
        </w:tc>
        <w:tc>
          <w:tcPr>
            <w:tcW w:w="1316" w:type="dxa"/>
            <w:shd w:val="clear" w:color="auto" w:fill="EEECE1" w:themeFill="background2"/>
          </w:tcPr>
          <w:p w:rsidR="0057622B" w:rsidRPr="00413259" w:rsidRDefault="0057622B" w:rsidP="0057622B">
            <w:pPr>
              <w:pStyle w:val="Bezriadkovania"/>
              <w:jc w:val="center"/>
              <w:rPr>
                <w:rFonts w:ascii="Arial" w:hAnsi="Arial" w:cs="Arial"/>
                <w:sz w:val="20"/>
                <w:szCs w:val="20"/>
              </w:rPr>
            </w:pPr>
            <w:r w:rsidRPr="00413259">
              <w:rPr>
                <w:rFonts w:ascii="Arial" w:hAnsi="Arial" w:cs="Arial"/>
                <w:sz w:val="20"/>
                <w:szCs w:val="20"/>
              </w:rPr>
              <w:t>obce a</w:t>
            </w:r>
          </w:p>
          <w:p w:rsidR="0057622B" w:rsidRPr="00413259" w:rsidRDefault="0057622B" w:rsidP="0057622B">
            <w:pPr>
              <w:pStyle w:val="Bezriadkovania"/>
              <w:jc w:val="center"/>
              <w:rPr>
                <w:rFonts w:ascii="Arial" w:hAnsi="Arial" w:cs="Arial"/>
                <w:sz w:val="20"/>
                <w:szCs w:val="20"/>
              </w:rPr>
            </w:pPr>
            <w:r w:rsidRPr="00413259">
              <w:rPr>
                <w:rFonts w:ascii="Arial" w:hAnsi="Arial" w:cs="Arial"/>
                <w:sz w:val="20"/>
                <w:szCs w:val="20"/>
              </w:rPr>
              <w:t>iné*</w:t>
            </w:r>
          </w:p>
        </w:tc>
        <w:tc>
          <w:tcPr>
            <w:tcW w:w="1316" w:type="dxa"/>
            <w:shd w:val="clear" w:color="auto" w:fill="EEECE1" w:themeFill="background2"/>
          </w:tcPr>
          <w:p w:rsidR="0057622B" w:rsidRPr="00413259" w:rsidRDefault="0057622B" w:rsidP="0057622B">
            <w:pPr>
              <w:pStyle w:val="Bezriadkovania"/>
              <w:jc w:val="center"/>
              <w:rPr>
                <w:rFonts w:ascii="Arial" w:hAnsi="Arial" w:cs="Arial"/>
                <w:sz w:val="20"/>
                <w:szCs w:val="20"/>
              </w:rPr>
            </w:pPr>
            <w:r w:rsidRPr="00413259">
              <w:rPr>
                <w:rFonts w:ascii="Arial" w:hAnsi="Arial" w:cs="Arial"/>
                <w:sz w:val="20"/>
                <w:szCs w:val="20"/>
              </w:rPr>
              <w:t>spolu</w:t>
            </w:r>
          </w:p>
        </w:tc>
      </w:tr>
      <w:tr w:rsidR="00846004" w:rsidRPr="00413259" w:rsidTr="0057622B">
        <w:tc>
          <w:tcPr>
            <w:tcW w:w="1384" w:type="dxa"/>
            <w:vAlign w:val="center"/>
          </w:tcPr>
          <w:p w:rsidR="00846004" w:rsidRPr="00413259" w:rsidRDefault="00846004" w:rsidP="0057622B">
            <w:pPr>
              <w:jc w:val="center"/>
              <w:rPr>
                <w:rFonts w:ascii="Arial" w:eastAsia="Times New Roman" w:hAnsi="Arial" w:cs="Arial"/>
                <w:color w:val="000000"/>
                <w:sz w:val="20"/>
                <w:szCs w:val="20"/>
                <w:lang w:eastAsia="cs-CZ"/>
              </w:rPr>
            </w:pPr>
            <w:r w:rsidRPr="00413259">
              <w:rPr>
                <w:rFonts w:ascii="Arial" w:eastAsia="Times New Roman" w:hAnsi="Arial" w:cs="Arial"/>
                <w:color w:val="000000"/>
                <w:sz w:val="20"/>
                <w:szCs w:val="20"/>
                <w:lang w:eastAsia="cs-CZ"/>
              </w:rPr>
              <w:t>Považská Bystrica</w:t>
            </w:r>
          </w:p>
        </w:tc>
        <w:tc>
          <w:tcPr>
            <w:tcW w:w="1248" w:type="dxa"/>
          </w:tcPr>
          <w:p w:rsidR="00846004" w:rsidRPr="00413259" w:rsidRDefault="00846004" w:rsidP="0057622B">
            <w:pPr>
              <w:pStyle w:val="Bezriadkovania"/>
              <w:jc w:val="center"/>
              <w:rPr>
                <w:rFonts w:ascii="Arial" w:hAnsi="Arial" w:cs="Arial"/>
                <w:sz w:val="20"/>
                <w:szCs w:val="20"/>
              </w:rPr>
            </w:pPr>
            <w:r w:rsidRPr="00413259">
              <w:rPr>
                <w:rFonts w:ascii="Arial" w:hAnsi="Arial" w:cs="Arial"/>
                <w:sz w:val="20"/>
                <w:szCs w:val="20"/>
              </w:rPr>
              <w:t>63,55</w:t>
            </w:r>
          </w:p>
        </w:tc>
        <w:tc>
          <w:tcPr>
            <w:tcW w:w="1316" w:type="dxa"/>
          </w:tcPr>
          <w:p w:rsidR="00846004" w:rsidRPr="00413259" w:rsidRDefault="00846004" w:rsidP="0057622B">
            <w:pPr>
              <w:pStyle w:val="Bezriadkovania"/>
              <w:jc w:val="center"/>
              <w:rPr>
                <w:rFonts w:ascii="Arial" w:hAnsi="Arial" w:cs="Arial"/>
                <w:sz w:val="20"/>
                <w:szCs w:val="20"/>
              </w:rPr>
            </w:pPr>
            <w:r w:rsidRPr="00413259">
              <w:rPr>
                <w:rFonts w:ascii="Arial" w:hAnsi="Arial" w:cs="Arial"/>
                <w:sz w:val="20"/>
                <w:szCs w:val="20"/>
              </w:rPr>
              <w:t>41,72</w:t>
            </w:r>
          </w:p>
        </w:tc>
        <w:tc>
          <w:tcPr>
            <w:tcW w:w="1316" w:type="dxa"/>
          </w:tcPr>
          <w:p w:rsidR="00846004" w:rsidRPr="00413259" w:rsidRDefault="0057622B" w:rsidP="0057622B">
            <w:pPr>
              <w:pStyle w:val="Bezriadkovania"/>
              <w:jc w:val="center"/>
              <w:rPr>
                <w:rFonts w:ascii="Arial" w:hAnsi="Arial" w:cs="Arial"/>
                <w:sz w:val="20"/>
                <w:szCs w:val="20"/>
              </w:rPr>
            </w:pPr>
            <w:r w:rsidRPr="00413259">
              <w:rPr>
                <w:rFonts w:ascii="Arial" w:hAnsi="Arial" w:cs="Arial"/>
                <w:sz w:val="20"/>
                <w:szCs w:val="20"/>
              </w:rPr>
              <w:t>5</w:t>
            </w:r>
          </w:p>
        </w:tc>
        <w:tc>
          <w:tcPr>
            <w:tcW w:w="1316" w:type="dxa"/>
          </w:tcPr>
          <w:p w:rsidR="00846004" w:rsidRPr="00413259" w:rsidRDefault="0057622B" w:rsidP="0057622B">
            <w:pPr>
              <w:pStyle w:val="Bezriadkovania"/>
              <w:jc w:val="center"/>
              <w:rPr>
                <w:rFonts w:ascii="Arial" w:hAnsi="Arial" w:cs="Arial"/>
                <w:sz w:val="20"/>
                <w:szCs w:val="20"/>
              </w:rPr>
            </w:pPr>
            <w:r w:rsidRPr="00413259">
              <w:rPr>
                <w:rFonts w:ascii="Arial" w:hAnsi="Arial" w:cs="Arial"/>
                <w:sz w:val="20"/>
                <w:szCs w:val="20"/>
              </w:rPr>
              <w:t>4</w:t>
            </w:r>
          </w:p>
        </w:tc>
        <w:tc>
          <w:tcPr>
            <w:tcW w:w="1316" w:type="dxa"/>
          </w:tcPr>
          <w:p w:rsidR="00846004" w:rsidRPr="00413259" w:rsidRDefault="0057622B" w:rsidP="0057622B">
            <w:pPr>
              <w:pStyle w:val="Bezriadkovania"/>
              <w:jc w:val="center"/>
              <w:rPr>
                <w:rFonts w:ascii="Arial" w:hAnsi="Arial" w:cs="Arial"/>
                <w:sz w:val="20"/>
                <w:szCs w:val="20"/>
              </w:rPr>
            </w:pPr>
            <w:r w:rsidRPr="00413259">
              <w:rPr>
                <w:rFonts w:ascii="Arial" w:hAnsi="Arial" w:cs="Arial"/>
                <w:sz w:val="20"/>
                <w:szCs w:val="20"/>
              </w:rPr>
              <w:t>4</w:t>
            </w:r>
          </w:p>
        </w:tc>
        <w:tc>
          <w:tcPr>
            <w:tcW w:w="1316" w:type="dxa"/>
          </w:tcPr>
          <w:p w:rsidR="00846004" w:rsidRPr="00413259" w:rsidRDefault="0057622B" w:rsidP="0057622B">
            <w:pPr>
              <w:pStyle w:val="Bezriadkovania"/>
              <w:jc w:val="center"/>
              <w:rPr>
                <w:rFonts w:ascii="Arial" w:hAnsi="Arial" w:cs="Arial"/>
                <w:sz w:val="20"/>
                <w:szCs w:val="20"/>
              </w:rPr>
            </w:pPr>
            <w:r w:rsidRPr="00413259">
              <w:rPr>
                <w:rFonts w:ascii="Arial" w:hAnsi="Arial" w:cs="Arial"/>
                <w:sz w:val="20"/>
                <w:szCs w:val="20"/>
              </w:rPr>
              <w:t>8</w:t>
            </w:r>
          </w:p>
        </w:tc>
      </w:tr>
      <w:tr w:rsidR="00846004" w:rsidRPr="00413259" w:rsidTr="0057622B">
        <w:tc>
          <w:tcPr>
            <w:tcW w:w="1384" w:type="dxa"/>
            <w:vAlign w:val="center"/>
          </w:tcPr>
          <w:p w:rsidR="00846004" w:rsidRPr="00413259" w:rsidRDefault="00846004" w:rsidP="0057622B">
            <w:pPr>
              <w:jc w:val="center"/>
              <w:rPr>
                <w:rFonts w:ascii="Arial" w:eastAsia="Times New Roman" w:hAnsi="Arial" w:cs="Arial"/>
                <w:color w:val="000000"/>
                <w:sz w:val="20"/>
                <w:szCs w:val="20"/>
                <w:lang w:eastAsia="cs-CZ"/>
              </w:rPr>
            </w:pPr>
            <w:r w:rsidRPr="00413259">
              <w:rPr>
                <w:rFonts w:ascii="Arial" w:eastAsia="Times New Roman" w:hAnsi="Arial" w:cs="Arial"/>
                <w:color w:val="000000"/>
                <w:sz w:val="20"/>
                <w:szCs w:val="20"/>
                <w:lang w:eastAsia="cs-CZ"/>
              </w:rPr>
              <w:t>Púchov</w:t>
            </w:r>
          </w:p>
        </w:tc>
        <w:tc>
          <w:tcPr>
            <w:tcW w:w="1248" w:type="dxa"/>
          </w:tcPr>
          <w:p w:rsidR="00846004" w:rsidRPr="00413259" w:rsidRDefault="00846004" w:rsidP="0057622B">
            <w:pPr>
              <w:pStyle w:val="Bezriadkovania"/>
              <w:jc w:val="center"/>
              <w:rPr>
                <w:rFonts w:ascii="Arial" w:hAnsi="Arial" w:cs="Arial"/>
                <w:sz w:val="20"/>
                <w:szCs w:val="20"/>
              </w:rPr>
            </w:pPr>
            <w:r w:rsidRPr="00413259">
              <w:rPr>
                <w:rFonts w:ascii="Arial" w:hAnsi="Arial" w:cs="Arial"/>
                <w:sz w:val="20"/>
                <w:szCs w:val="20"/>
              </w:rPr>
              <w:t>44,67</w:t>
            </w:r>
          </w:p>
        </w:tc>
        <w:tc>
          <w:tcPr>
            <w:tcW w:w="1316" w:type="dxa"/>
          </w:tcPr>
          <w:p w:rsidR="00846004" w:rsidRPr="00413259" w:rsidRDefault="00846004" w:rsidP="0057622B">
            <w:pPr>
              <w:pStyle w:val="Bezriadkovania"/>
              <w:jc w:val="center"/>
              <w:rPr>
                <w:rFonts w:ascii="Arial" w:hAnsi="Arial" w:cs="Arial"/>
                <w:sz w:val="20"/>
                <w:szCs w:val="20"/>
              </w:rPr>
            </w:pPr>
            <w:r w:rsidRPr="00413259">
              <w:rPr>
                <w:rFonts w:ascii="Arial" w:hAnsi="Arial" w:cs="Arial"/>
                <w:sz w:val="20"/>
                <w:szCs w:val="20"/>
              </w:rPr>
              <w:t>19,86</w:t>
            </w:r>
          </w:p>
        </w:tc>
        <w:tc>
          <w:tcPr>
            <w:tcW w:w="1316" w:type="dxa"/>
          </w:tcPr>
          <w:p w:rsidR="00846004" w:rsidRPr="00413259" w:rsidRDefault="0057622B" w:rsidP="0057622B">
            <w:pPr>
              <w:pStyle w:val="Bezriadkovania"/>
              <w:jc w:val="center"/>
              <w:rPr>
                <w:rFonts w:ascii="Arial" w:hAnsi="Arial" w:cs="Arial"/>
                <w:sz w:val="20"/>
                <w:szCs w:val="20"/>
              </w:rPr>
            </w:pPr>
            <w:r w:rsidRPr="00413259">
              <w:rPr>
                <w:rFonts w:ascii="Arial" w:hAnsi="Arial" w:cs="Arial"/>
                <w:sz w:val="20"/>
                <w:szCs w:val="20"/>
              </w:rPr>
              <w:t>9</w:t>
            </w:r>
          </w:p>
        </w:tc>
        <w:tc>
          <w:tcPr>
            <w:tcW w:w="1316" w:type="dxa"/>
          </w:tcPr>
          <w:p w:rsidR="00846004" w:rsidRPr="00413259" w:rsidRDefault="0057622B" w:rsidP="0057622B">
            <w:pPr>
              <w:pStyle w:val="Bezriadkovania"/>
              <w:jc w:val="center"/>
              <w:rPr>
                <w:rFonts w:ascii="Arial" w:hAnsi="Arial" w:cs="Arial"/>
                <w:sz w:val="20"/>
                <w:szCs w:val="20"/>
              </w:rPr>
            </w:pPr>
            <w:r w:rsidRPr="00413259">
              <w:rPr>
                <w:rFonts w:ascii="Arial" w:hAnsi="Arial" w:cs="Arial"/>
                <w:sz w:val="20"/>
                <w:szCs w:val="20"/>
              </w:rPr>
              <w:t>3</w:t>
            </w:r>
          </w:p>
        </w:tc>
        <w:tc>
          <w:tcPr>
            <w:tcW w:w="1316" w:type="dxa"/>
          </w:tcPr>
          <w:p w:rsidR="00846004" w:rsidRPr="00413259" w:rsidRDefault="0057622B" w:rsidP="0057622B">
            <w:pPr>
              <w:pStyle w:val="Bezriadkovania"/>
              <w:jc w:val="center"/>
              <w:rPr>
                <w:rFonts w:ascii="Arial" w:hAnsi="Arial" w:cs="Arial"/>
                <w:sz w:val="20"/>
                <w:szCs w:val="20"/>
              </w:rPr>
            </w:pPr>
            <w:r w:rsidRPr="00413259">
              <w:rPr>
                <w:rFonts w:ascii="Arial" w:hAnsi="Arial" w:cs="Arial"/>
                <w:sz w:val="20"/>
                <w:szCs w:val="20"/>
              </w:rPr>
              <w:t>5</w:t>
            </w:r>
          </w:p>
        </w:tc>
        <w:tc>
          <w:tcPr>
            <w:tcW w:w="1316" w:type="dxa"/>
          </w:tcPr>
          <w:p w:rsidR="00846004" w:rsidRPr="00413259" w:rsidRDefault="0057622B" w:rsidP="0057622B">
            <w:pPr>
              <w:pStyle w:val="Bezriadkovania"/>
              <w:jc w:val="center"/>
              <w:rPr>
                <w:rFonts w:ascii="Arial" w:hAnsi="Arial" w:cs="Arial"/>
                <w:sz w:val="20"/>
                <w:szCs w:val="20"/>
              </w:rPr>
            </w:pPr>
            <w:r w:rsidRPr="00413259">
              <w:rPr>
                <w:rFonts w:ascii="Arial" w:hAnsi="Arial" w:cs="Arial"/>
                <w:sz w:val="20"/>
                <w:szCs w:val="20"/>
              </w:rPr>
              <w:t>8</w:t>
            </w:r>
          </w:p>
        </w:tc>
      </w:tr>
      <w:tr w:rsidR="00846004" w:rsidRPr="00413259" w:rsidTr="0057622B">
        <w:tc>
          <w:tcPr>
            <w:tcW w:w="1384" w:type="dxa"/>
            <w:vAlign w:val="center"/>
          </w:tcPr>
          <w:p w:rsidR="00846004" w:rsidRPr="00413259" w:rsidRDefault="00846004" w:rsidP="0057622B">
            <w:pPr>
              <w:jc w:val="center"/>
              <w:rPr>
                <w:rFonts w:ascii="Arial" w:eastAsia="Times New Roman" w:hAnsi="Arial" w:cs="Arial"/>
                <w:bCs/>
                <w:color w:val="000000"/>
                <w:sz w:val="20"/>
                <w:szCs w:val="20"/>
                <w:lang w:eastAsia="cs-CZ"/>
              </w:rPr>
            </w:pPr>
            <w:r w:rsidRPr="00413259">
              <w:rPr>
                <w:rFonts w:ascii="Arial" w:eastAsia="Times New Roman" w:hAnsi="Arial" w:cs="Arial"/>
                <w:bCs/>
                <w:color w:val="000000"/>
                <w:sz w:val="20"/>
                <w:szCs w:val="20"/>
                <w:lang w:eastAsia="cs-CZ"/>
              </w:rPr>
              <w:lastRenderedPageBreak/>
              <w:t>Ilava</w:t>
            </w:r>
          </w:p>
        </w:tc>
        <w:tc>
          <w:tcPr>
            <w:tcW w:w="1248" w:type="dxa"/>
          </w:tcPr>
          <w:p w:rsidR="00846004" w:rsidRPr="00413259" w:rsidRDefault="00846004" w:rsidP="0057622B">
            <w:pPr>
              <w:pStyle w:val="Bezriadkovania"/>
              <w:jc w:val="center"/>
              <w:rPr>
                <w:rFonts w:ascii="Arial" w:hAnsi="Arial" w:cs="Arial"/>
                <w:sz w:val="20"/>
                <w:szCs w:val="20"/>
              </w:rPr>
            </w:pPr>
            <w:r w:rsidRPr="00413259">
              <w:rPr>
                <w:rFonts w:ascii="Arial" w:hAnsi="Arial" w:cs="Arial"/>
                <w:sz w:val="20"/>
                <w:szCs w:val="20"/>
              </w:rPr>
              <w:t>60,59</w:t>
            </w:r>
          </w:p>
        </w:tc>
        <w:tc>
          <w:tcPr>
            <w:tcW w:w="1316" w:type="dxa"/>
          </w:tcPr>
          <w:p w:rsidR="00846004" w:rsidRPr="00413259" w:rsidRDefault="00846004" w:rsidP="0057622B">
            <w:pPr>
              <w:pStyle w:val="Bezriadkovania"/>
              <w:jc w:val="center"/>
              <w:rPr>
                <w:rFonts w:ascii="Arial" w:hAnsi="Arial" w:cs="Arial"/>
                <w:sz w:val="20"/>
                <w:szCs w:val="20"/>
              </w:rPr>
            </w:pPr>
            <w:r w:rsidRPr="00413259">
              <w:rPr>
                <w:rFonts w:ascii="Arial" w:hAnsi="Arial" w:cs="Arial"/>
                <w:sz w:val="20"/>
                <w:szCs w:val="20"/>
              </w:rPr>
              <w:t>40,01</w:t>
            </w:r>
          </w:p>
        </w:tc>
        <w:tc>
          <w:tcPr>
            <w:tcW w:w="1316" w:type="dxa"/>
          </w:tcPr>
          <w:p w:rsidR="00846004" w:rsidRPr="00413259" w:rsidRDefault="0057622B" w:rsidP="0057622B">
            <w:pPr>
              <w:pStyle w:val="Bezriadkovania"/>
              <w:jc w:val="center"/>
              <w:rPr>
                <w:rFonts w:ascii="Arial" w:hAnsi="Arial" w:cs="Arial"/>
                <w:sz w:val="20"/>
                <w:szCs w:val="20"/>
              </w:rPr>
            </w:pPr>
            <w:r w:rsidRPr="00413259">
              <w:rPr>
                <w:rFonts w:ascii="Arial" w:hAnsi="Arial" w:cs="Arial"/>
                <w:sz w:val="20"/>
                <w:szCs w:val="20"/>
              </w:rPr>
              <w:t>7</w:t>
            </w:r>
          </w:p>
        </w:tc>
        <w:tc>
          <w:tcPr>
            <w:tcW w:w="1316" w:type="dxa"/>
          </w:tcPr>
          <w:p w:rsidR="00846004" w:rsidRPr="00413259" w:rsidRDefault="0057622B" w:rsidP="0057622B">
            <w:pPr>
              <w:pStyle w:val="Bezriadkovania"/>
              <w:jc w:val="center"/>
              <w:rPr>
                <w:rFonts w:ascii="Arial" w:hAnsi="Arial" w:cs="Arial"/>
                <w:sz w:val="20"/>
                <w:szCs w:val="20"/>
              </w:rPr>
            </w:pPr>
            <w:r w:rsidRPr="00413259">
              <w:rPr>
                <w:rFonts w:ascii="Arial" w:hAnsi="Arial" w:cs="Arial"/>
                <w:sz w:val="20"/>
                <w:szCs w:val="20"/>
              </w:rPr>
              <w:t>3</w:t>
            </w:r>
          </w:p>
        </w:tc>
        <w:tc>
          <w:tcPr>
            <w:tcW w:w="1316" w:type="dxa"/>
          </w:tcPr>
          <w:p w:rsidR="00846004" w:rsidRPr="00413259" w:rsidRDefault="0057622B" w:rsidP="0057622B">
            <w:pPr>
              <w:pStyle w:val="Bezriadkovania"/>
              <w:jc w:val="center"/>
              <w:rPr>
                <w:rFonts w:ascii="Arial" w:hAnsi="Arial" w:cs="Arial"/>
                <w:sz w:val="20"/>
                <w:szCs w:val="20"/>
              </w:rPr>
            </w:pPr>
            <w:r w:rsidRPr="00413259">
              <w:rPr>
                <w:rFonts w:ascii="Arial" w:hAnsi="Arial" w:cs="Arial"/>
                <w:sz w:val="20"/>
                <w:szCs w:val="20"/>
              </w:rPr>
              <w:t>3</w:t>
            </w:r>
          </w:p>
        </w:tc>
        <w:tc>
          <w:tcPr>
            <w:tcW w:w="1316" w:type="dxa"/>
          </w:tcPr>
          <w:p w:rsidR="00846004" w:rsidRPr="00413259" w:rsidRDefault="0057622B" w:rsidP="0057622B">
            <w:pPr>
              <w:pStyle w:val="Bezriadkovania"/>
              <w:jc w:val="center"/>
              <w:rPr>
                <w:rFonts w:ascii="Arial" w:hAnsi="Arial" w:cs="Arial"/>
                <w:sz w:val="20"/>
                <w:szCs w:val="20"/>
              </w:rPr>
            </w:pPr>
            <w:r w:rsidRPr="00413259">
              <w:rPr>
                <w:rFonts w:ascii="Arial" w:hAnsi="Arial" w:cs="Arial"/>
                <w:sz w:val="20"/>
                <w:szCs w:val="20"/>
              </w:rPr>
              <w:t>6</w:t>
            </w:r>
          </w:p>
        </w:tc>
      </w:tr>
      <w:tr w:rsidR="00846004" w:rsidRPr="00413259" w:rsidTr="0057622B">
        <w:tc>
          <w:tcPr>
            <w:tcW w:w="1384" w:type="dxa"/>
            <w:vAlign w:val="center"/>
          </w:tcPr>
          <w:p w:rsidR="00846004" w:rsidRPr="00413259" w:rsidRDefault="00846004" w:rsidP="0057622B">
            <w:pPr>
              <w:jc w:val="center"/>
              <w:rPr>
                <w:rFonts w:ascii="Arial" w:eastAsia="Times New Roman" w:hAnsi="Arial" w:cs="Arial"/>
                <w:color w:val="000000"/>
                <w:sz w:val="20"/>
                <w:szCs w:val="20"/>
                <w:lang w:eastAsia="cs-CZ"/>
              </w:rPr>
            </w:pPr>
            <w:r w:rsidRPr="00413259">
              <w:rPr>
                <w:rFonts w:ascii="Arial" w:eastAsia="Times New Roman" w:hAnsi="Arial" w:cs="Arial"/>
                <w:color w:val="000000"/>
                <w:sz w:val="20"/>
                <w:szCs w:val="20"/>
                <w:lang w:eastAsia="cs-CZ"/>
              </w:rPr>
              <w:t>Trenčín</w:t>
            </w:r>
          </w:p>
        </w:tc>
        <w:tc>
          <w:tcPr>
            <w:tcW w:w="1248" w:type="dxa"/>
          </w:tcPr>
          <w:p w:rsidR="00846004" w:rsidRPr="00413259" w:rsidRDefault="00846004" w:rsidP="0057622B">
            <w:pPr>
              <w:pStyle w:val="Bezriadkovania"/>
              <w:jc w:val="center"/>
              <w:rPr>
                <w:rFonts w:ascii="Arial" w:hAnsi="Arial" w:cs="Arial"/>
                <w:sz w:val="20"/>
                <w:szCs w:val="20"/>
              </w:rPr>
            </w:pPr>
            <w:r w:rsidRPr="00413259">
              <w:rPr>
                <w:rFonts w:ascii="Arial" w:hAnsi="Arial" w:cs="Arial"/>
                <w:sz w:val="20"/>
                <w:szCs w:val="20"/>
              </w:rPr>
              <w:t>112,95</w:t>
            </w:r>
          </w:p>
        </w:tc>
        <w:tc>
          <w:tcPr>
            <w:tcW w:w="1316" w:type="dxa"/>
          </w:tcPr>
          <w:p w:rsidR="00846004" w:rsidRPr="00413259" w:rsidRDefault="00846004" w:rsidP="0057622B">
            <w:pPr>
              <w:pStyle w:val="Bezriadkovania"/>
              <w:jc w:val="center"/>
              <w:rPr>
                <w:rFonts w:ascii="Arial" w:hAnsi="Arial" w:cs="Arial"/>
                <w:sz w:val="20"/>
                <w:szCs w:val="20"/>
              </w:rPr>
            </w:pPr>
            <w:r w:rsidRPr="00413259">
              <w:rPr>
                <w:rFonts w:ascii="Arial" w:hAnsi="Arial" w:cs="Arial"/>
                <w:sz w:val="20"/>
                <w:szCs w:val="20"/>
              </w:rPr>
              <w:t>72,79</w:t>
            </w:r>
          </w:p>
        </w:tc>
        <w:tc>
          <w:tcPr>
            <w:tcW w:w="1316" w:type="dxa"/>
          </w:tcPr>
          <w:p w:rsidR="00846004" w:rsidRPr="00413259" w:rsidRDefault="0057622B" w:rsidP="0057622B">
            <w:pPr>
              <w:pStyle w:val="Bezriadkovania"/>
              <w:jc w:val="center"/>
              <w:rPr>
                <w:rFonts w:ascii="Arial" w:hAnsi="Arial" w:cs="Arial"/>
                <w:sz w:val="20"/>
                <w:szCs w:val="20"/>
              </w:rPr>
            </w:pPr>
            <w:r w:rsidRPr="00413259">
              <w:rPr>
                <w:rFonts w:ascii="Arial" w:hAnsi="Arial" w:cs="Arial"/>
                <w:sz w:val="20"/>
                <w:szCs w:val="20"/>
              </w:rPr>
              <w:t>12</w:t>
            </w:r>
          </w:p>
        </w:tc>
        <w:tc>
          <w:tcPr>
            <w:tcW w:w="1316" w:type="dxa"/>
          </w:tcPr>
          <w:p w:rsidR="00846004" w:rsidRPr="00413259" w:rsidRDefault="0057622B" w:rsidP="0057622B">
            <w:pPr>
              <w:pStyle w:val="Bezriadkovania"/>
              <w:jc w:val="center"/>
              <w:rPr>
                <w:rFonts w:ascii="Arial" w:hAnsi="Arial" w:cs="Arial"/>
                <w:sz w:val="20"/>
                <w:szCs w:val="20"/>
              </w:rPr>
            </w:pPr>
            <w:r w:rsidRPr="00413259">
              <w:rPr>
                <w:rFonts w:ascii="Arial" w:hAnsi="Arial" w:cs="Arial"/>
                <w:sz w:val="20"/>
                <w:szCs w:val="20"/>
              </w:rPr>
              <w:t>4</w:t>
            </w:r>
          </w:p>
        </w:tc>
        <w:tc>
          <w:tcPr>
            <w:tcW w:w="1316" w:type="dxa"/>
          </w:tcPr>
          <w:p w:rsidR="00846004" w:rsidRPr="00413259" w:rsidRDefault="0057622B" w:rsidP="0057622B">
            <w:pPr>
              <w:pStyle w:val="Bezriadkovania"/>
              <w:jc w:val="center"/>
              <w:rPr>
                <w:rFonts w:ascii="Arial" w:hAnsi="Arial" w:cs="Arial"/>
                <w:sz w:val="20"/>
                <w:szCs w:val="20"/>
              </w:rPr>
            </w:pPr>
            <w:r w:rsidRPr="00413259">
              <w:rPr>
                <w:rFonts w:ascii="Arial" w:hAnsi="Arial" w:cs="Arial"/>
                <w:sz w:val="20"/>
                <w:szCs w:val="20"/>
              </w:rPr>
              <w:t>5</w:t>
            </w:r>
          </w:p>
        </w:tc>
        <w:tc>
          <w:tcPr>
            <w:tcW w:w="1316" w:type="dxa"/>
          </w:tcPr>
          <w:p w:rsidR="00846004" w:rsidRPr="00413259" w:rsidRDefault="0057622B" w:rsidP="0057622B">
            <w:pPr>
              <w:pStyle w:val="Bezriadkovania"/>
              <w:jc w:val="center"/>
              <w:rPr>
                <w:rFonts w:ascii="Arial" w:hAnsi="Arial" w:cs="Arial"/>
                <w:sz w:val="20"/>
                <w:szCs w:val="20"/>
              </w:rPr>
            </w:pPr>
            <w:r w:rsidRPr="00413259">
              <w:rPr>
                <w:rFonts w:ascii="Arial" w:hAnsi="Arial" w:cs="Arial"/>
                <w:sz w:val="20"/>
                <w:szCs w:val="20"/>
              </w:rPr>
              <w:t>9</w:t>
            </w:r>
          </w:p>
        </w:tc>
      </w:tr>
      <w:tr w:rsidR="00846004" w:rsidRPr="00413259" w:rsidTr="0057622B">
        <w:tc>
          <w:tcPr>
            <w:tcW w:w="1384" w:type="dxa"/>
            <w:vAlign w:val="center"/>
          </w:tcPr>
          <w:p w:rsidR="00846004" w:rsidRPr="00413259" w:rsidRDefault="00846004" w:rsidP="0057622B">
            <w:pPr>
              <w:jc w:val="center"/>
              <w:rPr>
                <w:rFonts w:ascii="Arial" w:eastAsia="Times New Roman" w:hAnsi="Arial" w:cs="Arial"/>
                <w:color w:val="000000"/>
                <w:sz w:val="20"/>
                <w:szCs w:val="20"/>
                <w:lang w:eastAsia="cs-CZ"/>
              </w:rPr>
            </w:pPr>
            <w:r w:rsidRPr="00413259">
              <w:rPr>
                <w:rFonts w:ascii="Arial" w:eastAsia="Times New Roman" w:hAnsi="Arial" w:cs="Arial"/>
                <w:color w:val="000000"/>
                <w:sz w:val="20"/>
                <w:szCs w:val="20"/>
                <w:lang w:eastAsia="cs-CZ"/>
              </w:rPr>
              <w:t>Nové Mesto nad Váhom</w:t>
            </w:r>
          </w:p>
        </w:tc>
        <w:tc>
          <w:tcPr>
            <w:tcW w:w="1248" w:type="dxa"/>
          </w:tcPr>
          <w:p w:rsidR="00846004" w:rsidRPr="00413259" w:rsidRDefault="00846004" w:rsidP="0057622B">
            <w:pPr>
              <w:pStyle w:val="Bezriadkovania"/>
              <w:jc w:val="center"/>
              <w:rPr>
                <w:rFonts w:ascii="Arial" w:hAnsi="Arial" w:cs="Arial"/>
                <w:sz w:val="20"/>
                <w:szCs w:val="20"/>
              </w:rPr>
            </w:pPr>
            <w:r w:rsidRPr="00413259">
              <w:rPr>
                <w:rFonts w:ascii="Arial" w:hAnsi="Arial" w:cs="Arial"/>
                <w:sz w:val="20"/>
                <w:szCs w:val="20"/>
              </w:rPr>
              <w:t>62,20</w:t>
            </w:r>
          </w:p>
        </w:tc>
        <w:tc>
          <w:tcPr>
            <w:tcW w:w="1316" w:type="dxa"/>
          </w:tcPr>
          <w:p w:rsidR="00846004" w:rsidRPr="00413259" w:rsidRDefault="00846004" w:rsidP="0057622B">
            <w:pPr>
              <w:pStyle w:val="Bezriadkovania"/>
              <w:jc w:val="center"/>
              <w:rPr>
                <w:rFonts w:ascii="Arial" w:hAnsi="Arial" w:cs="Arial"/>
                <w:sz w:val="20"/>
                <w:szCs w:val="20"/>
              </w:rPr>
            </w:pPr>
            <w:r w:rsidRPr="00413259">
              <w:rPr>
                <w:rFonts w:ascii="Arial" w:hAnsi="Arial" w:cs="Arial"/>
                <w:sz w:val="20"/>
                <w:szCs w:val="20"/>
              </w:rPr>
              <w:t>31,94</w:t>
            </w:r>
          </w:p>
        </w:tc>
        <w:tc>
          <w:tcPr>
            <w:tcW w:w="1316" w:type="dxa"/>
          </w:tcPr>
          <w:p w:rsidR="00846004" w:rsidRPr="00413259" w:rsidRDefault="0057622B" w:rsidP="0057622B">
            <w:pPr>
              <w:pStyle w:val="Bezriadkovania"/>
              <w:jc w:val="center"/>
              <w:rPr>
                <w:rFonts w:ascii="Arial" w:hAnsi="Arial" w:cs="Arial"/>
                <w:sz w:val="20"/>
                <w:szCs w:val="20"/>
              </w:rPr>
            </w:pPr>
            <w:r w:rsidRPr="00413259">
              <w:rPr>
                <w:rFonts w:ascii="Arial" w:hAnsi="Arial" w:cs="Arial"/>
                <w:sz w:val="20"/>
                <w:szCs w:val="20"/>
              </w:rPr>
              <w:t>9</w:t>
            </w:r>
          </w:p>
        </w:tc>
        <w:tc>
          <w:tcPr>
            <w:tcW w:w="1316" w:type="dxa"/>
          </w:tcPr>
          <w:p w:rsidR="00846004" w:rsidRPr="00413259" w:rsidRDefault="0057622B" w:rsidP="0057622B">
            <w:pPr>
              <w:pStyle w:val="Bezriadkovania"/>
              <w:jc w:val="center"/>
              <w:rPr>
                <w:rFonts w:ascii="Arial" w:hAnsi="Arial" w:cs="Arial"/>
                <w:sz w:val="20"/>
                <w:szCs w:val="20"/>
              </w:rPr>
            </w:pPr>
            <w:r w:rsidRPr="00413259">
              <w:rPr>
                <w:rFonts w:ascii="Arial" w:hAnsi="Arial" w:cs="Arial"/>
                <w:sz w:val="20"/>
                <w:szCs w:val="20"/>
              </w:rPr>
              <w:t>3</w:t>
            </w:r>
          </w:p>
        </w:tc>
        <w:tc>
          <w:tcPr>
            <w:tcW w:w="1316" w:type="dxa"/>
          </w:tcPr>
          <w:p w:rsidR="00846004" w:rsidRPr="00413259" w:rsidRDefault="0057622B" w:rsidP="0057622B">
            <w:pPr>
              <w:pStyle w:val="Bezriadkovania"/>
              <w:jc w:val="center"/>
              <w:rPr>
                <w:rFonts w:ascii="Arial" w:hAnsi="Arial" w:cs="Arial"/>
                <w:sz w:val="20"/>
                <w:szCs w:val="20"/>
              </w:rPr>
            </w:pPr>
            <w:r w:rsidRPr="00413259">
              <w:rPr>
                <w:rFonts w:ascii="Arial" w:hAnsi="Arial" w:cs="Arial"/>
                <w:sz w:val="20"/>
                <w:szCs w:val="20"/>
              </w:rPr>
              <w:t>4</w:t>
            </w:r>
          </w:p>
        </w:tc>
        <w:tc>
          <w:tcPr>
            <w:tcW w:w="1316" w:type="dxa"/>
          </w:tcPr>
          <w:p w:rsidR="00846004" w:rsidRPr="00413259" w:rsidRDefault="0057622B" w:rsidP="0057622B">
            <w:pPr>
              <w:pStyle w:val="Bezriadkovania"/>
              <w:jc w:val="center"/>
              <w:rPr>
                <w:rFonts w:ascii="Arial" w:hAnsi="Arial" w:cs="Arial"/>
                <w:sz w:val="20"/>
                <w:szCs w:val="20"/>
              </w:rPr>
            </w:pPr>
            <w:r w:rsidRPr="00413259">
              <w:rPr>
                <w:rFonts w:ascii="Arial" w:hAnsi="Arial" w:cs="Arial"/>
                <w:sz w:val="20"/>
                <w:szCs w:val="20"/>
              </w:rPr>
              <w:t>7</w:t>
            </w:r>
          </w:p>
        </w:tc>
      </w:tr>
      <w:tr w:rsidR="00846004" w:rsidRPr="00413259" w:rsidTr="0057622B">
        <w:tc>
          <w:tcPr>
            <w:tcW w:w="1384" w:type="dxa"/>
            <w:vAlign w:val="center"/>
          </w:tcPr>
          <w:p w:rsidR="00846004" w:rsidRPr="00413259" w:rsidRDefault="00846004" w:rsidP="0057622B">
            <w:pPr>
              <w:jc w:val="center"/>
              <w:rPr>
                <w:rFonts w:ascii="Arial" w:eastAsia="Times New Roman" w:hAnsi="Arial" w:cs="Arial"/>
                <w:color w:val="000000"/>
                <w:sz w:val="20"/>
                <w:szCs w:val="20"/>
                <w:lang w:eastAsia="cs-CZ"/>
              </w:rPr>
            </w:pPr>
            <w:r w:rsidRPr="00413259">
              <w:rPr>
                <w:rFonts w:ascii="Arial" w:eastAsia="Times New Roman" w:hAnsi="Arial" w:cs="Arial"/>
                <w:color w:val="000000"/>
                <w:sz w:val="20"/>
                <w:szCs w:val="20"/>
                <w:lang w:eastAsia="cs-CZ"/>
              </w:rPr>
              <w:t>Myjava</w:t>
            </w:r>
          </w:p>
        </w:tc>
        <w:tc>
          <w:tcPr>
            <w:tcW w:w="1248" w:type="dxa"/>
          </w:tcPr>
          <w:p w:rsidR="00846004" w:rsidRPr="00413259" w:rsidRDefault="00846004" w:rsidP="0057622B">
            <w:pPr>
              <w:pStyle w:val="Bezriadkovania"/>
              <w:jc w:val="center"/>
              <w:rPr>
                <w:rFonts w:ascii="Arial" w:hAnsi="Arial" w:cs="Arial"/>
                <w:sz w:val="20"/>
                <w:szCs w:val="20"/>
              </w:rPr>
            </w:pPr>
            <w:r w:rsidRPr="00413259">
              <w:rPr>
                <w:rFonts w:ascii="Arial" w:hAnsi="Arial" w:cs="Arial"/>
                <w:sz w:val="20"/>
                <w:szCs w:val="20"/>
              </w:rPr>
              <w:t>27,64</w:t>
            </w:r>
          </w:p>
        </w:tc>
        <w:tc>
          <w:tcPr>
            <w:tcW w:w="1316" w:type="dxa"/>
          </w:tcPr>
          <w:p w:rsidR="00846004" w:rsidRPr="00413259" w:rsidRDefault="00846004" w:rsidP="0057622B">
            <w:pPr>
              <w:pStyle w:val="Bezriadkovania"/>
              <w:jc w:val="center"/>
              <w:rPr>
                <w:rFonts w:ascii="Arial" w:hAnsi="Arial" w:cs="Arial"/>
                <w:sz w:val="20"/>
                <w:szCs w:val="20"/>
              </w:rPr>
            </w:pPr>
            <w:r w:rsidRPr="00413259">
              <w:rPr>
                <w:rFonts w:ascii="Arial" w:hAnsi="Arial" w:cs="Arial"/>
                <w:sz w:val="20"/>
                <w:szCs w:val="20"/>
              </w:rPr>
              <w:t>15,94</w:t>
            </w:r>
          </w:p>
        </w:tc>
        <w:tc>
          <w:tcPr>
            <w:tcW w:w="1316" w:type="dxa"/>
          </w:tcPr>
          <w:p w:rsidR="00846004" w:rsidRPr="00413259" w:rsidRDefault="0057622B" w:rsidP="0057622B">
            <w:pPr>
              <w:pStyle w:val="Bezriadkovania"/>
              <w:jc w:val="center"/>
              <w:rPr>
                <w:rFonts w:ascii="Arial" w:hAnsi="Arial" w:cs="Arial"/>
                <w:sz w:val="20"/>
                <w:szCs w:val="20"/>
              </w:rPr>
            </w:pPr>
            <w:r w:rsidRPr="00413259">
              <w:rPr>
                <w:rFonts w:ascii="Arial" w:hAnsi="Arial" w:cs="Arial"/>
                <w:sz w:val="20"/>
                <w:szCs w:val="20"/>
              </w:rPr>
              <w:t>4</w:t>
            </w:r>
          </w:p>
        </w:tc>
        <w:tc>
          <w:tcPr>
            <w:tcW w:w="1316" w:type="dxa"/>
          </w:tcPr>
          <w:p w:rsidR="00846004" w:rsidRPr="00413259" w:rsidRDefault="0057622B" w:rsidP="0057622B">
            <w:pPr>
              <w:pStyle w:val="Bezriadkovania"/>
              <w:jc w:val="center"/>
              <w:rPr>
                <w:rFonts w:ascii="Arial" w:hAnsi="Arial" w:cs="Arial"/>
                <w:sz w:val="20"/>
                <w:szCs w:val="20"/>
              </w:rPr>
            </w:pPr>
            <w:r w:rsidRPr="00413259">
              <w:rPr>
                <w:rFonts w:ascii="Arial" w:hAnsi="Arial" w:cs="Arial"/>
                <w:sz w:val="20"/>
                <w:szCs w:val="20"/>
              </w:rPr>
              <w:t>2</w:t>
            </w:r>
          </w:p>
        </w:tc>
        <w:tc>
          <w:tcPr>
            <w:tcW w:w="1316" w:type="dxa"/>
          </w:tcPr>
          <w:p w:rsidR="00846004" w:rsidRPr="00413259" w:rsidRDefault="0057622B" w:rsidP="0057622B">
            <w:pPr>
              <w:pStyle w:val="Bezriadkovania"/>
              <w:jc w:val="center"/>
              <w:rPr>
                <w:rFonts w:ascii="Arial" w:hAnsi="Arial" w:cs="Arial"/>
                <w:sz w:val="20"/>
                <w:szCs w:val="20"/>
              </w:rPr>
            </w:pPr>
            <w:r w:rsidRPr="00413259">
              <w:rPr>
                <w:rFonts w:ascii="Arial" w:hAnsi="Arial" w:cs="Arial"/>
                <w:sz w:val="20"/>
                <w:szCs w:val="20"/>
              </w:rPr>
              <w:t>2</w:t>
            </w:r>
          </w:p>
        </w:tc>
        <w:tc>
          <w:tcPr>
            <w:tcW w:w="1316" w:type="dxa"/>
          </w:tcPr>
          <w:p w:rsidR="00846004" w:rsidRPr="00413259" w:rsidRDefault="0057622B" w:rsidP="0057622B">
            <w:pPr>
              <w:pStyle w:val="Bezriadkovania"/>
              <w:jc w:val="center"/>
              <w:rPr>
                <w:rFonts w:ascii="Arial" w:hAnsi="Arial" w:cs="Arial"/>
                <w:sz w:val="20"/>
                <w:szCs w:val="20"/>
              </w:rPr>
            </w:pPr>
            <w:r w:rsidRPr="00413259">
              <w:rPr>
                <w:rFonts w:ascii="Arial" w:hAnsi="Arial" w:cs="Arial"/>
                <w:sz w:val="20"/>
                <w:szCs w:val="20"/>
              </w:rPr>
              <w:t>4</w:t>
            </w:r>
          </w:p>
        </w:tc>
      </w:tr>
      <w:tr w:rsidR="00846004" w:rsidRPr="00413259" w:rsidTr="0057622B">
        <w:tc>
          <w:tcPr>
            <w:tcW w:w="1384" w:type="dxa"/>
            <w:vAlign w:val="center"/>
          </w:tcPr>
          <w:p w:rsidR="00846004" w:rsidRPr="00413259" w:rsidRDefault="00846004" w:rsidP="0057622B">
            <w:pPr>
              <w:jc w:val="center"/>
              <w:rPr>
                <w:rFonts w:ascii="Arial" w:eastAsia="Times New Roman" w:hAnsi="Arial" w:cs="Arial"/>
                <w:color w:val="000000"/>
                <w:sz w:val="20"/>
                <w:szCs w:val="20"/>
                <w:lang w:eastAsia="cs-CZ"/>
              </w:rPr>
            </w:pPr>
            <w:r w:rsidRPr="00413259">
              <w:rPr>
                <w:rFonts w:ascii="Arial" w:eastAsia="Times New Roman" w:hAnsi="Arial" w:cs="Arial"/>
                <w:color w:val="000000"/>
                <w:sz w:val="20"/>
                <w:szCs w:val="20"/>
                <w:lang w:eastAsia="cs-CZ"/>
              </w:rPr>
              <w:t>Bánovce nad Bebravou</w:t>
            </w:r>
          </w:p>
        </w:tc>
        <w:tc>
          <w:tcPr>
            <w:tcW w:w="1248" w:type="dxa"/>
          </w:tcPr>
          <w:p w:rsidR="00846004" w:rsidRPr="00413259" w:rsidRDefault="00846004" w:rsidP="0057622B">
            <w:pPr>
              <w:pStyle w:val="Bezriadkovania"/>
              <w:jc w:val="center"/>
              <w:rPr>
                <w:rFonts w:ascii="Arial" w:hAnsi="Arial" w:cs="Arial"/>
                <w:sz w:val="20"/>
                <w:szCs w:val="20"/>
              </w:rPr>
            </w:pPr>
            <w:r w:rsidRPr="00413259">
              <w:rPr>
                <w:rFonts w:ascii="Arial" w:hAnsi="Arial" w:cs="Arial"/>
                <w:sz w:val="20"/>
                <w:szCs w:val="20"/>
              </w:rPr>
              <w:t>37,08</w:t>
            </w:r>
          </w:p>
        </w:tc>
        <w:tc>
          <w:tcPr>
            <w:tcW w:w="1316" w:type="dxa"/>
          </w:tcPr>
          <w:p w:rsidR="00846004" w:rsidRPr="00413259" w:rsidRDefault="0057622B" w:rsidP="0057622B">
            <w:pPr>
              <w:pStyle w:val="Bezriadkovania"/>
              <w:jc w:val="center"/>
              <w:rPr>
                <w:rFonts w:ascii="Arial" w:hAnsi="Arial" w:cs="Arial"/>
                <w:sz w:val="20"/>
                <w:szCs w:val="20"/>
              </w:rPr>
            </w:pPr>
            <w:r w:rsidRPr="00413259">
              <w:rPr>
                <w:rFonts w:ascii="Arial" w:hAnsi="Arial" w:cs="Arial"/>
                <w:sz w:val="20"/>
                <w:szCs w:val="20"/>
              </w:rPr>
              <w:t>19,74</w:t>
            </w:r>
          </w:p>
        </w:tc>
        <w:tc>
          <w:tcPr>
            <w:tcW w:w="1316" w:type="dxa"/>
          </w:tcPr>
          <w:p w:rsidR="00846004" w:rsidRPr="00413259" w:rsidRDefault="0057622B" w:rsidP="0057622B">
            <w:pPr>
              <w:pStyle w:val="Bezriadkovania"/>
              <w:jc w:val="center"/>
              <w:rPr>
                <w:rFonts w:ascii="Arial" w:hAnsi="Arial" w:cs="Arial"/>
                <w:sz w:val="20"/>
                <w:szCs w:val="20"/>
              </w:rPr>
            </w:pPr>
            <w:r w:rsidRPr="00413259">
              <w:rPr>
                <w:rFonts w:ascii="Arial" w:hAnsi="Arial" w:cs="Arial"/>
                <w:sz w:val="20"/>
                <w:szCs w:val="20"/>
              </w:rPr>
              <w:t>5</w:t>
            </w:r>
          </w:p>
        </w:tc>
        <w:tc>
          <w:tcPr>
            <w:tcW w:w="1316" w:type="dxa"/>
          </w:tcPr>
          <w:p w:rsidR="00846004" w:rsidRPr="00413259" w:rsidRDefault="0057622B" w:rsidP="0057622B">
            <w:pPr>
              <w:pStyle w:val="Bezriadkovania"/>
              <w:jc w:val="center"/>
              <w:rPr>
                <w:rFonts w:ascii="Arial" w:hAnsi="Arial" w:cs="Arial"/>
                <w:sz w:val="20"/>
                <w:szCs w:val="20"/>
              </w:rPr>
            </w:pPr>
            <w:r w:rsidRPr="00413259">
              <w:rPr>
                <w:rFonts w:ascii="Arial" w:hAnsi="Arial" w:cs="Arial"/>
                <w:sz w:val="20"/>
                <w:szCs w:val="20"/>
              </w:rPr>
              <w:t>1</w:t>
            </w:r>
          </w:p>
        </w:tc>
        <w:tc>
          <w:tcPr>
            <w:tcW w:w="1316" w:type="dxa"/>
          </w:tcPr>
          <w:p w:rsidR="00846004" w:rsidRPr="00413259" w:rsidRDefault="0057622B" w:rsidP="0057622B">
            <w:pPr>
              <w:pStyle w:val="Bezriadkovania"/>
              <w:jc w:val="center"/>
              <w:rPr>
                <w:rFonts w:ascii="Arial" w:hAnsi="Arial" w:cs="Arial"/>
                <w:sz w:val="20"/>
                <w:szCs w:val="20"/>
              </w:rPr>
            </w:pPr>
            <w:r w:rsidRPr="00413259">
              <w:rPr>
                <w:rFonts w:ascii="Arial" w:hAnsi="Arial" w:cs="Arial"/>
                <w:sz w:val="20"/>
                <w:szCs w:val="20"/>
              </w:rPr>
              <w:t>5</w:t>
            </w:r>
          </w:p>
        </w:tc>
        <w:tc>
          <w:tcPr>
            <w:tcW w:w="1316" w:type="dxa"/>
          </w:tcPr>
          <w:p w:rsidR="00846004" w:rsidRPr="00413259" w:rsidRDefault="0057622B" w:rsidP="0057622B">
            <w:pPr>
              <w:pStyle w:val="Bezriadkovania"/>
              <w:jc w:val="center"/>
              <w:rPr>
                <w:rFonts w:ascii="Arial" w:hAnsi="Arial" w:cs="Arial"/>
                <w:sz w:val="20"/>
                <w:szCs w:val="20"/>
              </w:rPr>
            </w:pPr>
            <w:r w:rsidRPr="00413259">
              <w:rPr>
                <w:rFonts w:ascii="Arial" w:hAnsi="Arial" w:cs="Arial"/>
                <w:sz w:val="20"/>
                <w:szCs w:val="20"/>
              </w:rPr>
              <w:t>6</w:t>
            </w:r>
          </w:p>
        </w:tc>
      </w:tr>
      <w:tr w:rsidR="00846004" w:rsidRPr="00413259" w:rsidTr="0057622B">
        <w:tc>
          <w:tcPr>
            <w:tcW w:w="1384" w:type="dxa"/>
            <w:vAlign w:val="center"/>
          </w:tcPr>
          <w:p w:rsidR="00846004" w:rsidRPr="00413259" w:rsidRDefault="00846004" w:rsidP="0057622B">
            <w:pPr>
              <w:jc w:val="center"/>
              <w:rPr>
                <w:rFonts w:ascii="Arial" w:eastAsia="Times New Roman" w:hAnsi="Arial" w:cs="Arial"/>
                <w:bCs/>
                <w:color w:val="000000"/>
                <w:sz w:val="20"/>
                <w:szCs w:val="20"/>
                <w:lang w:eastAsia="cs-CZ"/>
              </w:rPr>
            </w:pPr>
            <w:r w:rsidRPr="00413259">
              <w:rPr>
                <w:rFonts w:ascii="Arial" w:eastAsia="Times New Roman" w:hAnsi="Arial" w:cs="Arial"/>
                <w:bCs/>
                <w:color w:val="000000"/>
                <w:sz w:val="20"/>
                <w:szCs w:val="20"/>
                <w:lang w:eastAsia="cs-CZ"/>
              </w:rPr>
              <w:t>Prievidza</w:t>
            </w:r>
          </w:p>
        </w:tc>
        <w:tc>
          <w:tcPr>
            <w:tcW w:w="1248" w:type="dxa"/>
          </w:tcPr>
          <w:p w:rsidR="00846004" w:rsidRPr="00413259" w:rsidRDefault="00846004" w:rsidP="0057622B">
            <w:pPr>
              <w:pStyle w:val="Bezriadkovania"/>
              <w:jc w:val="center"/>
              <w:rPr>
                <w:rFonts w:ascii="Arial" w:hAnsi="Arial" w:cs="Arial"/>
                <w:sz w:val="20"/>
                <w:szCs w:val="20"/>
              </w:rPr>
            </w:pPr>
            <w:r w:rsidRPr="00413259">
              <w:rPr>
                <w:rFonts w:ascii="Arial" w:hAnsi="Arial" w:cs="Arial"/>
                <w:sz w:val="20"/>
                <w:szCs w:val="20"/>
              </w:rPr>
              <w:t>137,82</w:t>
            </w:r>
          </w:p>
        </w:tc>
        <w:tc>
          <w:tcPr>
            <w:tcW w:w="1316" w:type="dxa"/>
          </w:tcPr>
          <w:p w:rsidR="00846004" w:rsidRPr="00413259" w:rsidRDefault="0057622B" w:rsidP="0057622B">
            <w:pPr>
              <w:pStyle w:val="Bezriadkovania"/>
              <w:jc w:val="center"/>
              <w:rPr>
                <w:rFonts w:ascii="Arial" w:hAnsi="Arial" w:cs="Arial"/>
                <w:sz w:val="20"/>
                <w:szCs w:val="20"/>
              </w:rPr>
            </w:pPr>
            <w:r w:rsidRPr="00413259">
              <w:rPr>
                <w:rFonts w:ascii="Arial" w:hAnsi="Arial" w:cs="Arial"/>
                <w:sz w:val="20"/>
                <w:szCs w:val="20"/>
              </w:rPr>
              <w:t>84,26</w:t>
            </w:r>
          </w:p>
        </w:tc>
        <w:tc>
          <w:tcPr>
            <w:tcW w:w="1316" w:type="dxa"/>
          </w:tcPr>
          <w:p w:rsidR="00846004" w:rsidRPr="00413259" w:rsidRDefault="0057622B" w:rsidP="0057622B">
            <w:pPr>
              <w:pStyle w:val="Bezriadkovania"/>
              <w:jc w:val="center"/>
              <w:rPr>
                <w:rFonts w:ascii="Arial" w:hAnsi="Arial" w:cs="Arial"/>
                <w:sz w:val="20"/>
                <w:szCs w:val="20"/>
              </w:rPr>
            </w:pPr>
            <w:r w:rsidRPr="00413259">
              <w:rPr>
                <w:rFonts w:ascii="Arial" w:hAnsi="Arial" w:cs="Arial"/>
                <w:sz w:val="20"/>
                <w:szCs w:val="20"/>
              </w:rPr>
              <w:t>13</w:t>
            </w:r>
          </w:p>
        </w:tc>
        <w:tc>
          <w:tcPr>
            <w:tcW w:w="1316" w:type="dxa"/>
          </w:tcPr>
          <w:p w:rsidR="00846004" w:rsidRPr="00413259" w:rsidRDefault="0057622B" w:rsidP="0057622B">
            <w:pPr>
              <w:pStyle w:val="Bezriadkovania"/>
              <w:jc w:val="center"/>
              <w:rPr>
                <w:rFonts w:ascii="Arial" w:hAnsi="Arial" w:cs="Arial"/>
                <w:sz w:val="20"/>
                <w:szCs w:val="20"/>
              </w:rPr>
            </w:pPr>
            <w:r w:rsidRPr="00413259">
              <w:rPr>
                <w:rFonts w:ascii="Arial" w:hAnsi="Arial" w:cs="Arial"/>
                <w:sz w:val="20"/>
                <w:szCs w:val="20"/>
              </w:rPr>
              <w:t>3</w:t>
            </w:r>
          </w:p>
        </w:tc>
        <w:tc>
          <w:tcPr>
            <w:tcW w:w="1316" w:type="dxa"/>
          </w:tcPr>
          <w:p w:rsidR="00846004" w:rsidRPr="00413259" w:rsidRDefault="0057622B" w:rsidP="0057622B">
            <w:pPr>
              <w:pStyle w:val="Bezriadkovania"/>
              <w:jc w:val="center"/>
              <w:rPr>
                <w:rFonts w:ascii="Arial" w:hAnsi="Arial" w:cs="Arial"/>
                <w:sz w:val="20"/>
                <w:szCs w:val="20"/>
              </w:rPr>
            </w:pPr>
            <w:r w:rsidRPr="00413259">
              <w:rPr>
                <w:rFonts w:ascii="Arial" w:hAnsi="Arial" w:cs="Arial"/>
                <w:sz w:val="20"/>
                <w:szCs w:val="20"/>
              </w:rPr>
              <w:t>8</w:t>
            </w:r>
          </w:p>
        </w:tc>
        <w:tc>
          <w:tcPr>
            <w:tcW w:w="1316" w:type="dxa"/>
          </w:tcPr>
          <w:p w:rsidR="00846004" w:rsidRPr="00413259" w:rsidRDefault="0057622B" w:rsidP="0057622B">
            <w:pPr>
              <w:pStyle w:val="Bezriadkovania"/>
              <w:jc w:val="center"/>
              <w:rPr>
                <w:rFonts w:ascii="Arial" w:hAnsi="Arial" w:cs="Arial"/>
                <w:sz w:val="20"/>
                <w:szCs w:val="20"/>
              </w:rPr>
            </w:pPr>
            <w:r w:rsidRPr="00413259">
              <w:rPr>
                <w:rFonts w:ascii="Arial" w:hAnsi="Arial" w:cs="Arial"/>
                <w:sz w:val="20"/>
                <w:szCs w:val="20"/>
              </w:rPr>
              <w:t>11</w:t>
            </w:r>
          </w:p>
        </w:tc>
      </w:tr>
      <w:tr w:rsidR="00846004" w:rsidRPr="00413259" w:rsidTr="0057622B">
        <w:tc>
          <w:tcPr>
            <w:tcW w:w="1384" w:type="dxa"/>
            <w:vAlign w:val="center"/>
          </w:tcPr>
          <w:p w:rsidR="00846004" w:rsidRPr="00413259" w:rsidRDefault="00846004" w:rsidP="0057622B">
            <w:pPr>
              <w:jc w:val="center"/>
              <w:rPr>
                <w:rFonts w:ascii="Arial" w:eastAsia="Times New Roman" w:hAnsi="Arial" w:cs="Arial"/>
                <w:bCs/>
                <w:color w:val="000000"/>
                <w:sz w:val="20"/>
                <w:szCs w:val="20"/>
                <w:lang w:eastAsia="cs-CZ"/>
              </w:rPr>
            </w:pPr>
            <w:r w:rsidRPr="00413259">
              <w:rPr>
                <w:rFonts w:ascii="Arial" w:eastAsia="Times New Roman" w:hAnsi="Arial" w:cs="Arial"/>
                <w:bCs/>
                <w:color w:val="000000"/>
                <w:sz w:val="20"/>
                <w:szCs w:val="20"/>
                <w:lang w:eastAsia="cs-CZ"/>
              </w:rPr>
              <w:t>Partizánske</w:t>
            </w:r>
          </w:p>
        </w:tc>
        <w:tc>
          <w:tcPr>
            <w:tcW w:w="1248" w:type="dxa"/>
          </w:tcPr>
          <w:p w:rsidR="00846004" w:rsidRPr="00413259" w:rsidRDefault="00846004" w:rsidP="0057622B">
            <w:pPr>
              <w:pStyle w:val="Bezriadkovania"/>
              <w:jc w:val="center"/>
              <w:rPr>
                <w:rFonts w:ascii="Arial" w:hAnsi="Arial" w:cs="Arial"/>
                <w:sz w:val="20"/>
                <w:szCs w:val="20"/>
              </w:rPr>
            </w:pPr>
            <w:r w:rsidRPr="00413259">
              <w:rPr>
                <w:rFonts w:ascii="Arial" w:hAnsi="Arial" w:cs="Arial"/>
                <w:sz w:val="20"/>
                <w:szCs w:val="20"/>
              </w:rPr>
              <w:t>47,05</w:t>
            </w:r>
          </w:p>
        </w:tc>
        <w:tc>
          <w:tcPr>
            <w:tcW w:w="1316" w:type="dxa"/>
          </w:tcPr>
          <w:p w:rsidR="00846004" w:rsidRPr="00413259" w:rsidRDefault="0057622B" w:rsidP="0057622B">
            <w:pPr>
              <w:pStyle w:val="Bezriadkovania"/>
              <w:jc w:val="center"/>
              <w:rPr>
                <w:rFonts w:ascii="Arial" w:hAnsi="Arial" w:cs="Arial"/>
                <w:sz w:val="20"/>
                <w:szCs w:val="20"/>
              </w:rPr>
            </w:pPr>
            <w:r w:rsidRPr="00413259">
              <w:rPr>
                <w:rFonts w:ascii="Arial" w:hAnsi="Arial" w:cs="Arial"/>
                <w:sz w:val="20"/>
                <w:szCs w:val="20"/>
              </w:rPr>
              <w:t>26,62</w:t>
            </w:r>
          </w:p>
        </w:tc>
        <w:tc>
          <w:tcPr>
            <w:tcW w:w="1316" w:type="dxa"/>
          </w:tcPr>
          <w:p w:rsidR="00846004" w:rsidRPr="00413259" w:rsidRDefault="0057622B" w:rsidP="0057622B">
            <w:pPr>
              <w:pStyle w:val="Bezriadkovania"/>
              <w:jc w:val="center"/>
              <w:rPr>
                <w:rFonts w:ascii="Arial" w:hAnsi="Arial" w:cs="Arial"/>
                <w:sz w:val="20"/>
                <w:szCs w:val="20"/>
              </w:rPr>
            </w:pPr>
            <w:r w:rsidRPr="00413259">
              <w:rPr>
                <w:rFonts w:ascii="Arial" w:hAnsi="Arial" w:cs="Arial"/>
                <w:sz w:val="20"/>
                <w:szCs w:val="20"/>
              </w:rPr>
              <w:t>5</w:t>
            </w:r>
          </w:p>
        </w:tc>
        <w:tc>
          <w:tcPr>
            <w:tcW w:w="1316" w:type="dxa"/>
          </w:tcPr>
          <w:p w:rsidR="00846004" w:rsidRPr="00413259" w:rsidRDefault="0057622B" w:rsidP="0057622B">
            <w:pPr>
              <w:pStyle w:val="Bezriadkovania"/>
              <w:jc w:val="center"/>
              <w:rPr>
                <w:rFonts w:ascii="Arial" w:hAnsi="Arial" w:cs="Arial"/>
                <w:sz w:val="20"/>
                <w:szCs w:val="20"/>
              </w:rPr>
            </w:pPr>
            <w:r w:rsidRPr="00413259">
              <w:rPr>
                <w:rFonts w:ascii="Arial" w:hAnsi="Arial" w:cs="Arial"/>
                <w:sz w:val="20"/>
                <w:szCs w:val="20"/>
              </w:rPr>
              <w:t>2</w:t>
            </w:r>
          </w:p>
        </w:tc>
        <w:tc>
          <w:tcPr>
            <w:tcW w:w="1316" w:type="dxa"/>
          </w:tcPr>
          <w:p w:rsidR="00846004" w:rsidRPr="00413259" w:rsidRDefault="0057622B" w:rsidP="0057622B">
            <w:pPr>
              <w:pStyle w:val="Bezriadkovania"/>
              <w:jc w:val="center"/>
              <w:rPr>
                <w:rFonts w:ascii="Arial" w:hAnsi="Arial" w:cs="Arial"/>
                <w:sz w:val="20"/>
                <w:szCs w:val="20"/>
              </w:rPr>
            </w:pPr>
            <w:r w:rsidRPr="00413259">
              <w:rPr>
                <w:rFonts w:ascii="Arial" w:hAnsi="Arial" w:cs="Arial"/>
                <w:sz w:val="20"/>
                <w:szCs w:val="20"/>
              </w:rPr>
              <w:t>2</w:t>
            </w:r>
          </w:p>
        </w:tc>
        <w:tc>
          <w:tcPr>
            <w:tcW w:w="1316" w:type="dxa"/>
          </w:tcPr>
          <w:p w:rsidR="00846004" w:rsidRPr="00413259" w:rsidRDefault="0057622B" w:rsidP="0057622B">
            <w:pPr>
              <w:pStyle w:val="Bezriadkovania"/>
              <w:jc w:val="center"/>
              <w:rPr>
                <w:rFonts w:ascii="Arial" w:hAnsi="Arial" w:cs="Arial"/>
                <w:sz w:val="20"/>
                <w:szCs w:val="20"/>
              </w:rPr>
            </w:pPr>
            <w:r w:rsidRPr="00413259">
              <w:rPr>
                <w:rFonts w:ascii="Arial" w:hAnsi="Arial" w:cs="Arial"/>
                <w:sz w:val="20"/>
                <w:szCs w:val="20"/>
              </w:rPr>
              <w:t>4</w:t>
            </w:r>
          </w:p>
        </w:tc>
      </w:tr>
      <w:tr w:rsidR="00846004" w:rsidRPr="00413259" w:rsidTr="0057622B">
        <w:tc>
          <w:tcPr>
            <w:tcW w:w="1384" w:type="dxa"/>
            <w:vAlign w:val="center"/>
          </w:tcPr>
          <w:p w:rsidR="00846004" w:rsidRPr="00413259" w:rsidRDefault="00846004" w:rsidP="0057622B">
            <w:pPr>
              <w:jc w:val="center"/>
              <w:rPr>
                <w:rFonts w:ascii="Arial" w:eastAsia="Times New Roman" w:hAnsi="Arial" w:cs="Arial"/>
                <w:bCs/>
                <w:color w:val="000000"/>
                <w:sz w:val="20"/>
                <w:szCs w:val="20"/>
                <w:lang w:eastAsia="cs-CZ"/>
              </w:rPr>
            </w:pPr>
            <w:r w:rsidRPr="00413259">
              <w:rPr>
                <w:rFonts w:ascii="Arial" w:eastAsia="Times New Roman" w:hAnsi="Arial" w:cs="Arial"/>
                <w:bCs/>
                <w:color w:val="000000"/>
                <w:sz w:val="20"/>
                <w:szCs w:val="20"/>
                <w:lang w:eastAsia="cs-CZ"/>
              </w:rPr>
              <w:t>Spolu</w:t>
            </w:r>
          </w:p>
        </w:tc>
        <w:tc>
          <w:tcPr>
            <w:tcW w:w="1248" w:type="dxa"/>
          </w:tcPr>
          <w:p w:rsidR="00846004" w:rsidRPr="00413259" w:rsidRDefault="00846004" w:rsidP="0057622B">
            <w:pPr>
              <w:pStyle w:val="Bezriadkovania"/>
              <w:jc w:val="center"/>
              <w:rPr>
                <w:rFonts w:ascii="Arial" w:hAnsi="Arial" w:cs="Arial"/>
                <w:sz w:val="20"/>
                <w:szCs w:val="20"/>
              </w:rPr>
            </w:pPr>
            <w:r w:rsidRPr="00413259">
              <w:rPr>
                <w:rFonts w:ascii="Arial" w:hAnsi="Arial" w:cs="Arial"/>
                <w:sz w:val="20"/>
                <w:szCs w:val="20"/>
              </w:rPr>
              <w:t>593,55</w:t>
            </w:r>
          </w:p>
        </w:tc>
        <w:tc>
          <w:tcPr>
            <w:tcW w:w="1316" w:type="dxa"/>
          </w:tcPr>
          <w:p w:rsidR="00846004" w:rsidRPr="00413259" w:rsidRDefault="0057622B" w:rsidP="0057622B">
            <w:pPr>
              <w:pStyle w:val="Bezriadkovania"/>
              <w:jc w:val="center"/>
              <w:rPr>
                <w:rFonts w:ascii="Arial" w:hAnsi="Arial" w:cs="Arial"/>
                <w:sz w:val="20"/>
                <w:szCs w:val="20"/>
              </w:rPr>
            </w:pPr>
            <w:r w:rsidRPr="00413259">
              <w:rPr>
                <w:rFonts w:ascii="Arial" w:hAnsi="Arial" w:cs="Arial"/>
                <w:sz w:val="20"/>
                <w:szCs w:val="20"/>
              </w:rPr>
              <w:t>352,91</w:t>
            </w:r>
          </w:p>
        </w:tc>
        <w:tc>
          <w:tcPr>
            <w:tcW w:w="1316" w:type="dxa"/>
          </w:tcPr>
          <w:p w:rsidR="00846004" w:rsidRPr="00413259" w:rsidRDefault="0057622B" w:rsidP="0057622B">
            <w:pPr>
              <w:pStyle w:val="Bezriadkovania"/>
              <w:jc w:val="center"/>
              <w:rPr>
                <w:rFonts w:ascii="Arial" w:hAnsi="Arial" w:cs="Arial"/>
                <w:sz w:val="20"/>
                <w:szCs w:val="20"/>
              </w:rPr>
            </w:pPr>
            <w:r w:rsidRPr="00413259">
              <w:rPr>
                <w:rFonts w:ascii="Arial" w:hAnsi="Arial" w:cs="Arial"/>
                <w:sz w:val="20"/>
                <w:szCs w:val="20"/>
              </w:rPr>
              <w:t>69</w:t>
            </w:r>
          </w:p>
        </w:tc>
        <w:tc>
          <w:tcPr>
            <w:tcW w:w="1316" w:type="dxa"/>
          </w:tcPr>
          <w:p w:rsidR="00846004" w:rsidRPr="00413259" w:rsidRDefault="0057622B" w:rsidP="0057622B">
            <w:pPr>
              <w:pStyle w:val="Bezriadkovania"/>
              <w:jc w:val="center"/>
              <w:rPr>
                <w:rFonts w:ascii="Arial" w:hAnsi="Arial" w:cs="Arial"/>
                <w:sz w:val="20"/>
                <w:szCs w:val="20"/>
              </w:rPr>
            </w:pPr>
            <w:r w:rsidRPr="00413259">
              <w:rPr>
                <w:rFonts w:ascii="Arial" w:hAnsi="Arial" w:cs="Arial"/>
                <w:sz w:val="20"/>
                <w:szCs w:val="20"/>
              </w:rPr>
              <w:t>24</w:t>
            </w:r>
          </w:p>
        </w:tc>
        <w:tc>
          <w:tcPr>
            <w:tcW w:w="1316" w:type="dxa"/>
          </w:tcPr>
          <w:p w:rsidR="00846004" w:rsidRPr="00413259" w:rsidRDefault="0057622B" w:rsidP="0057622B">
            <w:pPr>
              <w:pStyle w:val="Bezriadkovania"/>
              <w:jc w:val="center"/>
              <w:rPr>
                <w:rFonts w:ascii="Arial" w:hAnsi="Arial" w:cs="Arial"/>
                <w:sz w:val="20"/>
                <w:szCs w:val="20"/>
              </w:rPr>
            </w:pPr>
            <w:r w:rsidRPr="00413259">
              <w:rPr>
                <w:rFonts w:ascii="Arial" w:hAnsi="Arial" w:cs="Arial"/>
                <w:sz w:val="20"/>
                <w:szCs w:val="20"/>
              </w:rPr>
              <w:t>39</w:t>
            </w:r>
          </w:p>
        </w:tc>
        <w:tc>
          <w:tcPr>
            <w:tcW w:w="1316" w:type="dxa"/>
          </w:tcPr>
          <w:p w:rsidR="00846004" w:rsidRPr="00413259" w:rsidRDefault="0057622B" w:rsidP="0057622B">
            <w:pPr>
              <w:pStyle w:val="Bezriadkovania"/>
              <w:jc w:val="center"/>
              <w:rPr>
                <w:rFonts w:ascii="Arial" w:hAnsi="Arial" w:cs="Arial"/>
                <w:sz w:val="20"/>
                <w:szCs w:val="20"/>
              </w:rPr>
            </w:pPr>
            <w:r w:rsidRPr="00413259">
              <w:rPr>
                <w:rFonts w:ascii="Arial" w:hAnsi="Arial" w:cs="Arial"/>
                <w:sz w:val="20"/>
                <w:szCs w:val="20"/>
              </w:rPr>
              <w:t>63</w:t>
            </w:r>
          </w:p>
        </w:tc>
      </w:tr>
    </w:tbl>
    <w:p w:rsidR="00846004" w:rsidRDefault="00846004" w:rsidP="00E92C9D">
      <w:pPr>
        <w:pStyle w:val="Bezriadkovania"/>
      </w:pPr>
    </w:p>
    <w:p w:rsidR="0057622B" w:rsidRPr="00413259" w:rsidRDefault="0057622B" w:rsidP="0057622B">
      <w:pPr>
        <w:pStyle w:val="Bezriadkovania"/>
        <w:rPr>
          <w:rFonts w:ascii="Times New Roman" w:hAnsi="Times New Roman" w:cs="Times New Roman"/>
        </w:rPr>
      </w:pPr>
      <w:r w:rsidRPr="00413259">
        <w:rPr>
          <w:rFonts w:ascii="Times New Roman" w:hAnsi="Times New Roman" w:cs="Times New Roman"/>
          <w:b/>
        </w:rPr>
        <w:t>Poznámka</w:t>
      </w:r>
      <w:r w:rsidRPr="00413259">
        <w:rPr>
          <w:rFonts w:ascii="Times New Roman" w:hAnsi="Times New Roman" w:cs="Times New Roman"/>
        </w:rPr>
        <w:t>: * ČOV, ktoré sú vo vlastníctve súkromných spoločností a je na ne napojená časť</w:t>
      </w:r>
    </w:p>
    <w:p w:rsidR="0057622B" w:rsidRPr="00413259" w:rsidRDefault="0057622B" w:rsidP="0057622B">
      <w:pPr>
        <w:pStyle w:val="Bezriadkovania"/>
        <w:rPr>
          <w:rFonts w:ascii="Times New Roman" w:hAnsi="Times New Roman" w:cs="Times New Roman"/>
        </w:rPr>
      </w:pPr>
      <w:r w:rsidRPr="00413259">
        <w:rPr>
          <w:rFonts w:ascii="Times New Roman" w:hAnsi="Times New Roman" w:cs="Times New Roman"/>
        </w:rPr>
        <w:t>verejných kanalizácií v obciach a mestách .</w:t>
      </w:r>
    </w:p>
    <w:p w:rsidR="0057622B" w:rsidRPr="00413259" w:rsidRDefault="0057622B" w:rsidP="0057622B">
      <w:pPr>
        <w:pStyle w:val="Bezriadkovania"/>
        <w:rPr>
          <w:rFonts w:ascii="Times New Roman" w:hAnsi="Times New Roman" w:cs="Times New Roman"/>
        </w:rPr>
      </w:pPr>
    </w:p>
    <w:p w:rsidR="00E92C9D" w:rsidRDefault="00413259" w:rsidP="00E92C9D">
      <w:pPr>
        <w:pStyle w:val="Bezriadkovania"/>
        <w:rPr>
          <w:rFonts w:ascii="Times New Roman" w:hAnsi="Times New Roman" w:cs="Times New Roman"/>
          <w:b/>
          <w:sz w:val="24"/>
          <w:szCs w:val="24"/>
        </w:rPr>
      </w:pPr>
      <w:r>
        <w:rPr>
          <w:rFonts w:ascii="Times New Roman" w:hAnsi="Times New Roman" w:cs="Times New Roman"/>
          <w:b/>
          <w:sz w:val="24"/>
          <w:szCs w:val="24"/>
        </w:rPr>
        <w:t xml:space="preserve">9.5   </w:t>
      </w:r>
      <w:r w:rsidR="005C0625" w:rsidRPr="00413259">
        <w:rPr>
          <w:rFonts w:ascii="Times New Roman" w:hAnsi="Times New Roman" w:cs="Times New Roman"/>
          <w:b/>
          <w:sz w:val="24"/>
          <w:szCs w:val="24"/>
        </w:rPr>
        <w:t>Zariadenia a opatrenia týkajúce s skládkovania komunálneho odpadu</w:t>
      </w:r>
    </w:p>
    <w:p w:rsidR="00413259" w:rsidRPr="00413259" w:rsidRDefault="00413259" w:rsidP="00E92C9D">
      <w:pPr>
        <w:pStyle w:val="Bezriadkovania"/>
        <w:rPr>
          <w:rFonts w:ascii="Times New Roman" w:hAnsi="Times New Roman" w:cs="Times New Roman"/>
          <w:b/>
          <w:sz w:val="24"/>
          <w:szCs w:val="24"/>
        </w:rPr>
      </w:pPr>
    </w:p>
    <w:p w:rsidR="005C0625" w:rsidRPr="00413259" w:rsidRDefault="00413259" w:rsidP="005C0625">
      <w:pPr>
        <w:pStyle w:val="Bezriadkovania"/>
        <w:rPr>
          <w:rFonts w:ascii="Times New Roman" w:hAnsi="Times New Roman" w:cs="Times New Roman"/>
        </w:rPr>
      </w:pPr>
      <w:r>
        <w:rPr>
          <w:rFonts w:ascii="Times New Roman" w:hAnsi="Times New Roman" w:cs="Times New Roman"/>
        </w:rPr>
        <w:t xml:space="preserve">          </w:t>
      </w:r>
      <w:r w:rsidR="005C0625" w:rsidRPr="00413259">
        <w:rPr>
          <w:rFonts w:ascii="Times New Roman" w:hAnsi="Times New Roman" w:cs="Times New Roman"/>
        </w:rPr>
        <w:t xml:space="preserve">Nakladanie s komunálnymi odpadmi a drobnými stavebnými odpadmi (KO a DSO) v meste Nitra upravuje Všeobecne záväzné nariadenie č. 6/2001 v znení neskorších dodatkov. </w:t>
      </w:r>
    </w:p>
    <w:p w:rsidR="005C0625" w:rsidRPr="00413259" w:rsidRDefault="005C0625" w:rsidP="005C0625">
      <w:pPr>
        <w:pStyle w:val="Bezriadkovania"/>
        <w:rPr>
          <w:rFonts w:ascii="Times New Roman" w:hAnsi="Times New Roman" w:cs="Times New Roman"/>
        </w:rPr>
      </w:pPr>
      <w:r w:rsidRPr="00413259">
        <w:rPr>
          <w:rFonts w:ascii="Times New Roman" w:hAnsi="Times New Roman" w:cs="Times New Roman"/>
        </w:rPr>
        <w:t xml:space="preserve">Komunálne odpady: sú odpady z domácnosti vznikajúce na území obce pri činnosti fyzických osôb a odpady podobného charakteru vznikajúce pri činnosti právnických osôb alebo fyzických osôb - podnikateľov, ako aj odpady vznikajúce pri činnosti obce pri čistení verejných komunikácií a priestranstiev, ktoré sú v správe obce a pri údržbe verejnej zelene vrátane parkov a cintorínov </w:t>
      </w:r>
    </w:p>
    <w:p w:rsidR="005C0625" w:rsidRPr="00413259" w:rsidRDefault="005C0625" w:rsidP="005C0625">
      <w:pPr>
        <w:pStyle w:val="Bezriadkovania"/>
        <w:rPr>
          <w:rFonts w:ascii="Times New Roman" w:hAnsi="Times New Roman" w:cs="Times New Roman"/>
        </w:rPr>
      </w:pPr>
      <w:r w:rsidRPr="00413259">
        <w:rPr>
          <w:rFonts w:ascii="Times New Roman" w:hAnsi="Times New Roman" w:cs="Times New Roman"/>
        </w:rPr>
        <w:t>Hlavné zásady nakladania s KO</w:t>
      </w:r>
    </w:p>
    <w:p w:rsidR="005C0625" w:rsidRPr="00413259" w:rsidRDefault="005C0625" w:rsidP="005C0625">
      <w:pPr>
        <w:pStyle w:val="Bezriadkovania"/>
        <w:numPr>
          <w:ilvl w:val="0"/>
          <w:numId w:val="3"/>
        </w:numPr>
        <w:rPr>
          <w:rFonts w:ascii="Times New Roman" w:hAnsi="Times New Roman" w:cs="Times New Roman"/>
        </w:rPr>
      </w:pPr>
      <w:r w:rsidRPr="00413259">
        <w:rPr>
          <w:rFonts w:ascii="Times New Roman" w:hAnsi="Times New Roman" w:cs="Times New Roman"/>
        </w:rPr>
        <w:t xml:space="preserve">Každý, kto nejakým spôsobom nakladá s odpadom je povinný do určených zberných nádob zbierať oddelene odpad a triediť ho na jednotlivé zložky. Na zber vytriedeného KO sú určené farebne a slovne označené zberné nádoby, ktoré sú vo vlastníctve mesta a rovnako označené veľkokapacitné kontajnery na Zberovom dvore, prípadne farebne odlíšené vrecia pre zber vrecovým systémom pre rodinné domy. </w:t>
      </w:r>
    </w:p>
    <w:p w:rsidR="005C0625" w:rsidRPr="00413259" w:rsidRDefault="005C0625" w:rsidP="005C0625">
      <w:pPr>
        <w:pStyle w:val="Bezriadkovania"/>
        <w:numPr>
          <w:ilvl w:val="0"/>
          <w:numId w:val="3"/>
        </w:numPr>
        <w:rPr>
          <w:rFonts w:ascii="Times New Roman" w:hAnsi="Times New Roman" w:cs="Times New Roman"/>
        </w:rPr>
      </w:pPr>
      <w:r w:rsidRPr="00413259">
        <w:rPr>
          <w:rFonts w:ascii="Times New Roman" w:hAnsi="Times New Roman" w:cs="Times New Roman"/>
        </w:rPr>
        <w:t xml:space="preserve">Počet zberných nádob je určený podľa miestnych podmienok, prepočtu potreby, podľa členenia zástavby nasledovne: </w:t>
      </w:r>
    </w:p>
    <w:p w:rsidR="005C0625" w:rsidRPr="00413259" w:rsidRDefault="005C0625" w:rsidP="005C0625">
      <w:pPr>
        <w:pStyle w:val="Bezriadkovania"/>
        <w:numPr>
          <w:ilvl w:val="0"/>
          <w:numId w:val="3"/>
        </w:numPr>
        <w:rPr>
          <w:rFonts w:ascii="Times New Roman" w:hAnsi="Times New Roman" w:cs="Times New Roman"/>
        </w:rPr>
      </w:pPr>
      <w:r w:rsidRPr="00413259">
        <w:rPr>
          <w:rFonts w:ascii="Times New Roman" w:hAnsi="Times New Roman" w:cs="Times New Roman"/>
        </w:rPr>
        <w:t>pre rodinný dom jednu 120 l nádobu na jednu bytovú jednotku, interval vývozu 1-krát za 7 dní alebo 1-krát za 14 dní</w:t>
      </w:r>
    </w:p>
    <w:p w:rsidR="005C0625" w:rsidRPr="00413259" w:rsidRDefault="005C0625" w:rsidP="005C0625">
      <w:pPr>
        <w:pStyle w:val="Bezriadkovania"/>
        <w:numPr>
          <w:ilvl w:val="0"/>
          <w:numId w:val="3"/>
        </w:numPr>
        <w:rPr>
          <w:rFonts w:ascii="Times New Roman" w:hAnsi="Times New Roman" w:cs="Times New Roman"/>
        </w:rPr>
      </w:pPr>
      <w:r w:rsidRPr="00413259">
        <w:rPr>
          <w:rFonts w:ascii="Times New Roman" w:hAnsi="Times New Roman" w:cs="Times New Roman"/>
        </w:rPr>
        <w:t>pri bytových domoch na každých 8 až 20 bytov jednu 1100 l nádobu, interval vývozu dva alebo 3-krát za 7 dní</w:t>
      </w:r>
    </w:p>
    <w:p w:rsidR="005C0625" w:rsidRPr="00413259" w:rsidRDefault="005C0625" w:rsidP="005C0625">
      <w:pPr>
        <w:pStyle w:val="Bezriadkovania"/>
        <w:numPr>
          <w:ilvl w:val="0"/>
          <w:numId w:val="3"/>
        </w:numPr>
        <w:rPr>
          <w:rFonts w:ascii="Times New Roman" w:hAnsi="Times New Roman" w:cs="Times New Roman"/>
        </w:rPr>
      </w:pPr>
      <w:r w:rsidRPr="00413259">
        <w:rPr>
          <w:rFonts w:ascii="Times New Roman" w:hAnsi="Times New Roman" w:cs="Times New Roman"/>
        </w:rPr>
        <w:t>Na základe písomného povolenia mesta je možné odpad ukladať do zberných vriec poskytnutých mestom</w:t>
      </w:r>
    </w:p>
    <w:p w:rsidR="005C0625" w:rsidRPr="00413259" w:rsidRDefault="005C0625" w:rsidP="005C0625">
      <w:pPr>
        <w:pStyle w:val="Bezriadkovania"/>
        <w:numPr>
          <w:ilvl w:val="0"/>
          <w:numId w:val="3"/>
        </w:numPr>
        <w:rPr>
          <w:rFonts w:ascii="Times New Roman" w:hAnsi="Times New Roman" w:cs="Times New Roman"/>
        </w:rPr>
      </w:pPr>
      <w:r w:rsidRPr="00413259">
        <w:rPr>
          <w:rFonts w:ascii="Times New Roman" w:hAnsi="Times New Roman" w:cs="Times New Roman"/>
        </w:rPr>
        <w:t xml:space="preserve">Do zberných nádob určených na zber KO sa nesmie umiestňovať zemina, DSO, objemné predmety všetkého druhu, priemyselný odpad z obchodnej činnosti, uličné smeti a nebezpečné odpady ako sú napr. chemické látky, rôzne batérie, zdravotne závadné odpadky z potravinových výrobní, z predajní mäsa, zo zdravotníckych zariadení a ďalšie, ktorých odvoz musia zabezpečiť fyzické a právnické osoby vlastnými alebo objednanými dopravnými prostriedkami za dodržania prísnych bezpečnostných a hygienických predpisov na miesto zneškodnenia odpadu </w:t>
      </w:r>
    </w:p>
    <w:p w:rsidR="005C0625" w:rsidRPr="00413259" w:rsidRDefault="005C0625" w:rsidP="005C0625">
      <w:pPr>
        <w:pStyle w:val="Bezriadkovania"/>
        <w:numPr>
          <w:ilvl w:val="0"/>
          <w:numId w:val="3"/>
        </w:numPr>
        <w:rPr>
          <w:rFonts w:ascii="Times New Roman" w:hAnsi="Times New Roman" w:cs="Times New Roman"/>
        </w:rPr>
      </w:pPr>
      <w:r w:rsidRPr="00413259">
        <w:rPr>
          <w:rFonts w:ascii="Times New Roman" w:hAnsi="Times New Roman" w:cs="Times New Roman"/>
        </w:rPr>
        <w:t>Je zakázané vyberať zo zberných nádob a veľkokapacitných kontajnerov odpad v nich uložený</w:t>
      </w:r>
    </w:p>
    <w:p w:rsidR="005C0625" w:rsidRPr="00413259" w:rsidRDefault="005C0625" w:rsidP="005C0625">
      <w:pPr>
        <w:pStyle w:val="Bezriadkovania"/>
        <w:numPr>
          <w:ilvl w:val="0"/>
          <w:numId w:val="3"/>
        </w:numPr>
        <w:rPr>
          <w:rFonts w:ascii="Times New Roman" w:hAnsi="Times New Roman" w:cs="Times New Roman"/>
        </w:rPr>
      </w:pPr>
      <w:r w:rsidRPr="00413259">
        <w:rPr>
          <w:rFonts w:ascii="Times New Roman" w:hAnsi="Times New Roman" w:cs="Times New Roman"/>
        </w:rPr>
        <w:t>Zberné nádoby sa nesmú preplňovať, po uložení odpadu sa musia uzatvárať.</w:t>
      </w:r>
    </w:p>
    <w:p w:rsidR="00E92C9D" w:rsidRPr="00413259" w:rsidRDefault="005C0625" w:rsidP="005C0625">
      <w:pPr>
        <w:pStyle w:val="Bezriadkovania"/>
        <w:rPr>
          <w:rFonts w:ascii="Times New Roman" w:hAnsi="Times New Roman" w:cs="Times New Roman"/>
        </w:rPr>
      </w:pPr>
      <w:r w:rsidRPr="00413259">
        <w:rPr>
          <w:rFonts w:ascii="Times New Roman" w:hAnsi="Times New Roman" w:cs="Times New Roman"/>
        </w:rPr>
        <w:t>Je zakázané ukladať alebo sypať odpad mimo nádob.</w:t>
      </w:r>
    </w:p>
    <w:p w:rsidR="005C0625" w:rsidRPr="00413259" w:rsidRDefault="00413259" w:rsidP="005C0625">
      <w:pPr>
        <w:pStyle w:val="Bezriadkovania"/>
        <w:rPr>
          <w:rFonts w:ascii="Times New Roman" w:hAnsi="Times New Roman" w:cs="Times New Roman"/>
        </w:rPr>
      </w:pPr>
      <w:r>
        <w:rPr>
          <w:rFonts w:ascii="Times New Roman" w:hAnsi="Times New Roman" w:cs="Times New Roman"/>
        </w:rPr>
        <w:t xml:space="preserve">         </w:t>
      </w:r>
      <w:r w:rsidR="005C0625" w:rsidRPr="00413259">
        <w:rPr>
          <w:rFonts w:ascii="Times New Roman" w:hAnsi="Times New Roman" w:cs="Times New Roman"/>
        </w:rPr>
        <w:t>Obec Pravotice má uzavretú zmluvu s firmou Borina Ekos s. r. o., predmetom ktorej je:</w:t>
      </w:r>
    </w:p>
    <w:p w:rsidR="005C0625" w:rsidRPr="00413259" w:rsidRDefault="005C0625" w:rsidP="005C0625">
      <w:pPr>
        <w:pStyle w:val="Bezriadkovania"/>
        <w:rPr>
          <w:rFonts w:ascii="Times New Roman" w:hAnsi="Times New Roman" w:cs="Times New Roman"/>
        </w:rPr>
      </w:pPr>
      <w:r w:rsidRPr="00413259">
        <w:rPr>
          <w:rFonts w:ascii="Times New Roman" w:hAnsi="Times New Roman" w:cs="Times New Roman"/>
        </w:rPr>
        <w:t>Nakladanie so všetkými druhmi odpadov vznikajúcich na území obce Pravotice, a to zber,</w:t>
      </w:r>
    </w:p>
    <w:p w:rsidR="005C0625" w:rsidRPr="00413259" w:rsidRDefault="005C0625" w:rsidP="005C0625">
      <w:pPr>
        <w:pStyle w:val="Bezriadkovania"/>
        <w:rPr>
          <w:rFonts w:ascii="Times New Roman" w:hAnsi="Times New Roman" w:cs="Times New Roman"/>
        </w:rPr>
      </w:pPr>
      <w:r w:rsidRPr="00413259">
        <w:rPr>
          <w:rFonts w:ascii="Times New Roman" w:hAnsi="Times New Roman" w:cs="Times New Roman"/>
        </w:rPr>
        <w:t>preprava, zhodnocovanie a zneškodňovanie komunálnych odpadov a drobných stavebných</w:t>
      </w:r>
    </w:p>
    <w:p w:rsidR="005C0625" w:rsidRPr="00413259" w:rsidRDefault="005C0625" w:rsidP="005C0625">
      <w:pPr>
        <w:pStyle w:val="Bezriadkovania"/>
        <w:rPr>
          <w:rFonts w:ascii="Times New Roman" w:hAnsi="Times New Roman" w:cs="Times New Roman"/>
        </w:rPr>
      </w:pPr>
      <w:r w:rsidRPr="00413259">
        <w:rPr>
          <w:rFonts w:ascii="Times New Roman" w:hAnsi="Times New Roman" w:cs="Times New Roman"/>
        </w:rPr>
        <w:t>odpadov, vyseparovaných zložiek z komunálneho odpadu, objemových odpadov a nebezpečných</w:t>
      </w:r>
    </w:p>
    <w:p w:rsidR="005C0625" w:rsidRPr="00413259" w:rsidRDefault="005C0625" w:rsidP="005C0625">
      <w:pPr>
        <w:pStyle w:val="Bezriadkovania"/>
        <w:rPr>
          <w:rFonts w:ascii="Times New Roman" w:hAnsi="Times New Roman" w:cs="Times New Roman"/>
        </w:rPr>
      </w:pPr>
      <w:r w:rsidRPr="00413259">
        <w:rPr>
          <w:rFonts w:ascii="Times New Roman" w:hAnsi="Times New Roman" w:cs="Times New Roman"/>
        </w:rPr>
        <w:t>druhov odpadov. Komunálny odpad je odvážaný za účelom zneškodnenia na riadenú skládku</w:t>
      </w:r>
    </w:p>
    <w:p w:rsidR="00171DDA" w:rsidRPr="00413259" w:rsidRDefault="00EE1608" w:rsidP="005C0625">
      <w:pPr>
        <w:pStyle w:val="Bezriadkovania"/>
        <w:rPr>
          <w:rFonts w:ascii="Times New Roman" w:hAnsi="Times New Roman" w:cs="Times New Roman"/>
        </w:rPr>
      </w:pPr>
      <w:r w:rsidRPr="00413259">
        <w:rPr>
          <w:rFonts w:ascii="Times New Roman" w:hAnsi="Times New Roman" w:cs="Times New Roman"/>
        </w:rPr>
        <w:t>odpadov do obce Livinské Opatovce.</w:t>
      </w:r>
    </w:p>
    <w:p w:rsidR="001D014E" w:rsidRPr="00413259" w:rsidRDefault="00413259" w:rsidP="001D014E">
      <w:pPr>
        <w:pStyle w:val="Bezriadkovania"/>
        <w:rPr>
          <w:rFonts w:ascii="Times New Roman" w:hAnsi="Times New Roman" w:cs="Times New Roman"/>
        </w:rPr>
      </w:pPr>
      <w:r>
        <w:rPr>
          <w:rFonts w:ascii="Times New Roman" w:hAnsi="Times New Roman" w:cs="Times New Roman"/>
        </w:rPr>
        <w:t xml:space="preserve">         </w:t>
      </w:r>
      <w:r w:rsidR="00EE1608" w:rsidRPr="00413259">
        <w:rPr>
          <w:rFonts w:ascii="Times New Roman" w:hAnsi="Times New Roman" w:cs="Times New Roman"/>
        </w:rPr>
        <w:t>V obci je tiež zavedený separovaný zber na papier, sklo a plasty.</w:t>
      </w:r>
    </w:p>
    <w:p w:rsidR="0057622B" w:rsidRPr="00413259" w:rsidRDefault="0057622B" w:rsidP="0057622B">
      <w:pPr>
        <w:pStyle w:val="Bezriadkovania"/>
        <w:rPr>
          <w:rFonts w:ascii="Times New Roman" w:hAnsi="Times New Roman" w:cs="Times New Roman"/>
          <w:b/>
        </w:rPr>
      </w:pPr>
      <w:r w:rsidRPr="00413259">
        <w:rPr>
          <w:rFonts w:ascii="Times New Roman" w:hAnsi="Times New Roman" w:cs="Times New Roman"/>
          <w:b/>
        </w:rPr>
        <w:t>Separovaný odpad</w:t>
      </w:r>
    </w:p>
    <w:p w:rsidR="0057622B" w:rsidRPr="00413259" w:rsidRDefault="0057622B" w:rsidP="0057622B">
      <w:pPr>
        <w:pStyle w:val="Bezriadkovania"/>
        <w:rPr>
          <w:rFonts w:ascii="Times New Roman" w:hAnsi="Times New Roman" w:cs="Times New Roman"/>
        </w:rPr>
      </w:pPr>
      <w:r w:rsidRPr="00413259">
        <w:rPr>
          <w:rFonts w:ascii="Times New Roman" w:hAnsi="Times New Roman" w:cs="Times New Roman"/>
        </w:rPr>
        <w:t xml:space="preserve">Triedený zber v obci Pravotice je vykonávaný viacerými spôsobmi: </w:t>
      </w:r>
    </w:p>
    <w:p w:rsidR="0057622B" w:rsidRPr="00413259" w:rsidRDefault="0057622B" w:rsidP="0057622B">
      <w:pPr>
        <w:pStyle w:val="Bezriadkovania"/>
        <w:rPr>
          <w:rFonts w:ascii="Times New Roman" w:hAnsi="Times New Roman" w:cs="Times New Roman"/>
        </w:rPr>
      </w:pPr>
      <w:r w:rsidRPr="00413259">
        <w:rPr>
          <w:rFonts w:ascii="Times New Roman" w:hAnsi="Times New Roman" w:cs="Times New Roman"/>
        </w:rPr>
        <w:lastRenderedPageBreak/>
        <w:t>•</w:t>
      </w:r>
      <w:r w:rsidRPr="00413259">
        <w:rPr>
          <w:rFonts w:ascii="Times New Roman" w:hAnsi="Times New Roman" w:cs="Times New Roman"/>
        </w:rPr>
        <w:tab/>
        <w:t>Vrecový zber</w:t>
      </w:r>
    </w:p>
    <w:p w:rsidR="0057622B" w:rsidRPr="00413259" w:rsidRDefault="0057622B" w:rsidP="0057622B">
      <w:pPr>
        <w:pStyle w:val="Bezriadkovania"/>
        <w:rPr>
          <w:rFonts w:ascii="Times New Roman" w:hAnsi="Times New Roman" w:cs="Times New Roman"/>
        </w:rPr>
      </w:pPr>
      <w:r w:rsidRPr="00413259">
        <w:rPr>
          <w:rFonts w:ascii="Times New Roman" w:hAnsi="Times New Roman" w:cs="Times New Roman"/>
        </w:rPr>
        <w:t>•</w:t>
      </w:r>
      <w:r w:rsidRPr="00413259">
        <w:rPr>
          <w:rFonts w:ascii="Times New Roman" w:hAnsi="Times New Roman" w:cs="Times New Roman"/>
        </w:rPr>
        <w:tab/>
        <w:t xml:space="preserve">Kontajnerový zber </w:t>
      </w:r>
    </w:p>
    <w:p w:rsidR="0057622B" w:rsidRPr="00413259" w:rsidRDefault="0057622B" w:rsidP="0057622B">
      <w:pPr>
        <w:pStyle w:val="Bezriadkovania"/>
        <w:rPr>
          <w:rFonts w:ascii="Times New Roman" w:hAnsi="Times New Roman" w:cs="Times New Roman"/>
        </w:rPr>
      </w:pPr>
      <w:r w:rsidRPr="00413259">
        <w:rPr>
          <w:rFonts w:ascii="Times New Roman" w:hAnsi="Times New Roman" w:cs="Times New Roman"/>
        </w:rPr>
        <w:t>•</w:t>
      </w:r>
      <w:r w:rsidRPr="00413259">
        <w:rPr>
          <w:rFonts w:ascii="Times New Roman" w:hAnsi="Times New Roman" w:cs="Times New Roman"/>
        </w:rPr>
        <w:tab/>
        <w:t>Zberový dvor</w:t>
      </w:r>
    </w:p>
    <w:p w:rsidR="00EE1608" w:rsidRPr="00413259" w:rsidRDefault="00366956" w:rsidP="001D014E">
      <w:pPr>
        <w:pStyle w:val="Bezriadkovania"/>
        <w:rPr>
          <w:rFonts w:ascii="Times New Roman" w:hAnsi="Times New Roman" w:cs="Times New Roman"/>
        </w:rPr>
      </w:pPr>
      <w:r w:rsidRPr="00413259">
        <w:rPr>
          <w:rFonts w:ascii="Times New Roman" w:hAnsi="Times New Roman" w:cs="Times New Roman"/>
        </w:rPr>
        <w:t>Komunálny odpad je odvážaný z obce 1 krát za 2 týždne vo štvrtok.</w:t>
      </w:r>
    </w:p>
    <w:p w:rsidR="00366956" w:rsidRPr="00413259" w:rsidRDefault="00366956" w:rsidP="001D014E">
      <w:pPr>
        <w:pStyle w:val="Bezriadkovania"/>
        <w:rPr>
          <w:rFonts w:ascii="Times New Roman" w:hAnsi="Times New Roman" w:cs="Times New Roman"/>
        </w:rPr>
      </w:pPr>
      <w:r w:rsidRPr="00413259">
        <w:rPr>
          <w:rFonts w:ascii="Times New Roman" w:hAnsi="Times New Roman" w:cs="Times New Roman"/>
        </w:rPr>
        <w:t>Odpad zo zberného dvora je odvážaný štvrťročne.</w:t>
      </w:r>
    </w:p>
    <w:p w:rsidR="00366956" w:rsidRPr="00413259" w:rsidRDefault="00366956" w:rsidP="001D014E">
      <w:pPr>
        <w:pStyle w:val="Bezriadkovania"/>
        <w:rPr>
          <w:rFonts w:ascii="Times New Roman" w:hAnsi="Times New Roman" w:cs="Times New Roman"/>
        </w:rPr>
      </w:pPr>
      <w:r w:rsidRPr="00413259">
        <w:rPr>
          <w:rFonts w:ascii="Times New Roman" w:hAnsi="Times New Roman" w:cs="Times New Roman"/>
        </w:rPr>
        <w:t>Kontajnerový zber v obci záleží na vyprodukovanom množstve odpadu a podľa požiadavky je možné vyžiadať si kontajner.</w:t>
      </w:r>
    </w:p>
    <w:p w:rsidR="00366956" w:rsidRDefault="00366956" w:rsidP="001D014E">
      <w:pPr>
        <w:pStyle w:val="Bezriadkovania"/>
      </w:pPr>
    </w:p>
    <w:p w:rsidR="0057622B" w:rsidRPr="00413259" w:rsidRDefault="00B33647" w:rsidP="00366956">
      <w:pPr>
        <w:pStyle w:val="Popis"/>
        <w:keepNext/>
        <w:rPr>
          <w:rFonts w:ascii="Arial" w:hAnsi="Arial" w:cs="Arial"/>
          <w:sz w:val="20"/>
          <w:szCs w:val="20"/>
        </w:rPr>
      </w:pPr>
      <w:r>
        <w:rPr>
          <w:rFonts w:ascii="Arial" w:hAnsi="Arial" w:cs="Arial"/>
          <w:sz w:val="20"/>
          <w:szCs w:val="20"/>
        </w:rPr>
        <w:t>Tabuľka 36</w:t>
      </w:r>
      <w:r w:rsidR="00366956" w:rsidRPr="00413259">
        <w:rPr>
          <w:rFonts w:ascii="Arial" w:hAnsi="Arial" w:cs="Arial"/>
          <w:sz w:val="20"/>
          <w:szCs w:val="20"/>
        </w:rPr>
        <w:tab/>
        <w:t>Prehľad stavu a odvozu odpadu z obce Pravotice</w:t>
      </w:r>
    </w:p>
    <w:tbl>
      <w:tblPr>
        <w:tblStyle w:val="Mriekatabuky1"/>
        <w:tblW w:w="0" w:type="auto"/>
        <w:tblLayout w:type="fixed"/>
        <w:tblLook w:val="04A0" w:firstRow="1" w:lastRow="0" w:firstColumn="1" w:lastColumn="0" w:noHBand="0" w:noVBand="1"/>
      </w:tblPr>
      <w:tblGrid>
        <w:gridCol w:w="2093"/>
        <w:gridCol w:w="1843"/>
        <w:gridCol w:w="1842"/>
        <w:gridCol w:w="3261"/>
      </w:tblGrid>
      <w:tr w:rsidR="00366956" w:rsidRPr="00413259" w:rsidTr="00366956">
        <w:tc>
          <w:tcPr>
            <w:tcW w:w="2093" w:type="dxa"/>
            <w:shd w:val="clear" w:color="auto" w:fill="EEECE1" w:themeFill="background2"/>
          </w:tcPr>
          <w:p w:rsidR="00EE1608" w:rsidRPr="00413259" w:rsidRDefault="00EE1608" w:rsidP="00366956">
            <w:pPr>
              <w:jc w:val="center"/>
              <w:rPr>
                <w:rFonts w:ascii="Arial" w:eastAsia="Calibri" w:hAnsi="Arial" w:cs="Arial"/>
                <w:b/>
                <w:sz w:val="20"/>
                <w:szCs w:val="20"/>
              </w:rPr>
            </w:pPr>
            <w:r w:rsidRPr="00413259">
              <w:rPr>
                <w:rFonts w:ascii="Arial" w:eastAsia="Calibri" w:hAnsi="Arial" w:cs="Arial"/>
                <w:b/>
                <w:sz w:val="20"/>
                <w:szCs w:val="20"/>
              </w:rPr>
              <w:t>Separovaná zložka</w:t>
            </w:r>
          </w:p>
        </w:tc>
        <w:tc>
          <w:tcPr>
            <w:tcW w:w="1843" w:type="dxa"/>
            <w:shd w:val="clear" w:color="auto" w:fill="EEECE1" w:themeFill="background2"/>
          </w:tcPr>
          <w:p w:rsidR="00EE1608" w:rsidRPr="00413259" w:rsidRDefault="00EE1608" w:rsidP="00366956">
            <w:pPr>
              <w:jc w:val="center"/>
              <w:rPr>
                <w:rFonts w:ascii="Arial" w:eastAsia="Calibri" w:hAnsi="Arial" w:cs="Arial"/>
                <w:b/>
                <w:sz w:val="20"/>
                <w:szCs w:val="20"/>
              </w:rPr>
            </w:pPr>
            <w:r w:rsidRPr="00413259">
              <w:rPr>
                <w:rFonts w:ascii="Arial" w:eastAsia="Calibri" w:hAnsi="Arial" w:cs="Arial"/>
                <w:b/>
                <w:sz w:val="20"/>
                <w:szCs w:val="20"/>
              </w:rPr>
              <w:t>Spôsob zbavovania</w:t>
            </w:r>
          </w:p>
        </w:tc>
        <w:tc>
          <w:tcPr>
            <w:tcW w:w="1842" w:type="dxa"/>
            <w:shd w:val="clear" w:color="auto" w:fill="EEECE1" w:themeFill="background2"/>
          </w:tcPr>
          <w:p w:rsidR="00EE1608" w:rsidRPr="00413259" w:rsidRDefault="00EE1608" w:rsidP="00366956">
            <w:pPr>
              <w:jc w:val="center"/>
              <w:rPr>
                <w:rFonts w:ascii="Arial" w:eastAsia="Calibri" w:hAnsi="Arial" w:cs="Arial"/>
                <w:b/>
                <w:sz w:val="20"/>
                <w:szCs w:val="20"/>
              </w:rPr>
            </w:pPr>
            <w:r w:rsidRPr="00413259">
              <w:rPr>
                <w:rFonts w:ascii="Arial" w:eastAsia="Calibri" w:hAnsi="Arial" w:cs="Arial"/>
                <w:b/>
                <w:sz w:val="20"/>
                <w:szCs w:val="20"/>
              </w:rPr>
              <w:t>Objem vrece 40 l</w:t>
            </w:r>
          </w:p>
        </w:tc>
        <w:tc>
          <w:tcPr>
            <w:tcW w:w="3261" w:type="dxa"/>
            <w:shd w:val="clear" w:color="auto" w:fill="EEECE1" w:themeFill="background2"/>
          </w:tcPr>
          <w:p w:rsidR="00366956" w:rsidRPr="00413259" w:rsidRDefault="00366956" w:rsidP="00366956">
            <w:pPr>
              <w:jc w:val="center"/>
              <w:rPr>
                <w:rFonts w:ascii="Arial" w:eastAsia="Calibri" w:hAnsi="Arial" w:cs="Arial"/>
                <w:b/>
                <w:sz w:val="20"/>
                <w:szCs w:val="20"/>
              </w:rPr>
            </w:pPr>
            <w:r w:rsidRPr="00413259">
              <w:rPr>
                <w:rFonts w:ascii="Arial" w:eastAsia="Calibri" w:hAnsi="Arial" w:cs="Arial"/>
                <w:b/>
                <w:sz w:val="20"/>
                <w:szCs w:val="20"/>
              </w:rPr>
              <w:t>Frekvencia zberu</w:t>
            </w:r>
          </w:p>
          <w:p w:rsidR="00EE1608" w:rsidRPr="00413259" w:rsidRDefault="00EE1608" w:rsidP="00366956">
            <w:pPr>
              <w:jc w:val="center"/>
              <w:rPr>
                <w:rFonts w:ascii="Arial" w:eastAsia="Calibri" w:hAnsi="Arial" w:cs="Arial"/>
                <w:b/>
                <w:sz w:val="20"/>
                <w:szCs w:val="20"/>
              </w:rPr>
            </w:pPr>
            <w:r w:rsidRPr="00413259">
              <w:rPr>
                <w:rFonts w:ascii="Arial" w:eastAsia="Calibri" w:hAnsi="Arial" w:cs="Arial"/>
                <w:b/>
                <w:sz w:val="20"/>
                <w:szCs w:val="20"/>
              </w:rPr>
              <w:t>odvoz odpadu (počet/mesiac)</w:t>
            </w:r>
          </w:p>
        </w:tc>
      </w:tr>
      <w:tr w:rsidR="00EE1608" w:rsidRPr="00413259" w:rsidTr="00366956">
        <w:tc>
          <w:tcPr>
            <w:tcW w:w="2093" w:type="dxa"/>
          </w:tcPr>
          <w:p w:rsidR="00EE1608" w:rsidRPr="00413259" w:rsidRDefault="00EE1608" w:rsidP="00366956">
            <w:pPr>
              <w:jc w:val="center"/>
              <w:rPr>
                <w:rFonts w:ascii="Arial" w:eastAsia="Calibri" w:hAnsi="Arial" w:cs="Arial"/>
                <w:b/>
                <w:sz w:val="20"/>
                <w:szCs w:val="20"/>
              </w:rPr>
            </w:pPr>
            <w:r w:rsidRPr="00413259">
              <w:rPr>
                <w:rFonts w:ascii="Arial" w:eastAsia="Calibri" w:hAnsi="Arial" w:cs="Arial"/>
                <w:b/>
                <w:sz w:val="20"/>
                <w:szCs w:val="20"/>
              </w:rPr>
              <w:t>Papier</w:t>
            </w:r>
          </w:p>
        </w:tc>
        <w:tc>
          <w:tcPr>
            <w:tcW w:w="1843" w:type="dxa"/>
          </w:tcPr>
          <w:p w:rsidR="00EE1608" w:rsidRPr="00413259" w:rsidRDefault="00EE1608" w:rsidP="00366956">
            <w:pPr>
              <w:jc w:val="center"/>
              <w:rPr>
                <w:rFonts w:ascii="Arial" w:eastAsia="Calibri" w:hAnsi="Arial" w:cs="Arial"/>
                <w:sz w:val="20"/>
                <w:szCs w:val="20"/>
              </w:rPr>
            </w:pPr>
            <w:r w:rsidRPr="00413259">
              <w:rPr>
                <w:rFonts w:ascii="Arial" w:eastAsia="Calibri" w:hAnsi="Arial" w:cs="Arial"/>
                <w:sz w:val="20"/>
                <w:szCs w:val="20"/>
              </w:rPr>
              <w:t>Zberný dvor</w:t>
            </w:r>
          </w:p>
        </w:tc>
        <w:tc>
          <w:tcPr>
            <w:tcW w:w="1842" w:type="dxa"/>
          </w:tcPr>
          <w:p w:rsidR="00EE1608" w:rsidRPr="00413259" w:rsidRDefault="00EE1608" w:rsidP="00366956">
            <w:pPr>
              <w:jc w:val="center"/>
              <w:rPr>
                <w:rFonts w:ascii="Arial" w:eastAsia="Calibri" w:hAnsi="Arial" w:cs="Arial"/>
                <w:sz w:val="20"/>
                <w:szCs w:val="20"/>
              </w:rPr>
            </w:pPr>
            <w:r w:rsidRPr="00413259">
              <w:rPr>
                <w:rFonts w:ascii="Arial" w:eastAsia="Calibri" w:hAnsi="Arial" w:cs="Arial"/>
                <w:sz w:val="20"/>
                <w:szCs w:val="20"/>
              </w:rPr>
              <w:t>2</w:t>
            </w:r>
          </w:p>
        </w:tc>
        <w:tc>
          <w:tcPr>
            <w:tcW w:w="3261" w:type="dxa"/>
          </w:tcPr>
          <w:p w:rsidR="00EE1608" w:rsidRPr="00413259" w:rsidRDefault="00EE1608" w:rsidP="00366956">
            <w:pPr>
              <w:jc w:val="center"/>
              <w:rPr>
                <w:rFonts w:ascii="Arial" w:eastAsia="Calibri" w:hAnsi="Arial" w:cs="Arial"/>
                <w:sz w:val="20"/>
                <w:szCs w:val="20"/>
              </w:rPr>
            </w:pPr>
            <w:r w:rsidRPr="00413259">
              <w:rPr>
                <w:rFonts w:ascii="Arial" w:eastAsia="Calibri" w:hAnsi="Arial" w:cs="Arial"/>
                <w:sz w:val="20"/>
                <w:szCs w:val="20"/>
              </w:rPr>
              <w:t>1/3</w:t>
            </w:r>
          </w:p>
        </w:tc>
      </w:tr>
      <w:tr w:rsidR="00EE1608" w:rsidRPr="00413259" w:rsidTr="00366956">
        <w:tc>
          <w:tcPr>
            <w:tcW w:w="2093" w:type="dxa"/>
          </w:tcPr>
          <w:p w:rsidR="00EE1608" w:rsidRPr="00413259" w:rsidRDefault="00EE1608" w:rsidP="00366956">
            <w:pPr>
              <w:jc w:val="center"/>
              <w:rPr>
                <w:rFonts w:ascii="Arial" w:eastAsia="Times New Roman" w:hAnsi="Arial" w:cs="Arial"/>
                <w:b/>
                <w:color w:val="000000"/>
                <w:sz w:val="20"/>
                <w:szCs w:val="20"/>
                <w:lang w:eastAsia="sk-SK"/>
              </w:rPr>
            </w:pPr>
            <w:r w:rsidRPr="00413259">
              <w:rPr>
                <w:rFonts w:ascii="Arial" w:eastAsia="Times New Roman" w:hAnsi="Arial" w:cs="Arial"/>
                <w:b/>
                <w:color w:val="000000"/>
                <w:sz w:val="20"/>
                <w:szCs w:val="20"/>
                <w:lang w:eastAsia="sk-SK"/>
              </w:rPr>
              <w:t>Sklo</w:t>
            </w:r>
          </w:p>
        </w:tc>
        <w:tc>
          <w:tcPr>
            <w:tcW w:w="1843" w:type="dxa"/>
          </w:tcPr>
          <w:p w:rsidR="00EE1608" w:rsidRPr="00413259" w:rsidRDefault="00EE1608" w:rsidP="00366956">
            <w:pPr>
              <w:jc w:val="center"/>
              <w:rPr>
                <w:rFonts w:ascii="Arial" w:eastAsia="Calibri" w:hAnsi="Arial" w:cs="Arial"/>
                <w:sz w:val="20"/>
                <w:szCs w:val="20"/>
              </w:rPr>
            </w:pPr>
            <w:r w:rsidRPr="00413259">
              <w:rPr>
                <w:rFonts w:ascii="Arial" w:eastAsia="Calibri" w:hAnsi="Arial" w:cs="Arial"/>
                <w:sz w:val="20"/>
                <w:szCs w:val="20"/>
              </w:rPr>
              <w:t>Zberný dvor</w:t>
            </w:r>
          </w:p>
        </w:tc>
        <w:tc>
          <w:tcPr>
            <w:tcW w:w="1842" w:type="dxa"/>
          </w:tcPr>
          <w:p w:rsidR="00EE1608" w:rsidRPr="00413259" w:rsidRDefault="00EE1608" w:rsidP="00366956">
            <w:pPr>
              <w:jc w:val="center"/>
              <w:rPr>
                <w:rFonts w:ascii="Arial" w:eastAsia="Calibri" w:hAnsi="Arial" w:cs="Arial"/>
                <w:sz w:val="20"/>
                <w:szCs w:val="20"/>
              </w:rPr>
            </w:pPr>
            <w:r w:rsidRPr="00413259">
              <w:rPr>
                <w:rFonts w:ascii="Arial" w:eastAsia="Calibri" w:hAnsi="Arial" w:cs="Arial"/>
                <w:sz w:val="20"/>
                <w:szCs w:val="20"/>
              </w:rPr>
              <w:t>0,5</w:t>
            </w:r>
          </w:p>
        </w:tc>
        <w:tc>
          <w:tcPr>
            <w:tcW w:w="3261" w:type="dxa"/>
          </w:tcPr>
          <w:p w:rsidR="00EE1608" w:rsidRPr="00413259" w:rsidRDefault="00EE1608" w:rsidP="00366956">
            <w:pPr>
              <w:jc w:val="center"/>
              <w:rPr>
                <w:rFonts w:ascii="Arial" w:eastAsia="Calibri" w:hAnsi="Arial" w:cs="Arial"/>
                <w:sz w:val="20"/>
                <w:szCs w:val="20"/>
              </w:rPr>
            </w:pPr>
            <w:r w:rsidRPr="00413259">
              <w:rPr>
                <w:rFonts w:ascii="Arial" w:eastAsia="Calibri" w:hAnsi="Arial" w:cs="Arial"/>
                <w:sz w:val="20"/>
                <w:szCs w:val="20"/>
              </w:rPr>
              <w:t>1/3</w:t>
            </w:r>
          </w:p>
        </w:tc>
      </w:tr>
      <w:tr w:rsidR="00EE1608" w:rsidRPr="00413259" w:rsidTr="00366956">
        <w:tc>
          <w:tcPr>
            <w:tcW w:w="2093" w:type="dxa"/>
          </w:tcPr>
          <w:p w:rsidR="00EE1608" w:rsidRPr="00413259" w:rsidRDefault="00EE1608" w:rsidP="00366956">
            <w:pPr>
              <w:jc w:val="center"/>
              <w:rPr>
                <w:rFonts w:ascii="Arial" w:eastAsia="Times New Roman" w:hAnsi="Arial" w:cs="Arial"/>
                <w:b/>
                <w:color w:val="000000"/>
                <w:sz w:val="20"/>
                <w:szCs w:val="20"/>
                <w:lang w:eastAsia="sk-SK"/>
              </w:rPr>
            </w:pPr>
            <w:r w:rsidRPr="00413259">
              <w:rPr>
                <w:rFonts w:ascii="Arial" w:eastAsia="Times New Roman" w:hAnsi="Arial" w:cs="Arial"/>
                <w:b/>
                <w:color w:val="000000"/>
                <w:sz w:val="20"/>
                <w:szCs w:val="20"/>
                <w:lang w:eastAsia="sk-SK"/>
              </w:rPr>
              <w:t>Plast</w:t>
            </w:r>
          </w:p>
        </w:tc>
        <w:tc>
          <w:tcPr>
            <w:tcW w:w="1843" w:type="dxa"/>
          </w:tcPr>
          <w:p w:rsidR="00EE1608" w:rsidRPr="00413259" w:rsidRDefault="00EE1608" w:rsidP="00366956">
            <w:pPr>
              <w:jc w:val="center"/>
              <w:rPr>
                <w:rFonts w:ascii="Arial" w:eastAsia="Calibri" w:hAnsi="Arial" w:cs="Arial"/>
                <w:sz w:val="20"/>
                <w:szCs w:val="20"/>
              </w:rPr>
            </w:pPr>
            <w:r w:rsidRPr="00413259">
              <w:rPr>
                <w:rFonts w:ascii="Arial" w:eastAsia="Calibri" w:hAnsi="Arial" w:cs="Arial"/>
                <w:sz w:val="20"/>
                <w:szCs w:val="20"/>
              </w:rPr>
              <w:t>Zberný dvor</w:t>
            </w:r>
          </w:p>
        </w:tc>
        <w:tc>
          <w:tcPr>
            <w:tcW w:w="1842" w:type="dxa"/>
          </w:tcPr>
          <w:p w:rsidR="00EE1608" w:rsidRPr="00413259" w:rsidRDefault="00EE1608" w:rsidP="00366956">
            <w:pPr>
              <w:jc w:val="center"/>
              <w:rPr>
                <w:rFonts w:ascii="Arial" w:eastAsia="Calibri" w:hAnsi="Arial" w:cs="Arial"/>
                <w:sz w:val="20"/>
                <w:szCs w:val="20"/>
              </w:rPr>
            </w:pPr>
            <w:r w:rsidRPr="00413259">
              <w:rPr>
                <w:rFonts w:ascii="Arial" w:eastAsia="Calibri" w:hAnsi="Arial" w:cs="Arial"/>
                <w:sz w:val="20"/>
                <w:szCs w:val="20"/>
              </w:rPr>
              <w:t>4</w:t>
            </w:r>
          </w:p>
        </w:tc>
        <w:tc>
          <w:tcPr>
            <w:tcW w:w="3261" w:type="dxa"/>
          </w:tcPr>
          <w:p w:rsidR="00EE1608" w:rsidRPr="00413259" w:rsidRDefault="00EE1608" w:rsidP="00366956">
            <w:pPr>
              <w:jc w:val="center"/>
              <w:rPr>
                <w:rFonts w:ascii="Arial" w:eastAsia="Calibri" w:hAnsi="Arial" w:cs="Arial"/>
                <w:sz w:val="20"/>
                <w:szCs w:val="20"/>
              </w:rPr>
            </w:pPr>
            <w:r w:rsidRPr="00413259">
              <w:rPr>
                <w:rFonts w:ascii="Arial" w:eastAsia="Calibri" w:hAnsi="Arial" w:cs="Arial"/>
                <w:sz w:val="20"/>
                <w:szCs w:val="20"/>
              </w:rPr>
              <w:t>1/3</w:t>
            </w:r>
          </w:p>
        </w:tc>
      </w:tr>
      <w:tr w:rsidR="00EE1608" w:rsidRPr="00413259" w:rsidTr="00366956">
        <w:tc>
          <w:tcPr>
            <w:tcW w:w="2093" w:type="dxa"/>
          </w:tcPr>
          <w:p w:rsidR="00EE1608" w:rsidRPr="00413259" w:rsidRDefault="00EE1608" w:rsidP="00366956">
            <w:pPr>
              <w:jc w:val="center"/>
              <w:rPr>
                <w:rFonts w:ascii="Arial" w:eastAsia="Times New Roman" w:hAnsi="Arial" w:cs="Arial"/>
                <w:b/>
                <w:color w:val="000000"/>
                <w:sz w:val="20"/>
                <w:szCs w:val="20"/>
                <w:lang w:eastAsia="sk-SK"/>
              </w:rPr>
            </w:pPr>
            <w:r w:rsidRPr="00413259">
              <w:rPr>
                <w:rFonts w:ascii="Arial" w:eastAsia="Times New Roman" w:hAnsi="Arial" w:cs="Arial"/>
                <w:b/>
                <w:color w:val="000000"/>
                <w:sz w:val="20"/>
                <w:szCs w:val="20"/>
                <w:lang w:eastAsia="sk-SK"/>
              </w:rPr>
              <w:t>Biologický odpad</w:t>
            </w:r>
          </w:p>
        </w:tc>
        <w:tc>
          <w:tcPr>
            <w:tcW w:w="1843" w:type="dxa"/>
          </w:tcPr>
          <w:p w:rsidR="00EE1608" w:rsidRPr="00413259" w:rsidRDefault="00EE1608" w:rsidP="00366956">
            <w:pPr>
              <w:jc w:val="center"/>
              <w:rPr>
                <w:rFonts w:ascii="Arial" w:eastAsia="Calibri" w:hAnsi="Arial" w:cs="Arial"/>
                <w:sz w:val="20"/>
                <w:szCs w:val="20"/>
              </w:rPr>
            </w:pPr>
            <w:r w:rsidRPr="00413259">
              <w:rPr>
                <w:rFonts w:ascii="Arial" w:eastAsia="Calibri" w:hAnsi="Arial" w:cs="Arial"/>
                <w:sz w:val="20"/>
                <w:szCs w:val="20"/>
              </w:rPr>
              <w:t>kompost</w:t>
            </w:r>
          </w:p>
        </w:tc>
        <w:tc>
          <w:tcPr>
            <w:tcW w:w="1842" w:type="dxa"/>
          </w:tcPr>
          <w:p w:rsidR="00EE1608" w:rsidRPr="00413259" w:rsidRDefault="00EE1608" w:rsidP="00366956">
            <w:pPr>
              <w:jc w:val="center"/>
              <w:rPr>
                <w:rFonts w:ascii="Arial" w:eastAsia="Calibri" w:hAnsi="Arial" w:cs="Arial"/>
                <w:sz w:val="20"/>
                <w:szCs w:val="20"/>
              </w:rPr>
            </w:pPr>
            <w:r w:rsidRPr="00413259">
              <w:rPr>
                <w:rFonts w:ascii="Arial" w:eastAsia="Calibri" w:hAnsi="Arial" w:cs="Arial"/>
                <w:sz w:val="20"/>
                <w:szCs w:val="20"/>
              </w:rPr>
              <w:t>3</w:t>
            </w:r>
          </w:p>
        </w:tc>
        <w:tc>
          <w:tcPr>
            <w:tcW w:w="3261" w:type="dxa"/>
          </w:tcPr>
          <w:p w:rsidR="00EE1608" w:rsidRPr="00413259" w:rsidRDefault="00EE1608" w:rsidP="00366956">
            <w:pPr>
              <w:jc w:val="center"/>
              <w:rPr>
                <w:rFonts w:ascii="Arial" w:eastAsia="Calibri" w:hAnsi="Arial" w:cs="Arial"/>
                <w:sz w:val="20"/>
                <w:szCs w:val="20"/>
              </w:rPr>
            </w:pPr>
            <w:r w:rsidRPr="00413259">
              <w:rPr>
                <w:rFonts w:ascii="Arial" w:eastAsia="Calibri" w:hAnsi="Arial" w:cs="Arial"/>
                <w:sz w:val="20"/>
                <w:szCs w:val="20"/>
              </w:rPr>
              <w:t>1</w:t>
            </w:r>
          </w:p>
        </w:tc>
      </w:tr>
      <w:tr w:rsidR="00EE1608" w:rsidRPr="00413259" w:rsidTr="00366956">
        <w:tc>
          <w:tcPr>
            <w:tcW w:w="2093" w:type="dxa"/>
          </w:tcPr>
          <w:p w:rsidR="00EE1608" w:rsidRPr="00413259" w:rsidRDefault="00EE1608" w:rsidP="00366956">
            <w:pPr>
              <w:jc w:val="center"/>
              <w:rPr>
                <w:rFonts w:ascii="Arial" w:eastAsia="Times New Roman" w:hAnsi="Arial" w:cs="Arial"/>
                <w:b/>
                <w:color w:val="000000"/>
                <w:sz w:val="20"/>
                <w:szCs w:val="20"/>
                <w:lang w:eastAsia="sk-SK"/>
              </w:rPr>
            </w:pPr>
            <w:r w:rsidRPr="00413259">
              <w:rPr>
                <w:rFonts w:ascii="Arial" w:eastAsia="Times New Roman" w:hAnsi="Arial" w:cs="Arial"/>
                <w:b/>
                <w:color w:val="000000"/>
                <w:sz w:val="20"/>
                <w:szCs w:val="20"/>
                <w:lang w:eastAsia="sk-SK"/>
              </w:rPr>
              <w:t>Komunálny odpad</w:t>
            </w:r>
          </w:p>
        </w:tc>
        <w:tc>
          <w:tcPr>
            <w:tcW w:w="1843" w:type="dxa"/>
          </w:tcPr>
          <w:p w:rsidR="00EE1608" w:rsidRPr="00413259" w:rsidRDefault="00EE1608" w:rsidP="00366956">
            <w:pPr>
              <w:jc w:val="center"/>
              <w:rPr>
                <w:rFonts w:ascii="Arial" w:eastAsia="Calibri" w:hAnsi="Arial" w:cs="Arial"/>
                <w:sz w:val="20"/>
                <w:szCs w:val="20"/>
              </w:rPr>
            </w:pPr>
            <w:r w:rsidRPr="00413259">
              <w:rPr>
                <w:rFonts w:ascii="Arial" w:eastAsia="Calibri" w:hAnsi="Arial" w:cs="Arial"/>
                <w:sz w:val="20"/>
                <w:szCs w:val="20"/>
              </w:rPr>
              <w:t>Separovaný zber</w:t>
            </w:r>
          </w:p>
        </w:tc>
        <w:tc>
          <w:tcPr>
            <w:tcW w:w="1842" w:type="dxa"/>
          </w:tcPr>
          <w:p w:rsidR="00EE1608" w:rsidRPr="00413259" w:rsidRDefault="00EE1608" w:rsidP="00366956">
            <w:pPr>
              <w:jc w:val="center"/>
              <w:rPr>
                <w:rFonts w:ascii="Arial" w:eastAsia="Calibri" w:hAnsi="Arial" w:cs="Arial"/>
                <w:sz w:val="20"/>
                <w:szCs w:val="20"/>
              </w:rPr>
            </w:pPr>
            <w:r w:rsidRPr="00413259">
              <w:rPr>
                <w:rFonts w:ascii="Arial" w:eastAsia="Calibri" w:hAnsi="Arial" w:cs="Arial"/>
                <w:sz w:val="20"/>
                <w:szCs w:val="20"/>
              </w:rPr>
              <w:t>4</w:t>
            </w:r>
          </w:p>
        </w:tc>
        <w:tc>
          <w:tcPr>
            <w:tcW w:w="3261" w:type="dxa"/>
          </w:tcPr>
          <w:p w:rsidR="00EE1608" w:rsidRPr="00413259" w:rsidRDefault="00EE1608" w:rsidP="00366956">
            <w:pPr>
              <w:jc w:val="center"/>
              <w:rPr>
                <w:rFonts w:ascii="Arial" w:eastAsia="Calibri" w:hAnsi="Arial" w:cs="Arial"/>
                <w:sz w:val="20"/>
                <w:szCs w:val="20"/>
              </w:rPr>
            </w:pPr>
            <w:r w:rsidRPr="00413259">
              <w:rPr>
                <w:rFonts w:ascii="Arial" w:eastAsia="Calibri" w:hAnsi="Arial" w:cs="Arial"/>
                <w:sz w:val="20"/>
                <w:szCs w:val="20"/>
              </w:rPr>
              <w:t>2</w:t>
            </w:r>
          </w:p>
        </w:tc>
      </w:tr>
      <w:tr w:rsidR="00EE1608" w:rsidRPr="00413259" w:rsidTr="00366956">
        <w:tc>
          <w:tcPr>
            <w:tcW w:w="2093" w:type="dxa"/>
          </w:tcPr>
          <w:p w:rsidR="00EE1608" w:rsidRPr="00413259" w:rsidRDefault="00EE1608" w:rsidP="00366956">
            <w:pPr>
              <w:jc w:val="center"/>
              <w:rPr>
                <w:rFonts w:ascii="Arial" w:eastAsia="Times New Roman" w:hAnsi="Arial" w:cs="Arial"/>
                <w:b/>
                <w:color w:val="000000"/>
                <w:sz w:val="20"/>
                <w:szCs w:val="20"/>
                <w:lang w:eastAsia="sk-SK"/>
              </w:rPr>
            </w:pPr>
            <w:r w:rsidRPr="00413259">
              <w:rPr>
                <w:rFonts w:ascii="Arial" w:eastAsia="Times New Roman" w:hAnsi="Arial" w:cs="Arial"/>
                <w:b/>
                <w:color w:val="000000"/>
                <w:sz w:val="20"/>
                <w:szCs w:val="20"/>
                <w:lang w:eastAsia="sk-SK"/>
              </w:rPr>
              <w:t>Textil</w:t>
            </w:r>
          </w:p>
        </w:tc>
        <w:tc>
          <w:tcPr>
            <w:tcW w:w="1843" w:type="dxa"/>
          </w:tcPr>
          <w:p w:rsidR="00EE1608" w:rsidRPr="00413259" w:rsidRDefault="00EE1608" w:rsidP="00366956">
            <w:pPr>
              <w:jc w:val="center"/>
              <w:rPr>
                <w:rFonts w:ascii="Arial" w:eastAsia="Calibri" w:hAnsi="Arial" w:cs="Arial"/>
                <w:sz w:val="20"/>
                <w:szCs w:val="20"/>
              </w:rPr>
            </w:pPr>
            <w:r w:rsidRPr="00413259">
              <w:rPr>
                <w:rFonts w:ascii="Arial" w:eastAsia="Calibri" w:hAnsi="Arial" w:cs="Arial"/>
                <w:sz w:val="20"/>
                <w:szCs w:val="20"/>
              </w:rPr>
              <w:t>Zberný dvor</w:t>
            </w:r>
          </w:p>
        </w:tc>
        <w:tc>
          <w:tcPr>
            <w:tcW w:w="1842" w:type="dxa"/>
          </w:tcPr>
          <w:p w:rsidR="00EE1608" w:rsidRPr="00413259" w:rsidRDefault="00EE1608" w:rsidP="00366956">
            <w:pPr>
              <w:jc w:val="center"/>
              <w:rPr>
                <w:rFonts w:ascii="Arial" w:eastAsia="Calibri" w:hAnsi="Arial" w:cs="Arial"/>
                <w:sz w:val="20"/>
                <w:szCs w:val="20"/>
              </w:rPr>
            </w:pPr>
            <w:r w:rsidRPr="00413259">
              <w:rPr>
                <w:rFonts w:ascii="Arial" w:eastAsia="Calibri" w:hAnsi="Arial" w:cs="Arial"/>
                <w:sz w:val="20"/>
                <w:szCs w:val="20"/>
              </w:rPr>
              <w:t>1</w:t>
            </w:r>
          </w:p>
        </w:tc>
        <w:tc>
          <w:tcPr>
            <w:tcW w:w="3261" w:type="dxa"/>
          </w:tcPr>
          <w:p w:rsidR="00EE1608" w:rsidRPr="00413259" w:rsidRDefault="00EE1608" w:rsidP="00366956">
            <w:pPr>
              <w:jc w:val="center"/>
              <w:rPr>
                <w:rFonts w:ascii="Arial" w:eastAsia="Calibri" w:hAnsi="Arial" w:cs="Arial"/>
                <w:sz w:val="20"/>
                <w:szCs w:val="20"/>
              </w:rPr>
            </w:pPr>
            <w:r w:rsidRPr="00413259">
              <w:rPr>
                <w:rFonts w:ascii="Arial" w:eastAsia="Calibri" w:hAnsi="Arial" w:cs="Arial"/>
                <w:sz w:val="20"/>
                <w:szCs w:val="20"/>
              </w:rPr>
              <w:t>1/3</w:t>
            </w:r>
          </w:p>
        </w:tc>
      </w:tr>
    </w:tbl>
    <w:p w:rsidR="00EE1608" w:rsidRDefault="00EE1608" w:rsidP="001D014E">
      <w:pPr>
        <w:pStyle w:val="Bezriadkovania"/>
      </w:pPr>
    </w:p>
    <w:p w:rsidR="00366956" w:rsidRPr="00413259" w:rsidRDefault="00366956" w:rsidP="00366956">
      <w:pPr>
        <w:pStyle w:val="Bezriadkovania"/>
        <w:rPr>
          <w:rFonts w:ascii="Times New Roman" w:hAnsi="Times New Roman" w:cs="Times New Roman"/>
          <w:b/>
          <w:sz w:val="24"/>
          <w:szCs w:val="24"/>
        </w:rPr>
      </w:pPr>
      <w:r w:rsidRPr="00413259">
        <w:rPr>
          <w:rFonts w:ascii="Times New Roman" w:hAnsi="Times New Roman" w:cs="Times New Roman"/>
          <w:b/>
          <w:sz w:val="24"/>
          <w:szCs w:val="24"/>
        </w:rPr>
        <w:t>9.6</w:t>
      </w:r>
      <w:r w:rsidR="00413259">
        <w:rPr>
          <w:rFonts w:ascii="Times New Roman" w:hAnsi="Times New Roman" w:cs="Times New Roman"/>
          <w:b/>
          <w:sz w:val="24"/>
          <w:szCs w:val="24"/>
        </w:rPr>
        <w:t xml:space="preserve">   </w:t>
      </w:r>
      <w:r w:rsidRPr="00413259">
        <w:rPr>
          <w:rFonts w:ascii="Times New Roman" w:hAnsi="Times New Roman" w:cs="Times New Roman"/>
          <w:b/>
          <w:sz w:val="24"/>
          <w:szCs w:val="24"/>
        </w:rPr>
        <w:t>Ďalšie verejné zariadenia a opatrenia</w:t>
      </w:r>
    </w:p>
    <w:p w:rsidR="00413259" w:rsidRDefault="00413259" w:rsidP="00853E2C">
      <w:pPr>
        <w:pStyle w:val="Bezriadkovania"/>
        <w:rPr>
          <w:b/>
        </w:rPr>
      </w:pPr>
    </w:p>
    <w:p w:rsidR="00853E2C" w:rsidRDefault="00853E2C" w:rsidP="00853E2C">
      <w:pPr>
        <w:pStyle w:val="Bezriadkovania"/>
        <w:rPr>
          <w:rFonts w:ascii="Times New Roman" w:hAnsi="Times New Roman" w:cs="Times New Roman"/>
          <w:b/>
        </w:rPr>
      </w:pPr>
      <w:r w:rsidRPr="00413259">
        <w:rPr>
          <w:rFonts w:ascii="Times New Roman" w:hAnsi="Times New Roman" w:cs="Times New Roman"/>
          <w:b/>
        </w:rPr>
        <w:t>Verejné zariadenia a opatrenia dopravného charakteru</w:t>
      </w:r>
    </w:p>
    <w:p w:rsidR="00413259" w:rsidRPr="00413259" w:rsidRDefault="00413259" w:rsidP="00853E2C">
      <w:pPr>
        <w:pStyle w:val="Bezriadkovania"/>
        <w:rPr>
          <w:rFonts w:ascii="Times New Roman" w:hAnsi="Times New Roman" w:cs="Times New Roman"/>
          <w:b/>
        </w:rPr>
      </w:pPr>
    </w:p>
    <w:p w:rsidR="00853E2C" w:rsidRPr="00413259" w:rsidRDefault="00413259" w:rsidP="00853E2C">
      <w:pPr>
        <w:pStyle w:val="Bezriadkovania"/>
        <w:rPr>
          <w:rFonts w:ascii="Times New Roman" w:hAnsi="Times New Roman" w:cs="Times New Roman"/>
        </w:rPr>
      </w:pPr>
      <w:r>
        <w:rPr>
          <w:rFonts w:ascii="Times New Roman" w:hAnsi="Times New Roman" w:cs="Times New Roman"/>
        </w:rPr>
        <w:t xml:space="preserve">          </w:t>
      </w:r>
      <w:r w:rsidR="00853E2C" w:rsidRPr="00413259">
        <w:rPr>
          <w:rFonts w:ascii="Times New Roman" w:hAnsi="Times New Roman" w:cs="Times New Roman"/>
        </w:rPr>
        <w:t>Zaraďujeme sem pozemky v obvode projektu pozemkových úprav na ktorých sa nachádzajú stavby vybudované do 24. júna 1991, ktoré sú vo vlastníctve štátu alebo obce alebo vyššieho územného cel</w:t>
      </w:r>
      <w:r w:rsidR="001C6141">
        <w:rPr>
          <w:rFonts w:ascii="Times New Roman" w:hAnsi="Times New Roman" w:cs="Times New Roman"/>
        </w:rPr>
        <w:t>ku, ako sú cestné komunikácie (d</w:t>
      </w:r>
      <w:bookmarkStart w:id="25" w:name="_GoBack"/>
      <w:bookmarkEnd w:id="25"/>
      <w:r w:rsidR="00853E2C" w:rsidRPr="00413259">
        <w:rPr>
          <w:rFonts w:ascii="Times New Roman" w:hAnsi="Times New Roman" w:cs="Times New Roman"/>
        </w:rPr>
        <w:t>iaľnice, rýchlostné cesty, štátne cesty, miestne komunikácie, železnice a objekty k nim patriace).</w:t>
      </w:r>
    </w:p>
    <w:p w:rsidR="00366956" w:rsidRPr="00413259" w:rsidRDefault="00853E2C" w:rsidP="00853E2C">
      <w:pPr>
        <w:pStyle w:val="Bezriadkovania"/>
        <w:rPr>
          <w:rFonts w:ascii="Times New Roman" w:hAnsi="Times New Roman" w:cs="Times New Roman"/>
        </w:rPr>
      </w:pPr>
      <w:r w:rsidRPr="00413259">
        <w:rPr>
          <w:rFonts w:ascii="Times New Roman" w:hAnsi="Times New Roman" w:cs="Times New Roman"/>
        </w:rPr>
        <w:t>V riešenom území sa nachádzajú ďalšie verejné zariadenia a opatrenia dopravného charakteru a to:</w:t>
      </w:r>
    </w:p>
    <w:p w:rsidR="00853E2C" w:rsidRPr="00413259" w:rsidRDefault="00853E2C" w:rsidP="00853E2C">
      <w:pPr>
        <w:pStyle w:val="Bezriadkovania"/>
        <w:numPr>
          <w:ilvl w:val="0"/>
          <w:numId w:val="3"/>
        </w:numPr>
        <w:rPr>
          <w:rFonts w:ascii="Times New Roman" w:hAnsi="Times New Roman" w:cs="Times New Roman"/>
        </w:rPr>
      </w:pPr>
      <w:r w:rsidRPr="00413259">
        <w:rPr>
          <w:rFonts w:ascii="Times New Roman" w:hAnsi="Times New Roman" w:cs="Times New Roman"/>
        </w:rPr>
        <w:t>Štátna cesta III triedy</w:t>
      </w:r>
    </w:p>
    <w:p w:rsidR="00853E2C" w:rsidRPr="00413259" w:rsidRDefault="00853E2C" w:rsidP="00853E2C">
      <w:pPr>
        <w:pStyle w:val="Bezriadkovania"/>
        <w:numPr>
          <w:ilvl w:val="0"/>
          <w:numId w:val="3"/>
        </w:numPr>
        <w:rPr>
          <w:rFonts w:ascii="Times New Roman" w:hAnsi="Times New Roman" w:cs="Times New Roman"/>
        </w:rPr>
      </w:pPr>
      <w:r w:rsidRPr="00413259">
        <w:rPr>
          <w:rFonts w:ascii="Times New Roman" w:hAnsi="Times New Roman" w:cs="Times New Roman"/>
        </w:rPr>
        <w:t>Miestna komunikácie</w:t>
      </w:r>
    </w:p>
    <w:p w:rsidR="00853E2C" w:rsidRPr="00413259" w:rsidRDefault="00853E2C" w:rsidP="00853E2C">
      <w:pPr>
        <w:pStyle w:val="Bezriadkovania"/>
        <w:numPr>
          <w:ilvl w:val="0"/>
          <w:numId w:val="3"/>
        </w:numPr>
        <w:rPr>
          <w:rFonts w:ascii="Times New Roman" w:hAnsi="Times New Roman" w:cs="Times New Roman"/>
        </w:rPr>
      </w:pPr>
      <w:r w:rsidRPr="00413259">
        <w:rPr>
          <w:rFonts w:ascii="Times New Roman" w:hAnsi="Times New Roman" w:cs="Times New Roman"/>
        </w:rPr>
        <w:t>Účelová komunikácia</w:t>
      </w:r>
    </w:p>
    <w:p w:rsidR="00413259" w:rsidRDefault="00413259" w:rsidP="00853E2C">
      <w:pPr>
        <w:pStyle w:val="Bezriadkovania"/>
        <w:rPr>
          <w:rFonts w:ascii="Times New Roman" w:hAnsi="Times New Roman" w:cs="Times New Roman"/>
          <w:b/>
        </w:rPr>
      </w:pPr>
    </w:p>
    <w:p w:rsidR="00853E2C" w:rsidRDefault="00853E2C" w:rsidP="00853E2C">
      <w:pPr>
        <w:pStyle w:val="Bezriadkovania"/>
        <w:rPr>
          <w:rFonts w:ascii="Times New Roman" w:hAnsi="Times New Roman" w:cs="Times New Roman"/>
          <w:b/>
        </w:rPr>
      </w:pPr>
      <w:r w:rsidRPr="00413259">
        <w:rPr>
          <w:rFonts w:ascii="Times New Roman" w:hAnsi="Times New Roman" w:cs="Times New Roman"/>
          <w:b/>
        </w:rPr>
        <w:t>Verejné zariadenia a opatrenia vodohospodárskeho charakteru</w:t>
      </w:r>
    </w:p>
    <w:p w:rsidR="00413259" w:rsidRPr="00413259" w:rsidRDefault="00413259" w:rsidP="00853E2C">
      <w:pPr>
        <w:pStyle w:val="Bezriadkovania"/>
        <w:rPr>
          <w:rFonts w:ascii="Times New Roman" w:hAnsi="Times New Roman" w:cs="Times New Roman"/>
          <w:b/>
        </w:rPr>
      </w:pPr>
    </w:p>
    <w:p w:rsidR="00853E2C" w:rsidRPr="00413259" w:rsidRDefault="00413259" w:rsidP="00853E2C">
      <w:pPr>
        <w:pStyle w:val="Bezriadkovania"/>
        <w:rPr>
          <w:rFonts w:ascii="Times New Roman" w:hAnsi="Times New Roman" w:cs="Times New Roman"/>
        </w:rPr>
      </w:pPr>
      <w:r>
        <w:rPr>
          <w:rFonts w:ascii="Times New Roman" w:hAnsi="Times New Roman" w:cs="Times New Roman"/>
        </w:rPr>
        <w:t xml:space="preserve">          </w:t>
      </w:r>
      <w:r w:rsidR="00853E2C" w:rsidRPr="00413259">
        <w:rPr>
          <w:rFonts w:ascii="Times New Roman" w:hAnsi="Times New Roman" w:cs="Times New Roman"/>
        </w:rPr>
        <w:t>Zaraďujeme sem pozemky v obvode projektu pozemkových úprav na ktorých sa nachádzajú stavby vybudované do 24. júna 1991, ktoré sú vo vlastníctve štátu alebo obce alebo vyššieho územného celku, ako sú vodné plochy a súvisiace objekty.</w:t>
      </w:r>
    </w:p>
    <w:p w:rsidR="00853E2C" w:rsidRPr="00413259" w:rsidRDefault="00853E2C" w:rsidP="00853E2C">
      <w:pPr>
        <w:pStyle w:val="Bezriadkovania"/>
        <w:rPr>
          <w:rFonts w:ascii="Times New Roman" w:hAnsi="Times New Roman" w:cs="Times New Roman"/>
        </w:rPr>
      </w:pPr>
      <w:r w:rsidRPr="00413259">
        <w:rPr>
          <w:rFonts w:ascii="Times New Roman" w:hAnsi="Times New Roman" w:cs="Times New Roman"/>
        </w:rPr>
        <w:t>V riešenom území sa nachádzajú ďalšie verejné zariadenia a opatrenia vodohospodárskeho charakteru a tým je vodná nádrž Brezolupy časť Jerichov.</w:t>
      </w:r>
    </w:p>
    <w:p w:rsidR="00853E2C" w:rsidRDefault="00853E2C" w:rsidP="00853E2C">
      <w:pPr>
        <w:pStyle w:val="Bezriadkovania"/>
      </w:pPr>
    </w:p>
    <w:p w:rsidR="00366956" w:rsidRDefault="00413259" w:rsidP="001D014E">
      <w:pPr>
        <w:pStyle w:val="Bezriadkovania"/>
        <w:rPr>
          <w:rFonts w:ascii="Times New Roman" w:hAnsi="Times New Roman" w:cs="Times New Roman"/>
          <w:b/>
          <w:sz w:val="28"/>
          <w:szCs w:val="28"/>
        </w:rPr>
      </w:pPr>
      <w:r>
        <w:rPr>
          <w:rFonts w:ascii="Times New Roman" w:hAnsi="Times New Roman" w:cs="Times New Roman"/>
          <w:b/>
          <w:sz w:val="28"/>
          <w:szCs w:val="28"/>
        </w:rPr>
        <w:t xml:space="preserve">10   </w:t>
      </w:r>
      <w:r w:rsidR="00853E2C" w:rsidRPr="00413259">
        <w:rPr>
          <w:rFonts w:ascii="Times New Roman" w:hAnsi="Times New Roman" w:cs="Times New Roman"/>
          <w:b/>
          <w:sz w:val="28"/>
          <w:szCs w:val="28"/>
        </w:rPr>
        <w:t xml:space="preserve">Stav užívacích pomerov v obvode projektu </w:t>
      </w:r>
    </w:p>
    <w:p w:rsidR="008240E6" w:rsidRPr="00413259" w:rsidRDefault="008240E6" w:rsidP="001D014E">
      <w:pPr>
        <w:pStyle w:val="Bezriadkovania"/>
        <w:rPr>
          <w:rFonts w:ascii="Times New Roman" w:hAnsi="Times New Roman" w:cs="Times New Roman"/>
          <w:b/>
          <w:sz w:val="28"/>
          <w:szCs w:val="28"/>
        </w:rPr>
      </w:pPr>
    </w:p>
    <w:p w:rsidR="00853E2C" w:rsidRPr="00413259" w:rsidRDefault="00413259" w:rsidP="00853E2C">
      <w:pPr>
        <w:pStyle w:val="Bezriadkovania"/>
        <w:rPr>
          <w:rFonts w:ascii="Times New Roman" w:hAnsi="Times New Roman" w:cs="Times New Roman"/>
        </w:rPr>
      </w:pPr>
      <w:r>
        <w:rPr>
          <w:b/>
          <w:sz w:val="24"/>
          <w:szCs w:val="24"/>
        </w:rPr>
        <w:t xml:space="preserve">      </w:t>
      </w:r>
      <w:r w:rsidR="00853E2C">
        <w:rPr>
          <w:b/>
          <w:sz w:val="24"/>
          <w:szCs w:val="24"/>
        </w:rPr>
        <w:t xml:space="preserve"> </w:t>
      </w:r>
      <w:r w:rsidR="00853E2C" w:rsidRPr="00413259">
        <w:rPr>
          <w:rFonts w:ascii="Times New Roman" w:hAnsi="Times New Roman" w:cs="Times New Roman"/>
          <w:b/>
          <w:sz w:val="24"/>
          <w:szCs w:val="24"/>
        </w:rPr>
        <w:t xml:space="preserve">  </w:t>
      </w:r>
      <w:r w:rsidR="00853E2C" w:rsidRPr="00413259">
        <w:rPr>
          <w:rFonts w:ascii="Times New Roman" w:hAnsi="Times New Roman" w:cs="Times New Roman"/>
        </w:rPr>
        <w:t>Poľnohospodársku pôdu v území obhospodaruje najmä Poľnohospodárske družstvo Brezina Pravotice. Výroba je zameraná na rastlinnú a živočíšnu výrobu. Lesné hospodárstvo v území je v správe miestneho Urbáru, ktorý združuje všetkých vlastníkov lesnej pôdy v katastri obce Pravotice.</w:t>
      </w:r>
    </w:p>
    <w:p w:rsidR="00413259" w:rsidRDefault="00413259" w:rsidP="00853E2C">
      <w:pPr>
        <w:pStyle w:val="Bezriadkovania"/>
      </w:pPr>
    </w:p>
    <w:p w:rsidR="002E3C26" w:rsidRPr="00413259" w:rsidRDefault="002E3C26" w:rsidP="00853E2C">
      <w:pPr>
        <w:pStyle w:val="Bezriadkovania"/>
        <w:rPr>
          <w:rFonts w:ascii="Times New Roman" w:hAnsi="Times New Roman" w:cs="Times New Roman"/>
          <w:b/>
          <w:sz w:val="28"/>
          <w:szCs w:val="28"/>
        </w:rPr>
      </w:pPr>
      <w:r w:rsidRPr="00413259">
        <w:rPr>
          <w:rFonts w:ascii="Times New Roman" w:hAnsi="Times New Roman" w:cs="Times New Roman"/>
          <w:b/>
          <w:sz w:val="28"/>
          <w:szCs w:val="28"/>
        </w:rPr>
        <w:t>11</w:t>
      </w:r>
      <w:r w:rsidRPr="00413259">
        <w:rPr>
          <w:rFonts w:ascii="Times New Roman" w:hAnsi="Times New Roman" w:cs="Times New Roman"/>
          <w:b/>
          <w:sz w:val="28"/>
          <w:szCs w:val="28"/>
        </w:rPr>
        <w:tab/>
        <w:t>Použitá literatúra</w:t>
      </w:r>
    </w:p>
    <w:p w:rsidR="00413259" w:rsidRDefault="006D3F64" w:rsidP="00853E2C">
      <w:pPr>
        <w:pStyle w:val="Bezriadkovania"/>
        <w:rPr>
          <w:rFonts w:ascii="Times New Roman" w:hAnsi="Times New Roman" w:cs="Times New Roman"/>
          <w:b/>
        </w:rPr>
      </w:pPr>
      <w:r w:rsidRPr="00413259">
        <w:rPr>
          <w:rFonts w:ascii="Times New Roman" w:hAnsi="Times New Roman" w:cs="Times New Roman"/>
          <w:b/>
        </w:rPr>
        <w:t xml:space="preserve">             </w:t>
      </w:r>
    </w:p>
    <w:p w:rsidR="002E3C26" w:rsidRDefault="006D3F64" w:rsidP="00853E2C">
      <w:pPr>
        <w:pStyle w:val="Bezriadkovania"/>
        <w:rPr>
          <w:rFonts w:ascii="Times New Roman" w:hAnsi="Times New Roman" w:cs="Times New Roman"/>
          <w:b/>
        </w:rPr>
      </w:pPr>
      <w:r w:rsidRPr="00413259">
        <w:rPr>
          <w:rFonts w:ascii="Times New Roman" w:hAnsi="Times New Roman" w:cs="Times New Roman"/>
          <w:b/>
          <w:sz w:val="24"/>
          <w:szCs w:val="24"/>
        </w:rPr>
        <w:t>Použitá dokumentácia</w:t>
      </w:r>
      <w:r w:rsidRPr="00413259">
        <w:rPr>
          <w:rFonts w:ascii="Times New Roman" w:hAnsi="Times New Roman" w:cs="Times New Roman"/>
          <w:b/>
        </w:rPr>
        <w:t>:</w:t>
      </w:r>
    </w:p>
    <w:p w:rsidR="00413259" w:rsidRPr="00413259" w:rsidRDefault="00413259" w:rsidP="00853E2C">
      <w:pPr>
        <w:pStyle w:val="Bezriadkovania"/>
        <w:rPr>
          <w:rFonts w:ascii="Times New Roman" w:hAnsi="Times New Roman" w:cs="Times New Roman"/>
          <w:b/>
        </w:rPr>
      </w:pPr>
    </w:p>
    <w:p w:rsidR="00A64376" w:rsidRPr="00413259" w:rsidRDefault="00A64376" w:rsidP="00A64376">
      <w:pPr>
        <w:pStyle w:val="Odsekzoznamu"/>
        <w:numPr>
          <w:ilvl w:val="0"/>
          <w:numId w:val="3"/>
        </w:numPr>
        <w:rPr>
          <w:rFonts w:ascii="Times New Roman" w:hAnsi="Times New Roman" w:cs="Times New Roman"/>
        </w:rPr>
      </w:pPr>
      <w:r w:rsidRPr="00413259">
        <w:rPr>
          <w:rFonts w:ascii="Times New Roman" w:hAnsi="Times New Roman" w:cs="Times New Roman"/>
        </w:rPr>
        <w:t>Analýzy mikroregiónu Pobebravie a Bánovecko</w:t>
      </w:r>
    </w:p>
    <w:p w:rsidR="00A64376" w:rsidRPr="00413259" w:rsidRDefault="00A64376" w:rsidP="00A64376">
      <w:pPr>
        <w:pStyle w:val="Odsekzoznamu"/>
        <w:numPr>
          <w:ilvl w:val="0"/>
          <w:numId w:val="3"/>
        </w:numPr>
        <w:rPr>
          <w:rFonts w:ascii="Times New Roman" w:hAnsi="Times New Roman" w:cs="Times New Roman"/>
        </w:rPr>
      </w:pPr>
      <w:r w:rsidRPr="00413259">
        <w:rPr>
          <w:rFonts w:ascii="Times New Roman" w:hAnsi="Times New Roman" w:cs="Times New Roman"/>
        </w:rPr>
        <w:t>Aplikovaná hydrológia – Antal, Špánik a kolektív</w:t>
      </w:r>
    </w:p>
    <w:p w:rsidR="00A64376" w:rsidRPr="00413259" w:rsidRDefault="00A64376" w:rsidP="00A64376">
      <w:pPr>
        <w:pStyle w:val="Odsekzoznamu"/>
        <w:numPr>
          <w:ilvl w:val="0"/>
          <w:numId w:val="3"/>
        </w:numPr>
        <w:rPr>
          <w:rFonts w:ascii="Times New Roman" w:hAnsi="Times New Roman" w:cs="Times New Roman"/>
        </w:rPr>
      </w:pPr>
      <w:r w:rsidRPr="00413259">
        <w:rPr>
          <w:rFonts w:ascii="Times New Roman" w:hAnsi="Times New Roman" w:cs="Times New Roman"/>
        </w:rPr>
        <w:t>Atlas krajiny SR</w:t>
      </w:r>
    </w:p>
    <w:p w:rsidR="00A64376" w:rsidRPr="00413259" w:rsidRDefault="00A64376" w:rsidP="00A64376">
      <w:pPr>
        <w:pStyle w:val="Odsekzoznamu"/>
        <w:numPr>
          <w:ilvl w:val="0"/>
          <w:numId w:val="3"/>
        </w:numPr>
        <w:rPr>
          <w:rFonts w:ascii="Times New Roman" w:hAnsi="Times New Roman" w:cs="Times New Roman"/>
        </w:rPr>
      </w:pPr>
      <w:r w:rsidRPr="00413259">
        <w:rPr>
          <w:rFonts w:ascii="Times New Roman" w:hAnsi="Times New Roman" w:cs="Times New Roman"/>
        </w:rPr>
        <w:t>Enviroportál</w:t>
      </w:r>
    </w:p>
    <w:p w:rsidR="00A64376" w:rsidRPr="00413259" w:rsidRDefault="00A64376" w:rsidP="00A64376">
      <w:pPr>
        <w:pStyle w:val="Odsekzoznamu"/>
        <w:numPr>
          <w:ilvl w:val="0"/>
          <w:numId w:val="3"/>
        </w:numPr>
        <w:rPr>
          <w:rFonts w:ascii="Times New Roman" w:hAnsi="Times New Roman" w:cs="Times New Roman"/>
        </w:rPr>
      </w:pPr>
      <w:r w:rsidRPr="00413259">
        <w:rPr>
          <w:rFonts w:ascii="Times New Roman" w:hAnsi="Times New Roman" w:cs="Times New Roman"/>
        </w:rPr>
        <w:lastRenderedPageBreak/>
        <w:t>Hodnotenie kvality povrchovej vody Slovenska za rok 2010</w:t>
      </w:r>
    </w:p>
    <w:p w:rsidR="00A64376" w:rsidRPr="00413259" w:rsidRDefault="00A64376" w:rsidP="00A64376">
      <w:pPr>
        <w:pStyle w:val="Odsekzoznamu"/>
        <w:numPr>
          <w:ilvl w:val="0"/>
          <w:numId w:val="3"/>
        </w:numPr>
        <w:rPr>
          <w:rFonts w:ascii="Times New Roman" w:hAnsi="Times New Roman" w:cs="Times New Roman"/>
        </w:rPr>
      </w:pPr>
      <w:r w:rsidRPr="00413259">
        <w:rPr>
          <w:rFonts w:ascii="Times New Roman" w:hAnsi="Times New Roman" w:cs="Times New Roman"/>
        </w:rPr>
        <w:t>Hydrologická ročenka – Povrchové vody 2009</w:t>
      </w:r>
    </w:p>
    <w:p w:rsidR="00A64376" w:rsidRPr="00413259" w:rsidRDefault="00A64376" w:rsidP="00A64376">
      <w:pPr>
        <w:pStyle w:val="Odsekzoznamu"/>
        <w:numPr>
          <w:ilvl w:val="0"/>
          <w:numId w:val="3"/>
        </w:numPr>
        <w:rPr>
          <w:rFonts w:ascii="Times New Roman" w:hAnsi="Times New Roman" w:cs="Times New Roman"/>
        </w:rPr>
      </w:pPr>
      <w:r w:rsidRPr="00413259">
        <w:rPr>
          <w:rFonts w:ascii="Times New Roman" w:hAnsi="Times New Roman" w:cs="Times New Roman"/>
        </w:rPr>
        <w:t>Mapová dokumentácia (Základné mapy SR, Geologické mapy)</w:t>
      </w:r>
    </w:p>
    <w:p w:rsidR="00A64376" w:rsidRPr="00413259" w:rsidRDefault="00A64376" w:rsidP="00A64376">
      <w:pPr>
        <w:pStyle w:val="Odsekzoznamu"/>
        <w:numPr>
          <w:ilvl w:val="0"/>
          <w:numId w:val="3"/>
        </w:numPr>
        <w:rPr>
          <w:rFonts w:ascii="Times New Roman" w:hAnsi="Times New Roman" w:cs="Times New Roman"/>
        </w:rPr>
      </w:pPr>
      <w:r w:rsidRPr="00413259">
        <w:rPr>
          <w:rFonts w:ascii="Times New Roman" w:hAnsi="Times New Roman" w:cs="Times New Roman"/>
        </w:rPr>
        <w:t>Metodický postup stanovenia koeficientu ekologickej stability krajiny (Tamara Reháčková, Eva Pauditšová)</w:t>
      </w:r>
    </w:p>
    <w:p w:rsidR="00A64376" w:rsidRPr="00413259" w:rsidRDefault="00A64376" w:rsidP="00A64376">
      <w:pPr>
        <w:pStyle w:val="Odsekzoznamu"/>
        <w:numPr>
          <w:ilvl w:val="0"/>
          <w:numId w:val="3"/>
        </w:numPr>
        <w:rPr>
          <w:rFonts w:ascii="Times New Roman" w:hAnsi="Times New Roman" w:cs="Times New Roman"/>
        </w:rPr>
      </w:pPr>
      <w:r w:rsidRPr="00413259">
        <w:rPr>
          <w:rFonts w:ascii="Times New Roman" w:hAnsi="Times New Roman" w:cs="Times New Roman"/>
        </w:rPr>
        <w:t>Plán rozvoja verejných vodovodov a verejných kanalizácií pre územie  Trenčianskeho kraja</w:t>
      </w:r>
    </w:p>
    <w:p w:rsidR="00A64376" w:rsidRPr="00413259" w:rsidRDefault="00A64376" w:rsidP="00A64376">
      <w:pPr>
        <w:pStyle w:val="Odsekzoznamu"/>
        <w:numPr>
          <w:ilvl w:val="0"/>
          <w:numId w:val="3"/>
        </w:numPr>
        <w:rPr>
          <w:rFonts w:ascii="Times New Roman" w:hAnsi="Times New Roman" w:cs="Times New Roman"/>
        </w:rPr>
      </w:pPr>
      <w:r w:rsidRPr="00413259">
        <w:rPr>
          <w:rFonts w:ascii="Times New Roman" w:hAnsi="Times New Roman" w:cs="Times New Roman"/>
        </w:rPr>
        <w:t>Pôdny portál</w:t>
      </w:r>
    </w:p>
    <w:p w:rsidR="00A64376" w:rsidRPr="00413259" w:rsidRDefault="00A64376" w:rsidP="00A64376">
      <w:pPr>
        <w:pStyle w:val="Odsekzoznamu"/>
        <w:numPr>
          <w:ilvl w:val="0"/>
          <w:numId w:val="3"/>
        </w:numPr>
        <w:rPr>
          <w:rFonts w:ascii="Times New Roman" w:hAnsi="Times New Roman" w:cs="Times New Roman"/>
        </w:rPr>
      </w:pPr>
      <w:r w:rsidRPr="00413259">
        <w:rPr>
          <w:rFonts w:ascii="Times New Roman" w:hAnsi="Times New Roman" w:cs="Times New Roman"/>
        </w:rPr>
        <w:t>Región Bánovce nad Bebravou – Odvedenie a čistenie odpadových vôd a zásobovanie pitnou vodou</w:t>
      </w:r>
    </w:p>
    <w:p w:rsidR="00A64376" w:rsidRPr="00413259" w:rsidRDefault="00A64376" w:rsidP="00A64376">
      <w:pPr>
        <w:pStyle w:val="Odsekzoznamu"/>
        <w:numPr>
          <w:ilvl w:val="0"/>
          <w:numId w:val="3"/>
        </w:numPr>
        <w:rPr>
          <w:rFonts w:ascii="Times New Roman" w:hAnsi="Times New Roman" w:cs="Times New Roman"/>
        </w:rPr>
      </w:pPr>
      <w:r w:rsidRPr="00413259">
        <w:rPr>
          <w:rFonts w:ascii="Times New Roman" w:hAnsi="Times New Roman" w:cs="Times New Roman"/>
        </w:rPr>
        <w:t>Streďanská, 2006. Bonitácia a cena pôdy</w:t>
      </w:r>
    </w:p>
    <w:p w:rsidR="00A64376" w:rsidRPr="00413259" w:rsidRDefault="00A64376" w:rsidP="00A64376">
      <w:pPr>
        <w:pStyle w:val="Odsekzoznamu"/>
        <w:numPr>
          <w:ilvl w:val="0"/>
          <w:numId w:val="3"/>
        </w:numPr>
        <w:rPr>
          <w:rFonts w:ascii="Times New Roman" w:hAnsi="Times New Roman" w:cs="Times New Roman"/>
        </w:rPr>
      </w:pPr>
      <w:r w:rsidRPr="00413259">
        <w:rPr>
          <w:rFonts w:ascii="Times New Roman" w:hAnsi="Times New Roman" w:cs="Times New Roman"/>
        </w:rPr>
        <w:t>Územný plán mesta Bánovce nad Bebravou</w:t>
      </w:r>
    </w:p>
    <w:p w:rsidR="00A64376" w:rsidRPr="00413259" w:rsidRDefault="00A64376" w:rsidP="00A64376">
      <w:pPr>
        <w:pStyle w:val="Odsekzoznamu"/>
        <w:numPr>
          <w:ilvl w:val="0"/>
          <w:numId w:val="3"/>
        </w:numPr>
        <w:rPr>
          <w:rFonts w:ascii="Times New Roman" w:hAnsi="Times New Roman" w:cs="Times New Roman"/>
        </w:rPr>
      </w:pPr>
      <w:r w:rsidRPr="00413259">
        <w:rPr>
          <w:rFonts w:ascii="Times New Roman" w:hAnsi="Times New Roman" w:cs="Times New Roman"/>
        </w:rPr>
        <w:t>Územný plán obce Rybany</w:t>
      </w:r>
    </w:p>
    <w:p w:rsidR="00A64376" w:rsidRPr="00413259" w:rsidRDefault="00A64376" w:rsidP="00A64376">
      <w:pPr>
        <w:pStyle w:val="Odsekzoznamu"/>
        <w:numPr>
          <w:ilvl w:val="0"/>
          <w:numId w:val="3"/>
        </w:numPr>
        <w:rPr>
          <w:rFonts w:ascii="Times New Roman" w:hAnsi="Times New Roman" w:cs="Times New Roman"/>
        </w:rPr>
      </w:pPr>
      <w:r w:rsidRPr="00413259">
        <w:rPr>
          <w:rFonts w:ascii="Times New Roman" w:hAnsi="Times New Roman" w:cs="Times New Roman"/>
        </w:rPr>
        <w:t>Územný plán veľkého územného celku Trenčianskeho kraja</w:t>
      </w:r>
    </w:p>
    <w:p w:rsidR="00A64376" w:rsidRPr="00413259" w:rsidRDefault="00A64376" w:rsidP="00A64376">
      <w:pPr>
        <w:pStyle w:val="Odsekzoznamu"/>
        <w:numPr>
          <w:ilvl w:val="0"/>
          <w:numId w:val="3"/>
        </w:numPr>
        <w:rPr>
          <w:rFonts w:ascii="Times New Roman" w:hAnsi="Times New Roman" w:cs="Times New Roman"/>
        </w:rPr>
      </w:pPr>
      <w:r w:rsidRPr="00413259">
        <w:rPr>
          <w:rFonts w:ascii="Times New Roman" w:hAnsi="Times New Roman" w:cs="Times New Roman"/>
        </w:rPr>
        <w:t>Vodohospodárska bilancia množstva podzemnej vody za rok 2011</w:t>
      </w:r>
    </w:p>
    <w:p w:rsidR="00230FE8" w:rsidRPr="00413259" w:rsidRDefault="00A64376" w:rsidP="00230FE8">
      <w:pPr>
        <w:pStyle w:val="Odsekzoznamu"/>
        <w:numPr>
          <w:ilvl w:val="0"/>
          <w:numId w:val="3"/>
        </w:numPr>
        <w:rPr>
          <w:rFonts w:ascii="Times New Roman" w:hAnsi="Times New Roman" w:cs="Times New Roman"/>
        </w:rPr>
      </w:pPr>
      <w:r w:rsidRPr="00413259">
        <w:rPr>
          <w:rFonts w:ascii="Times New Roman" w:hAnsi="Times New Roman" w:cs="Times New Roman"/>
        </w:rPr>
        <w:t>Výpočet koeficientu ekologickej stability (KES) (doc. Ing. Zlatica Muchová, PhD., Ing. Mária Leitmanová)</w:t>
      </w:r>
    </w:p>
    <w:p w:rsidR="00413259" w:rsidRDefault="006E3CD2" w:rsidP="00413259">
      <w:pPr>
        <w:pStyle w:val="Odsekzoznamu"/>
        <w:numPr>
          <w:ilvl w:val="0"/>
          <w:numId w:val="3"/>
        </w:numPr>
        <w:rPr>
          <w:rFonts w:ascii="Times New Roman" w:hAnsi="Times New Roman" w:cs="Times New Roman"/>
        </w:rPr>
      </w:pPr>
      <w:r w:rsidRPr="00413259">
        <w:rPr>
          <w:rFonts w:ascii="Times New Roman" w:hAnsi="Times New Roman" w:cs="Times New Roman"/>
        </w:rPr>
        <w:t>Výročná správa Obce Pravotice pri 777 výročí obce</w:t>
      </w:r>
    </w:p>
    <w:p w:rsidR="00230FE8" w:rsidRPr="00413259" w:rsidRDefault="00230FE8" w:rsidP="00413259">
      <w:pPr>
        <w:rPr>
          <w:rFonts w:ascii="Times New Roman" w:hAnsi="Times New Roman" w:cs="Times New Roman"/>
          <w:sz w:val="24"/>
          <w:szCs w:val="24"/>
        </w:rPr>
      </w:pPr>
      <w:r w:rsidRPr="00413259">
        <w:rPr>
          <w:rFonts w:ascii="Times New Roman" w:hAnsi="Times New Roman" w:cs="Times New Roman"/>
          <w:b/>
          <w:sz w:val="24"/>
          <w:szCs w:val="24"/>
        </w:rPr>
        <w:t>Legislatíva</w:t>
      </w:r>
      <w:r w:rsidR="00413259">
        <w:rPr>
          <w:rFonts w:ascii="Times New Roman" w:hAnsi="Times New Roman" w:cs="Times New Roman"/>
          <w:b/>
          <w:sz w:val="24"/>
          <w:szCs w:val="24"/>
        </w:rPr>
        <w:t>:</w:t>
      </w:r>
    </w:p>
    <w:p w:rsidR="00230FE8" w:rsidRPr="00413259" w:rsidRDefault="00230FE8" w:rsidP="00230FE8">
      <w:pPr>
        <w:pStyle w:val="Odsekzoznamu"/>
        <w:numPr>
          <w:ilvl w:val="0"/>
          <w:numId w:val="3"/>
        </w:numPr>
        <w:rPr>
          <w:rFonts w:ascii="Times New Roman" w:hAnsi="Times New Roman" w:cs="Times New Roman"/>
        </w:rPr>
      </w:pPr>
      <w:r w:rsidRPr="00413259">
        <w:rPr>
          <w:rFonts w:ascii="Times New Roman" w:hAnsi="Times New Roman" w:cs="Times New Roman"/>
        </w:rPr>
        <w:t>nariadenie vlády č. 58/2013, príloha č. 1</w:t>
      </w:r>
    </w:p>
    <w:p w:rsidR="00230FE8" w:rsidRPr="00413259" w:rsidRDefault="00230FE8" w:rsidP="00230FE8">
      <w:pPr>
        <w:pStyle w:val="Odsekzoznamu"/>
        <w:numPr>
          <w:ilvl w:val="0"/>
          <w:numId w:val="3"/>
        </w:numPr>
        <w:rPr>
          <w:rFonts w:ascii="Times New Roman" w:hAnsi="Times New Roman" w:cs="Times New Roman"/>
        </w:rPr>
      </w:pPr>
      <w:r w:rsidRPr="00413259">
        <w:rPr>
          <w:rFonts w:ascii="Times New Roman" w:hAnsi="Times New Roman" w:cs="Times New Roman"/>
        </w:rPr>
        <w:t>nariadenie vlády č. 58/2013, príloha č. 2</w:t>
      </w:r>
    </w:p>
    <w:p w:rsidR="00230FE8" w:rsidRPr="00413259" w:rsidRDefault="00230FE8" w:rsidP="00230FE8">
      <w:pPr>
        <w:pStyle w:val="Odsekzoznamu"/>
        <w:numPr>
          <w:ilvl w:val="0"/>
          <w:numId w:val="3"/>
        </w:numPr>
        <w:rPr>
          <w:rFonts w:ascii="Times New Roman" w:hAnsi="Times New Roman" w:cs="Times New Roman"/>
        </w:rPr>
      </w:pPr>
      <w:r w:rsidRPr="00413259">
        <w:rPr>
          <w:rFonts w:ascii="Times New Roman" w:hAnsi="Times New Roman" w:cs="Times New Roman"/>
        </w:rPr>
        <w:t>Predpis č. 617/2004 Z. z. Nariadenie vlády Slovenskej republiky, ktorým sa ustanovujú citlivé oblasti a zraniteľné oblasti</w:t>
      </w:r>
    </w:p>
    <w:p w:rsidR="00230FE8" w:rsidRPr="00413259" w:rsidRDefault="00230FE8" w:rsidP="00230FE8">
      <w:pPr>
        <w:pStyle w:val="Odsekzoznamu"/>
        <w:numPr>
          <w:ilvl w:val="0"/>
          <w:numId w:val="3"/>
        </w:numPr>
        <w:rPr>
          <w:rFonts w:ascii="Times New Roman" w:hAnsi="Times New Roman" w:cs="Times New Roman"/>
        </w:rPr>
      </w:pPr>
      <w:r w:rsidRPr="00413259">
        <w:rPr>
          <w:rFonts w:ascii="Times New Roman" w:hAnsi="Times New Roman" w:cs="Times New Roman"/>
        </w:rPr>
        <w:t>vyhláška č. 38/2005, príloha č. 1</w:t>
      </w:r>
    </w:p>
    <w:p w:rsidR="00230FE8" w:rsidRPr="00413259" w:rsidRDefault="00230FE8" w:rsidP="006D3F64">
      <w:pPr>
        <w:pStyle w:val="Odsekzoznamu"/>
        <w:numPr>
          <w:ilvl w:val="0"/>
          <w:numId w:val="3"/>
        </w:numPr>
        <w:rPr>
          <w:rFonts w:ascii="Times New Roman" w:hAnsi="Times New Roman" w:cs="Times New Roman"/>
        </w:rPr>
      </w:pPr>
      <w:r w:rsidRPr="00413259">
        <w:rPr>
          <w:rFonts w:ascii="Times New Roman" w:hAnsi="Times New Roman" w:cs="Times New Roman"/>
        </w:rPr>
        <w:t>Zákon č</w:t>
      </w:r>
      <w:r w:rsidR="006D3F64" w:rsidRPr="00413259">
        <w:rPr>
          <w:rFonts w:ascii="Times New Roman" w:hAnsi="Times New Roman" w:cs="Times New Roman"/>
        </w:rPr>
        <w:t>. 24/2006 Z.z. o posudzovaní vplyvov na životné prostredie</w:t>
      </w:r>
    </w:p>
    <w:p w:rsidR="00230FE8" w:rsidRPr="00413259" w:rsidRDefault="006D3F64" w:rsidP="006D3F64">
      <w:pPr>
        <w:pStyle w:val="Odsekzoznamu"/>
        <w:numPr>
          <w:ilvl w:val="0"/>
          <w:numId w:val="3"/>
        </w:numPr>
        <w:rPr>
          <w:rFonts w:ascii="Times New Roman" w:hAnsi="Times New Roman" w:cs="Times New Roman"/>
        </w:rPr>
      </w:pPr>
      <w:r w:rsidRPr="00413259">
        <w:rPr>
          <w:rFonts w:ascii="Times New Roman" w:hAnsi="Times New Roman" w:cs="Times New Roman"/>
        </w:rPr>
        <w:t>Zákon č. 35/1984 Zb. (cestný zákon),</w:t>
      </w:r>
    </w:p>
    <w:p w:rsidR="00230FE8" w:rsidRPr="00413259" w:rsidRDefault="006D3F64" w:rsidP="006D3F64">
      <w:pPr>
        <w:pStyle w:val="Odsekzoznamu"/>
        <w:numPr>
          <w:ilvl w:val="0"/>
          <w:numId w:val="3"/>
        </w:numPr>
        <w:rPr>
          <w:rFonts w:ascii="Times New Roman" w:hAnsi="Times New Roman" w:cs="Times New Roman"/>
        </w:rPr>
      </w:pPr>
      <w:r w:rsidRPr="00413259">
        <w:rPr>
          <w:rFonts w:ascii="Times New Roman" w:hAnsi="Times New Roman" w:cs="Times New Roman"/>
        </w:rPr>
        <w:t>Zákon č. 656/2004 Z.z. o energetike a o zmene niektorých zákonov,</w:t>
      </w:r>
    </w:p>
    <w:p w:rsidR="00230FE8" w:rsidRPr="00413259" w:rsidRDefault="006D3F64" w:rsidP="006D3F64">
      <w:pPr>
        <w:pStyle w:val="Odsekzoznamu"/>
        <w:numPr>
          <w:ilvl w:val="0"/>
          <w:numId w:val="3"/>
        </w:numPr>
        <w:rPr>
          <w:rFonts w:ascii="Times New Roman" w:hAnsi="Times New Roman" w:cs="Times New Roman"/>
        </w:rPr>
      </w:pPr>
      <w:r w:rsidRPr="00413259">
        <w:rPr>
          <w:rFonts w:ascii="Times New Roman" w:hAnsi="Times New Roman" w:cs="Times New Roman"/>
        </w:rPr>
        <w:t>Zákon č. 610/2003 Z.z. o elektronických komunikáciách,</w:t>
      </w:r>
    </w:p>
    <w:p w:rsidR="00230FE8" w:rsidRPr="00413259" w:rsidRDefault="006D3F64" w:rsidP="006D3F64">
      <w:pPr>
        <w:pStyle w:val="Odsekzoznamu"/>
        <w:numPr>
          <w:ilvl w:val="0"/>
          <w:numId w:val="3"/>
        </w:numPr>
        <w:rPr>
          <w:rFonts w:ascii="Times New Roman" w:hAnsi="Times New Roman" w:cs="Times New Roman"/>
        </w:rPr>
      </w:pPr>
      <w:r w:rsidRPr="00413259">
        <w:rPr>
          <w:rFonts w:ascii="Times New Roman" w:hAnsi="Times New Roman" w:cs="Times New Roman"/>
        </w:rPr>
        <w:t>Zákon č. 220/2004 Z.z. o ochrane a využívaní poľnohospodárskej pôdy,</w:t>
      </w:r>
    </w:p>
    <w:p w:rsidR="00230FE8" w:rsidRPr="00413259" w:rsidRDefault="006D3F64" w:rsidP="006D3F64">
      <w:pPr>
        <w:pStyle w:val="Odsekzoznamu"/>
        <w:numPr>
          <w:ilvl w:val="0"/>
          <w:numId w:val="3"/>
        </w:numPr>
        <w:rPr>
          <w:rFonts w:ascii="Times New Roman" w:hAnsi="Times New Roman" w:cs="Times New Roman"/>
        </w:rPr>
      </w:pPr>
      <w:r w:rsidRPr="00413259">
        <w:rPr>
          <w:rFonts w:ascii="Times New Roman" w:hAnsi="Times New Roman" w:cs="Times New Roman"/>
        </w:rPr>
        <w:t>Zákon č. 364/2004 Z.z. (vodný zákon)</w:t>
      </w:r>
    </w:p>
    <w:p w:rsidR="0029423A" w:rsidRPr="00413259" w:rsidRDefault="0029423A" w:rsidP="0029423A">
      <w:pPr>
        <w:pStyle w:val="Odsekzoznamu"/>
        <w:numPr>
          <w:ilvl w:val="0"/>
          <w:numId w:val="3"/>
        </w:numPr>
        <w:rPr>
          <w:rFonts w:ascii="Times New Roman" w:hAnsi="Times New Roman" w:cs="Times New Roman"/>
        </w:rPr>
      </w:pPr>
      <w:r w:rsidRPr="00413259">
        <w:rPr>
          <w:rFonts w:ascii="Times New Roman" w:hAnsi="Times New Roman" w:cs="Times New Roman"/>
        </w:rPr>
        <w:t>Zákon č. 326/2005 Z.z. o lesoch</w:t>
      </w:r>
    </w:p>
    <w:p w:rsidR="00230FE8" w:rsidRPr="00413259" w:rsidRDefault="00230FE8" w:rsidP="00230FE8">
      <w:pPr>
        <w:pStyle w:val="Odsekzoznamu"/>
        <w:rPr>
          <w:rFonts w:ascii="Times New Roman" w:hAnsi="Times New Roman" w:cs="Times New Roman"/>
          <w:b/>
        </w:rPr>
      </w:pPr>
    </w:p>
    <w:p w:rsidR="00230FE8" w:rsidRPr="00413259" w:rsidRDefault="00230FE8" w:rsidP="00413259">
      <w:pPr>
        <w:rPr>
          <w:rFonts w:ascii="Times New Roman" w:hAnsi="Times New Roman" w:cs="Times New Roman"/>
          <w:b/>
          <w:sz w:val="24"/>
          <w:szCs w:val="24"/>
        </w:rPr>
      </w:pPr>
      <w:r w:rsidRPr="00413259">
        <w:rPr>
          <w:rFonts w:ascii="Times New Roman" w:hAnsi="Times New Roman" w:cs="Times New Roman"/>
          <w:b/>
          <w:sz w:val="24"/>
          <w:szCs w:val="24"/>
        </w:rPr>
        <w:t>Internetové zdroje</w:t>
      </w:r>
    </w:p>
    <w:p w:rsidR="00230FE8" w:rsidRPr="00413259" w:rsidRDefault="00683861" w:rsidP="00230FE8">
      <w:pPr>
        <w:pStyle w:val="Odsekzoznamu"/>
        <w:numPr>
          <w:ilvl w:val="0"/>
          <w:numId w:val="3"/>
        </w:numPr>
        <w:rPr>
          <w:rFonts w:ascii="Times New Roman" w:hAnsi="Times New Roman" w:cs="Times New Roman"/>
        </w:rPr>
      </w:pPr>
      <w:hyperlink r:id="rId12" w:history="1">
        <w:r w:rsidR="00230FE8" w:rsidRPr="00413259">
          <w:rPr>
            <w:rStyle w:val="Hypertextovprepojenie"/>
            <w:rFonts w:ascii="Times New Roman" w:hAnsi="Times New Roman" w:cs="Times New Roman"/>
            <w:color w:val="auto"/>
          </w:rPr>
          <w:t>www.shmu.sk</w:t>
        </w:r>
      </w:hyperlink>
    </w:p>
    <w:p w:rsidR="00230FE8" w:rsidRPr="00413259" w:rsidRDefault="00683861" w:rsidP="00230FE8">
      <w:pPr>
        <w:pStyle w:val="Odsekzoznamu"/>
        <w:numPr>
          <w:ilvl w:val="0"/>
          <w:numId w:val="3"/>
        </w:numPr>
        <w:rPr>
          <w:rFonts w:ascii="Times New Roman" w:hAnsi="Times New Roman" w:cs="Times New Roman"/>
        </w:rPr>
      </w:pPr>
      <w:hyperlink r:id="rId13" w:history="1">
        <w:r w:rsidR="00230FE8" w:rsidRPr="00413259">
          <w:rPr>
            <w:rStyle w:val="Hypertextovprepojenie"/>
            <w:rFonts w:ascii="Times New Roman" w:hAnsi="Times New Roman" w:cs="Times New Roman"/>
            <w:color w:val="auto"/>
          </w:rPr>
          <w:t>http://geo.enviroportal.sk/atlassr/</w:t>
        </w:r>
      </w:hyperlink>
    </w:p>
    <w:p w:rsidR="00230FE8" w:rsidRPr="00413259" w:rsidRDefault="00683861" w:rsidP="00230FE8">
      <w:pPr>
        <w:pStyle w:val="Odsekzoznamu"/>
        <w:numPr>
          <w:ilvl w:val="0"/>
          <w:numId w:val="3"/>
        </w:numPr>
        <w:rPr>
          <w:rFonts w:ascii="Times New Roman" w:hAnsi="Times New Roman" w:cs="Times New Roman"/>
        </w:rPr>
      </w:pPr>
      <w:hyperlink r:id="rId14" w:history="1">
        <w:r w:rsidR="00230FE8" w:rsidRPr="00413259">
          <w:rPr>
            <w:rStyle w:val="Hypertextovprepojenie"/>
            <w:rFonts w:ascii="Times New Roman" w:hAnsi="Times New Roman" w:cs="Times New Roman"/>
            <w:color w:val="auto"/>
          </w:rPr>
          <w:t>http://fzki.uniag.sk/02FacultyStructure/02Departments/KKPPU/01Education/01zmfolder/SZ/02adresarzm/01adresar_opf/03-gis/</w:t>
        </w:r>
      </w:hyperlink>
    </w:p>
    <w:p w:rsidR="00230FE8" w:rsidRPr="00413259" w:rsidRDefault="00683861" w:rsidP="00230FE8">
      <w:pPr>
        <w:pStyle w:val="Odsekzoznamu"/>
        <w:numPr>
          <w:ilvl w:val="0"/>
          <w:numId w:val="3"/>
        </w:numPr>
        <w:rPr>
          <w:rFonts w:ascii="Times New Roman" w:hAnsi="Times New Roman" w:cs="Times New Roman"/>
        </w:rPr>
      </w:pPr>
      <w:hyperlink r:id="rId15" w:history="1">
        <w:r w:rsidR="00230FE8" w:rsidRPr="00413259">
          <w:rPr>
            <w:rStyle w:val="Hypertextovprepojenie"/>
            <w:rFonts w:ascii="Times New Roman" w:hAnsi="Times New Roman" w:cs="Times New Roman"/>
            <w:color w:val="auto"/>
          </w:rPr>
          <w:t>http://www.spp-distribucia.sk/sk_distribucna-siet/sk_mapa-distribucnej-siete</w:t>
        </w:r>
      </w:hyperlink>
    </w:p>
    <w:p w:rsidR="00230FE8" w:rsidRPr="00413259" w:rsidRDefault="00683861" w:rsidP="00230FE8">
      <w:pPr>
        <w:pStyle w:val="Odsekzoznamu"/>
        <w:numPr>
          <w:ilvl w:val="0"/>
          <w:numId w:val="3"/>
        </w:numPr>
        <w:rPr>
          <w:rFonts w:ascii="Times New Roman" w:hAnsi="Times New Roman" w:cs="Times New Roman"/>
        </w:rPr>
      </w:pPr>
      <w:hyperlink r:id="rId16" w:history="1">
        <w:r w:rsidR="00230FE8" w:rsidRPr="00413259">
          <w:rPr>
            <w:rStyle w:val="Hypertextovprepojenie"/>
            <w:rFonts w:ascii="Times New Roman" w:hAnsi="Times New Roman" w:cs="Times New Roman"/>
            <w:color w:val="auto"/>
          </w:rPr>
          <w:t>http://sk.wikipedia.org/wiki/Slovenská_elektrizačná_prenosová_sústava</w:t>
        </w:r>
      </w:hyperlink>
    </w:p>
    <w:p w:rsidR="00230FE8" w:rsidRPr="00413259" w:rsidRDefault="00683861" w:rsidP="00230FE8">
      <w:pPr>
        <w:pStyle w:val="Odsekzoznamu"/>
        <w:numPr>
          <w:ilvl w:val="0"/>
          <w:numId w:val="3"/>
        </w:numPr>
        <w:rPr>
          <w:rFonts w:ascii="Times New Roman" w:hAnsi="Times New Roman" w:cs="Times New Roman"/>
        </w:rPr>
      </w:pPr>
      <w:hyperlink r:id="rId17" w:history="1">
        <w:r w:rsidR="00230FE8" w:rsidRPr="00413259">
          <w:rPr>
            <w:rStyle w:val="Hypertextovprepojenie"/>
            <w:rFonts w:ascii="Times New Roman" w:hAnsi="Times New Roman" w:cs="Times New Roman"/>
            <w:color w:val="auto"/>
          </w:rPr>
          <w:t>http://www.sepsas.sk/seps/</w:t>
        </w:r>
      </w:hyperlink>
    </w:p>
    <w:p w:rsidR="00230FE8" w:rsidRPr="00413259" w:rsidRDefault="00683861" w:rsidP="00230FE8">
      <w:pPr>
        <w:pStyle w:val="Odsekzoznamu"/>
        <w:numPr>
          <w:ilvl w:val="0"/>
          <w:numId w:val="3"/>
        </w:numPr>
        <w:rPr>
          <w:rFonts w:ascii="Times New Roman" w:hAnsi="Times New Roman" w:cs="Times New Roman"/>
        </w:rPr>
      </w:pPr>
      <w:hyperlink r:id="rId18" w:history="1">
        <w:r w:rsidR="00230FE8" w:rsidRPr="00413259">
          <w:rPr>
            <w:rStyle w:val="Hypertextovprepojenie"/>
            <w:rFonts w:ascii="Times New Roman" w:hAnsi="Times New Roman" w:cs="Times New Roman"/>
            <w:color w:val="auto"/>
          </w:rPr>
          <w:t>http://www.zse.sk</w:t>
        </w:r>
      </w:hyperlink>
    </w:p>
    <w:p w:rsidR="00230FE8" w:rsidRPr="00413259" w:rsidRDefault="00683861" w:rsidP="00230FE8">
      <w:pPr>
        <w:pStyle w:val="Odsekzoznamu"/>
        <w:numPr>
          <w:ilvl w:val="0"/>
          <w:numId w:val="3"/>
        </w:numPr>
        <w:rPr>
          <w:rFonts w:ascii="Times New Roman" w:hAnsi="Times New Roman" w:cs="Times New Roman"/>
        </w:rPr>
      </w:pPr>
      <w:hyperlink r:id="rId19" w:history="1">
        <w:r w:rsidR="00230FE8" w:rsidRPr="00413259">
          <w:rPr>
            <w:rStyle w:val="Hypertextovprepojenie"/>
            <w:rFonts w:ascii="Times New Roman" w:hAnsi="Times New Roman" w:cs="Times New Roman"/>
            <w:color w:val="auto"/>
          </w:rPr>
          <w:t>http://www.minv.sk/?okresne</w:t>
        </w:r>
      </w:hyperlink>
    </w:p>
    <w:p w:rsidR="00230FE8" w:rsidRPr="00413259" w:rsidRDefault="00683861" w:rsidP="00230FE8">
      <w:pPr>
        <w:pStyle w:val="Odsekzoznamu"/>
        <w:numPr>
          <w:ilvl w:val="0"/>
          <w:numId w:val="3"/>
        </w:numPr>
        <w:rPr>
          <w:rFonts w:ascii="Times New Roman" w:hAnsi="Times New Roman" w:cs="Times New Roman"/>
        </w:rPr>
      </w:pPr>
      <w:hyperlink r:id="rId20" w:history="1">
        <w:r w:rsidR="00230FE8" w:rsidRPr="00413259">
          <w:rPr>
            <w:rStyle w:val="Hypertextovprepojenie"/>
            <w:rFonts w:ascii="Times New Roman" w:hAnsi="Times New Roman" w:cs="Times New Roman"/>
            <w:color w:val="auto"/>
          </w:rPr>
          <w:t>http://www.podnemapy.sk/portal/reg_pod_infoservis/vod/vod.aspx</w:t>
        </w:r>
      </w:hyperlink>
    </w:p>
    <w:p w:rsidR="00230FE8" w:rsidRPr="00413259" w:rsidRDefault="00683861" w:rsidP="00230FE8">
      <w:pPr>
        <w:pStyle w:val="Odsekzoznamu"/>
        <w:numPr>
          <w:ilvl w:val="0"/>
          <w:numId w:val="3"/>
        </w:numPr>
        <w:rPr>
          <w:rFonts w:ascii="Times New Roman" w:hAnsi="Times New Roman" w:cs="Times New Roman"/>
        </w:rPr>
      </w:pPr>
      <w:hyperlink r:id="rId21" w:history="1">
        <w:r w:rsidR="00230FE8" w:rsidRPr="00413259">
          <w:rPr>
            <w:rStyle w:val="Hypertextovprepojenie"/>
            <w:rFonts w:ascii="Times New Roman" w:hAnsi="Times New Roman" w:cs="Times New Roman"/>
            <w:color w:val="auto"/>
          </w:rPr>
          <w:t>http://www.podnemapy.sk/portal/reg_pod_infoservis/vet/vet.aspx</w:t>
        </w:r>
      </w:hyperlink>
    </w:p>
    <w:p w:rsidR="00230FE8" w:rsidRPr="00413259" w:rsidRDefault="00683861" w:rsidP="00230FE8">
      <w:pPr>
        <w:pStyle w:val="Odsekzoznamu"/>
        <w:numPr>
          <w:ilvl w:val="0"/>
          <w:numId w:val="3"/>
        </w:numPr>
        <w:rPr>
          <w:rFonts w:ascii="Times New Roman" w:hAnsi="Times New Roman" w:cs="Times New Roman"/>
        </w:rPr>
      </w:pPr>
      <w:hyperlink r:id="rId22" w:history="1">
        <w:r w:rsidR="00230FE8" w:rsidRPr="00413259">
          <w:rPr>
            <w:rStyle w:val="Hypertextovprepojenie"/>
            <w:rFonts w:ascii="Times New Roman" w:hAnsi="Times New Roman" w:cs="Times New Roman"/>
            <w:color w:val="auto"/>
          </w:rPr>
          <w:t>http://www.reviry.sk/index.php?stranka=popis&amp;id=607&amp;miera=0&amp;plocha=6&amp;ucel=1</w:t>
        </w:r>
      </w:hyperlink>
    </w:p>
    <w:p w:rsidR="00230FE8" w:rsidRPr="00413259" w:rsidRDefault="00683861" w:rsidP="00230FE8">
      <w:pPr>
        <w:pStyle w:val="Odsekzoznamu"/>
        <w:numPr>
          <w:ilvl w:val="0"/>
          <w:numId w:val="3"/>
        </w:numPr>
        <w:rPr>
          <w:rFonts w:ascii="Times New Roman" w:hAnsi="Times New Roman" w:cs="Times New Roman"/>
        </w:rPr>
      </w:pPr>
      <w:hyperlink r:id="rId23" w:history="1">
        <w:r w:rsidR="00230FE8" w:rsidRPr="00413259">
          <w:rPr>
            <w:rStyle w:val="Hypertextovprepojenie"/>
            <w:rFonts w:ascii="Times New Roman" w:hAnsi="Times New Roman" w:cs="Times New Roman"/>
            <w:color w:val="auto"/>
          </w:rPr>
          <w:t>http://sk.wikipedia.org/wiki/Bebrava_(rieka)</w:t>
        </w:r>
      </w:hyperlink>
    </w:p>
    <w:p w:rsidR="00230FE8" w:rsidRPr="00413259" w:rsidRDefault="00683861" w:rsidP="00230FE8">
      <w:pPr>
        <w:pStyle w:val="Odsekzoznamu"/>
        <w:numPr>
          <w:ilvl w:val="0"/>
          <w:numId w:val="3"/>
        </w:numPr>
        <w:rPr>
          <w:rFonts w:ascii="Times New Roman" w:hAnsi="Times New Roman" w:cs="Times New Roman"/>
        </w:rPr>
      </w:pPr>
      <w:hyperlink r:id="rId24" w:history="1">
        <w:r w:rsidR="00230FE8" w:rsidRPr="00413259">
          <w:rPr>
            <w:rStyle w:val="Hypertextovprepojenie"/>
            <w:rFonts w:ascii="Times New Roman" w:hAnsi="Times New Roman" w:cs="Times New Roman"/>
            <w:color w:val="auto"/>
          </w:rPr>
          <w:t>http://sk.wikipedia.org/wiki/Pravotický_potok</w:t>
        </w:r>
      </w:hyperlink>
    </w:p>
    <w:p w:rsidR="00230FE8" w:rsidRPr="00413259" w:rsidRDefault="00683861" w:rsidP="00230FE8">
      <w:pPr>
        <w:pStyle w:val="Odsekzoznamu"/>
        <w:numPr>
          <w:ilvl w:val="0"/>
          <w:numId w:val="3"/>
        </w:numPr>
        <w:rPr>
          <w:rFonts w:ascii="Times New Roman" w:hAnsi="Times New Roman" w:cs="Times New Roman"/>
        </w:rPr>
      </w:pPr>
      <w:hyperlink r:id="rId25" w:history="1">
        <w:r w:rsidR="00230FE8" w:rsidRPr="00413259">
          <w:rPr>
            <w:rStyle w:val="Hypertextovprepojenie"/>
            <w:rFonts w:ascii="Times New Roman" w:hAnsi="Times New Roman" w:cs="Times New Roman"/>
            <w:color w:val="auto"/>
          </w:rPr>
          <w:t>http://www.reviry.sk/index.php?stranka=popis&amp;id=607&amp;miera=0&amp;plocha=6&amp;ucel=1</w:t>
        </w:r>
      </w:hyperlink>
    </w:p>
    <w:p w:rsidR="00230FE8" w:rsidRPr="00413259" w:rsidRDefault="00683861" w:rsidP="00230FE8">
      <w:pPr>
        <w:pStyle w:val="Odsekzoznamu"/>
        <w:numPr>
          <w:ilvl w:val="0"/>
          <w:numId w:val="3"/>
        </w:numPr>
        <w:rPr>
          <w:rFonts w:ascii="Times New Roman" w:hAnsi="Times New Roman" w:cs="Times New Roman"/>
        </w:rPr>
      </w:pPr>
      <w:hyperlink r:id="rId26" w:history="1">
        <w:r w:rsidR="00230FE8" w:rsidRPr="00413259">
          <w:rPr>
            <w:rStyle w:val="Hypertextovprepojenie"/>
            <w:rFonts w:ascii="Times New Roman" w:hAnsi="Times New Roman" w:cs="Times New Roman"/>
            <w:color w:val="auto"/>
          </w:rPr>
          <w:t>http://www.enviroportal.sk</w:t>
        </w:r>
      </w:hyperlink>
    </w:p>
    <w:p w:rsidR="00230FE8" w:rsidRPr="00B33647" w:rsidRDefault="00683861" w:rsidP="00230FE8">
      <w:pPr>
        <w:pStyle w:val="Odsekzoznamu"/>
        <w:numPr>
          <w:ilvl w:val="0"/>
          <w:numId w:val="3"/>
        </w:numPr>
        <w:rPr>
          <w:rFonts w:ascii="Times New Roman" w:hAnsi="Times New Roman" w:cs="Times New Roman"/>
        </w:rPr>
      </w:pPr>
      <w:hyperlink r:id="rId27" w:history="1">
        <w:r w:rsidR="00230FE8" w:rsidRPr="00B33647">
          <w:rPr>
            <w:rStyle w:val="Hypertextovprepojenie"/>
            <w:rFonts w:ascii="Times New Roman" w:hAnsi="Times New Roman" w:cs="Times New Roman"/>
            <w:color w:val="auto"/>
          </w:rPr>
          <w:t>http://obecpravotice.sk</w:t>
        </w:r>
      </w:hyperlink>
    </w:p>
    <w:p w:rsidR="00B33647" w:rsidRPr="00B33647" w:rsidRDefault="00683861" w:rsidP="00B33647">
      <w:pPr>
        <w:pStyle w:val="Odsekzoznamu"/>
        <w:numPr>
          <w:ilvl w:val="0"/>
          <w:numId w:val="3"/>
        </w:numPr>
        <w:rPr>
          <w:rFonts w:ascii="Times New Roman" w:hAnsi="Times New Roman" w:cs="Times New Roman"/>
        </w:rPr>
      </w:pPr>
      <w:hyperlink r:id="rId28" w:history="1">
        <w:r w:rsidR="00B33647" w:rsidRPr="00B33647">
          <w:rPr>
            <w:rStyle w:val="Hypertextovprepojenie"/>
            <w:rFonts w:ascii="Times New Roman" w:hAnsi="Times New Roman" w:cs="Times New Roman"/>
            <w:color w:val="auto"/>
          </w:rPr>
          <w:t>http://www.katasterportal.sk/kapor/</w:t>
        </w:r>
      </w:hyperlink>
    </w:p>
    <w:p w:rsidR="002E3C26" w:rsidRPr="00413259" w:rsidRDefault="002E3C26" w:rsidP="00853E2C">
      <w:pPr>
        <w:pStyle w:val="Bezriadkovania"/>
        <w:rPr>
          <w:rFonts w:ascii="Times New Roman" w:hAnsi="Times New Roman" w:cs="Times New Roman"/>
          <w:b/>
          <w:sz w:val="28"/>
          <w:szCs w:val="28"/>
        </w:rPr>
      </w:pPr>
      <w:r w:rsidRPr="00413259">
        <w:rPr>
          <w:rFonts w:ascii="Times New Roman" w:hAnsi="Times New Roman" w:cs="Times New Roman"/>
          <w:b/>
          <w:sz w:val="28"/>
          <w:szCs w:val="28"/>
        </w:rPr>
        <w:t>12</w:t>
      </w:r>
      <w:r w:rsidRPr="00413259">
        <w:rPr>
          <w:rFonts w:ascii="Times New Roman" w:hAnsi="Times New Roman" w:cs="Times New Roman"/>
          <w:b/>
          <w:sz w:val="28"/>
          <w:szCs w:val="28"/>
        </w:rPr>
        <w:tab/>
        <w:t>Prílohy</w:t>
      </w:r>
    </w:p>
    <w:p w:rsidR="006E3CD2" w:rsidRPr="00413259" w:rsidRDefault="006E3CD2" w:rsidP="00853E2C">
      <w:pPr>
        <w:pStyle w:val="Bezriadkovania"/>
        <w:rPr>
          <w:rFonts w:ascii="Times New Roman" w:hAnsi="Times New Roman" w:cs="Times New Roman"/>
          <w:b/>
        </w:rPr>
      </w:pPr>
    </w:p>
    <w:p w:rsidR="006E3CD2" w:rsidRPr="00B33647" w:rsidRDefault="006E3CD2" w:rsidP="00853E2C">
      <w:pPr>
        <w:pStyle w:val="Bezriadkovania"/>
        <w:rPr>
          <w:rFonts w:ascii="Times New Roman" w:hAnsi="Times New Roman" w:cs="Times New Roman"/>
        </w:rPr>
      </w:pPr>
      <w:r w:rsidRPr="00B33647">
        <w:rPr>
          <w:rFonts w:ascii="Times New Roman" w:hAnsi="Times New Roman" w:cs="Times New Roman"/>
        </w:rPr>
        <w:t>Tabuľka 1</w:t>
      </w:r>
      <w:r w:rsidRPr="00B33647">
        <w:rPr>
          <w:rFonts w:ascii="Times New Roman" w:hAnsi="Times New Roman" w:cs="Times New Roman"/>
        </w:rPr>
        <w:tab/>
        <w:t>Všeobecná charakteristika územia</w:t>
      </w:r>
    </w:p>
    <w:p w:rsidR="00B33647" w:rsidRPr="00B33647" w:rsidRDefault="00B33647" w:rsidP="00B33647">
      <w:pPr>
        <w:pStyle w:val="Bezriadkovania"/>
        <w:rPr>
          <w:rFonts w:ascii="Times New Roman" w:hAnsi="Times New Roman" w:cs="Times New Roman"/>
        </w:rPr>
      </w:pPr>
      <w:r w:rsidRPr="00B33647">
        <w:rPr>
          <w:rFonts w:ascii="Times New Roman" w:hAnsi="Times New Roman" w:cs="Times New Roman"/>
        </w:rPr>
        <w:t xml:space="preserve">Tabuľka 2 </w:t>
      </w:r>
      <w:r w:rsidRPr="00B33647">
        <w:rPr>
          <w:rFonts w:ascii="Times New Roman" w:hAnsi="Times New Roman" w:cs="Times New Roman"/>
        </w:rPr>
        <w:tab/>
        <w:t>Priemerné mesačné a ročné teploty vzduchu v °C za obdobie 1993-2007</w:t>
      </w:r>
    </w:p>
    <w:p w:rsidR="00B33647" w:rsidRPr="00B33647" w:rsidRDefault="00B33647" w:rsidP="00853E2C">
      <w:pPr>
        <w:pStyle w:val="Bezriadkovania"/>
        <w:rPr>
          <w:rFonts w:ascii="Times New Roman" w:hAnsi="Times New Roman" w:cs="Times New Roman"/>
        </w:rPr>
      </w:pPr>
      <w:r w:rsidRPr="00B33647">
        <w:rPr>
          <w:rFonts w:ascii="Times New Roman" w:hAnsi="Times New Roman" w:cs="Times New Roman"/>
        </w:rPr>
        <w:t xml:space="preserve">Tabuľka 3    </w:t>
      </w:r>
      <w:r w:rsidRPr="00B33647">
        <w:rPr>
          <w:rFonts w:ascii="Times New Roman" w:hAnsi="Times New Roman" w:cs="Times New Roman"/>
        </w:rPr>
        <w:tab/>
        <w:t>Priemerné mesačné a ročné úhrny atmosférických zrážok v mm za obdobie</w:t>
      </w:r>
    </w:p>
    <w:p w:rsidR="00D82854" w:rsidRDefault="00B33647" w:rsidP="00853E2C">
      <w:pPr>
        <w:pStyle w:val="Bezriadkovania"/>
      </w:pPr>
      <w:r>
        <w:rPr>
          <w:rFonts w:ascii="Times New Roman" w:hAnsi="Times New Roman" w:cs="Times New Roman"/>
        </w:rPr>
        <w:t xml:space="preserve">                          </w:t>
      </w:r>
      <w:r w:rsidRPr="00B33647">
        <w:rPr>
          <w:rFonts w:ascii="Times New Roman" w:hAnsi="Times New Roman" w:cs="Times New Roman"/>
        </w:rPr>
        <w:t>2002-2004 (Prievidza)</w:t>
      </w:r>
      <w:r w:rsidR="00D82854" w:rsidRPr="00D82854">
        <w:t xml:space="preserve"> </w:t>
      </w:r>
    </w:p>
    <w:p w:rsidR="00B33647" w:rsidRPr="00B33647" w:rsidRDefault="00D82854" w:rsidP="00853E2C">
      <w:pPr>
        <w:pStyle w:val="Bezriadkovania"/>
        <w:rPr>
          <w:rFonts w:ascii="Times New Roman" w:hAnsi="Times New Roman" w:cs="Times New Roman"/>
        </w:rPr>
      </w:pPr>
      <w:r w:rsidRPr="00D82854">
        <w:rPr>
          <w:rFonts w:ascii="Times New Roman" w:hAnsi="Times New Roman" w:cs="Times New Roman"/>
        </w:rPr>
        <w:t xml:space="preserve">Tabuľka 4    </w:t>
      </w:r>
      <w:r w:rsidRPr="00D82854">
        <w:rPr>
          <w:rFonts w:ascii="Times New Roman" w:hAnsi="Times New Roman" w:cs="Times New Roman"/>
        </w:rPr>
        <w:tab/>
        <w:t>Priemerné mesačné a ročné úhrny atmosférických zrážok v mm za obdobie 1961-1990</w:t>
      </w:r>
    </w:p>
    <w:p w:rsidR="00D82854" w:rsidRPr="00D82854" w:rsidRDefault="00D82854" w:rsidP="00D82854">
      <w:pPr>
        <w:pStyle w:val="Bezriadkovania"/>
        <w:rPr>
          <w:rFonts w:ascii="Times New Roman" w:hAnsi="Times New Roman" w:cs="Times New Roman"/>
        </w:rPr>
      </w:pPr>
      <w:r w:rsidRPr="00D82854">
        <w:rPr>
          <w:rFonts w:ascii="Times New Roman" w:hAnsi="Times New Roman" w:cs="Times New Roman"/>
        </w:rPr>
        <w:t xml:space="preserve">Tabuľka 5   </w:t>
      </w:r>
      <w:r w:rsidRPr="00D82854">
        <w:rPr>
          <w:rFonts w:ascii="Times New Roman" w:hAnsi="Times New Roman" w:cs="Times New Roman"/>
        </w:rPr>
        <w:tab/>
        <w:t xml:space="preserve">Priemerný počet dní so snehovou pokrývkou v mm za obdobie 1961-1990 </w:t>
      </w:r>
    </w:p>
    <w:p w:rsidR="00D82854" w:rsidRPr="00D82854" w:rsidRDefault="00D82854" w:rsidP="00D82854">
      <w:pPr>
        <w:pStyle w:val="Bezriadkovania"/>
        <w:rPr>
          <w:rFonts w:ascii="Times New Roman" w:hAnsi="Times New Roman" w:cs="Times New Roman"/>
        </w:rPr>
      </w:pPr>
      <w:r w:rsidRPr="00D82854">
        <w:rPr>
          <w:rFonts w:ascii="Times New Roman" w:hAnsi="Times New Roman" w:cs="Times New Roman"/>
        </w:rPr>
        <w:t xml:space="preserve">Tabuľka 6 </w:t>
      </w:r>
      <w:r w:rsidRPr="00D82854">
        <w:rPr>
          <w:rFonts w:ascii="Times New Roman" w:hAnsi="Times New Roman" w:cs="Times New Roman"/>
        </w:rPr>
        <w:tab/>
        <w:t>Priemerná častosť smerov vetra v % (1993-2007)</w:t>
      </w:r>
    </w:p>
    <w:p w:rsidR="00D82854" w:rsidRPr="00D82854" w:rsidRDefault="00D82854" w:rsidP="00D82854">
      <w:pPr>
        <w:pStyle w:val="Bezriadkovania"/>
        <w:rPr>
          <w:rFonts w:ascii="Times New Roman" w:hAnsi="Times New Roman" w:cs="Times New Roman"/>
        </w:rPr>
      </w:pPr>
      <w:r w:rsidRPr="00D82854">
        <w:rPr>
          <w:rFonts w:ascii="Times New Roman" w:hAnsi="Times New Roman" w:cs="Times New Roman"/>
        </w:rPr>
        <w:t>Tabuľka 7</w:t>
      </w:r>
      <w:r w:rsidRPr="00D82854">
        <w:rPr>
          <w:rFonts w:ascii="Times New Roman" w:hAnsi="Times New Roman" w:cs="Times New Roman"/>
        </w:rPr>
        <w:tab/>
        <w:t>Priemerná rýchlosť vetra na stanici Prievidza - letisko v m/s (1993-2007)</w:t>
      </w:r>
    </w:p>
    <w:p w:rsidR="00D82854" w:rsidRPr="00D82854" w:rsidRDefault="00D82854" w:rsidP="00D82854">
      <w:pPr>
        <w:pStyle w:val="Bezriadkovania"/>
        <w:rPr>
          <w:rFonts w:ascii="Times New Roman" w:hAnsi="Times New Roman" w:cs="Times New Roman"/>
        </w:rPr>
      </w:pPr>
      <w:r w:rsidRPr="00D82854">
        <w:rPr>
          <w:rFonts w:ascii="Times New Roman" w:hAnsi="Times New Roman" w:cs="Times New Roman"/>
        </w:rPr>
        <w:t>Tabuľka 8</w:t>
      </w:r>
      <w:r w:rsidRPr="00D82854">
        <w:rPr>
          <w:rFonts w:ascii="Times New Roman" w:hAnsi="Times New Roman" w:cs="Times New Roman"/>
        </w:rPr>
        <w:tab/>
        <w:t>Priemerná mesačné a ročné úhrny potenciálnej evapotranspirácie v mm (1961-1990)</w:t>
      </w:r>
    </w:p>
    <w:p w:rsidR="00D82854" w:rsidRPr="00D82854" w:rsidRDefault="00D82854" w:rsidP="00D82854">
      <w:pPr>
        <w:pStyle w:val="Bezriadkovania"/>
        <w:rPr>
          <w:rFonts w:ascii="Times New Roman" w:hAnsi="Times New Roman" w:cs="Times New Roman"/>
        </w:rPr>
      </w:pPr>
      <w:r w:rsidRPr="00D82854">
        <w:rPr>
          <w:rFonts w:ascii="Times New Roman" w:hAnsi="Times New Roman" w:cs="Times New Roman"/>
        </w:rPr>
        <w:t>Tabuľka 9</w:t>
      </w:r>
      <w:r w:rsidRPr="00D82854">
        <w:rPr>
          <w:rFonts w:ascii="Times New Roman" w:hAnsi="Times New Roman" w:cs="Times New Roman"/>
        </w:rPr>
        <w:tab/>
        <w:t>Priemerná mesačné a ročné úhrny aktuálnej evapotranspirácie v mm (1961-1990)</w:t>
      </w:r>
    </w:p>
    <w:p w:rsidR="00D82854" w:rsidRDefault="00D82854" w:rsidP="00D82854">
      <w:pPr>
        <w:pStyle w:val="Bezriadkovania"/>
        <w:rPr>
          <w:rFonts w:ascii="Times New Roman" w:hAnsi="Times New Roman" w:cs="Times New Roman"/>
        </w:rPr>
      </w:pPr>
      <w:r w:rsidRPr="00D82854">
        <w:rPr>
          <w:rFonts w:ascii="Times New Roman" w:hAnsi="Times New Roman" w:cs="Times New Roman"/>
        </w:rPr>
        <w:t>Tabuľka 10</w:t>
      </w:r>
      <w:r w:rsidRPr="00D82854">
        <w:rPr>
          <w:rFonts w:ascii="Times New Roman" w:hAnsi="Times New Roman" w:cs="Times New Roman"/>
        </w:rPr>
        <w:tab/>
        <w:t>Prehľad nástupu fenologických fáz  poľných kultúr za obdobie 1930 – 1960</w:t>
      </w:r>
    </w:p>
    <w:p w:rsidR="005F15CD" w:rsidRPr="00B33647" w:rsidRDefault="005F15CD">
      <w:pPr>
        <w:pStyle w:val="Bezriadkovania"/>
        <w:rPr>
          <w:rFonts w:ascii="Times New Roman" w:hAnsi="Times New Roman" w:cs="Times New Roman"/>
        </w:rPr>
      </w:pPr>
      <w:r w:rsidRPr="00B33647">
        <w:rPr>
          <w:rFonts w:ascii="Times New Roman" w:hAnsi="Times New Roman" w:cs="Times New Roman"/>
        </w:rPr>
        <w:t>Tabuľka 11</w:t>
      </w:r>
      <w:r w:rsidRPr="00B33647">
        <w:rPr>
          <w:rFonts w:ascii="Times New Roman" w:hAnsi="Times New Roman" w:cs="Times New Roman"/>
        </w:rPr>
        <w:tab/>
        <w:t>Priemerné mesačné a ročné prietoky [m3.s-1]</w:t>
      </w:r>
    </w:p>
    <w:p w:rsidR="005F15CD" w:rsidRPr="00B33647" w:rsidRDefault="005F15CD">
      <w:pPr>
        <w:pStyle w:val="Bezriadkovania"/>
        <w:rPr>
          <w:rFonts w:ascii="Times New Roman" w:hAnsi="Times New Roman" w:cs="Times New Roman"/>
        </w:rPr>
      </w:pPr>
      <w:r w:rsidRPr="00B33647">
        <w:rPr>
          <w:rFonts w:ascii="Times New Roman" w:hAnsi="Times New Roman" w:cs="Times New Roman"/>
        </w:rPr>
        <w:t>Tabuľka 12</w:t>
      </w:r>
      <w:r w:rsidRPr="00B33647">
        <w:rPr>
          <w:rFonts w:ascii="Times New Roman" w:hAnsi="Times New Roman" w:cs="Times New Roman"/>
        </w:rPr>
        <w:tab/>
        <w:t>Bilančná tabuľka termálnych a minerálnych vôd</w:t>
      </w:r>
    </w:p>
    <w:p w:rsidR="005F15CD" w:rsidRPr="00B33647" w:rsidRDefault="005F15CD">
      <w:pPr>
        <w:pStyle w:val="Bezriadkovania"/>
        <w:rPr>
          <w:rFonts w:ascii="Times New Roman" w:hAnsi="Times New Roman" w:cs="Times New Roman"/>
        </w:rPr>
      </w:pPr>
      <w:r w:rsidRPr="00B33647">
        <w:rPr>
          <w:rFonts w:ascii="Times New Roman" w:hAnsi="Times New Roman" w:cs="Times New Roman"/>
        </w:rPr>
        <w:t>Tabuľka 13</w:t>
      </w:r>
      <w:r w:rsidRPr="00B33647">
        <w:rPr>
          <w:rFonts w:ascii="Times New Roman" w:hAnsi="Times New Roman" w:cs="Times New Roman"/>
        </w:rPr>
        <w:tab/>
        <w:t>Bilančná tabuľka termálnych a minerálnych vôd:</w:t>
      </w:r>
    </w:p>
    <w:p w:rsidR="005F15CD" w:rsidRPr="00B33647" w:rsidRDefault="005F15CD">
      <w:pPr>
        <w:pStyle w:val="Bezriadkovania"/>
        <w:rPr>
          <w:rFonts w:ascii="Times New Roman" w:hAnsi="Times New Roman" w:cs="Times New Roman"/>
        </w:rPr>
      </w:pPr>
      <w:r w:rsidRPr="00B33647">
        <w:rPr>
          <w:rFonts w:ascii="Times New Roman" w:hAnsi="Times New Roman" w:cs="Times New Roman"/>
        </w:rPr>
        <w:t>Tabuľka 14</w:t>
      </w:r>
      <w:r w:rsidRPr="00B33647">
        <w:rPr>
          <w:rFonts w:ascii="Times New Roman" w:hAnsi="Times New Roman" w:cs="Times New Roman"/>
        </w:rPr>
        <w:tab/>
        <w:t>Zastúpenie BPEJ v katastrálnom území Pravotice</w:t>
      </w:r>
    </w:p>
    <w:p w:rsidR="005F15CD" w:rsidRPr="00B33647" w:rsidRDefault="005F15CD">
      <w:pPr>
        <w:pStyle w:val="Bezriadkovania"/>
        <w:rPr>
          <w:rFonts w:ascii="Times New Roman" w:hAnsi="Times New Roman" w:cs="Times New Roman"/>
        </w:rPr>
      </w:pPr>
      <w:r w:rsidRPr="00B33647">
        <w:rPr>
          <w:rFonts w:ascii="Times New Roman" w:hAnsi="Times New Roman" w:cs="Times New Roman"/>
        </w:rPr>
        <w:t>Tabuľka 15</w:t>
      </w:r>
      <w:r w:rsidRPr="00B33647">
        <w:rPr>
          <w:rFonts w:ascii="Times New Roman" w:hAnsi="Times New Roman" w:cs="Times New Roman"/>
        </w:rPr>
        <w:tab/>
        <w:t>Regionálne geomorfologické členenie územia (Atlas krajiny SR)</w:t>
      </w:r>
    </w:p>
    <w:p w:rsidR="005F15CD" w:rsidRPr="00B33647" w:rsidRDefault="00B33647">
      <w:pPr>
        <w:pStyle w:val="Bezriadkovania"/>
        <w:rPr>
          <w:rFonts w:ascii="Times New Roman" w:hAnsi="Times New Roman" w:cs="Times New Roman"/>
        </w:rPr>
      </w:pPr>
      <w:r>
        <w:rPr>
          <w:rFonts w:ascii="Times New Roman" w:hAnsi="Times New Roman" w:cs="Times New Roman"/>
        </w:rPr>
        <w:t xml:space="preserve">Tabuľka 16     </w:t>
      </w:r>
      <w:r w:rsidR="00D82854">
        <w:rPr>
          <w:rFonts w:ascii="Times New Roman" w:hAnsi="Times New Roman" w:cs="Times New Roman"/>
        </w:rPr>
        <w:t xml:space="preserve"> </w:t>
      </w:r>
      <w:r>
        <w:rPr>
          <w:rFonts w:ascii="Times New Roman" w:hAnsi="Times New Roman" w:cs="Times New Roman"/>
        </w:rPr>
        <w:t xml:space="preserve"> </w:t>
      </w:r>
      <w:r w:rsidR="005F15CD" w:rsidRPr="00B33647">
        <w:rPr>
          <w:rFonts w:ascii="Times New Roman" w:hAnsi="Times New Roman" w:cs="Times New Roman"/>
        </w:rPr>
        <w:t>Zoznam Reprezentatívnych ekosystémov v katastrálnom území Pravotice</w:t>
      </w:r>
    </w:p>
    <w:p w:rsidR="005F15CD" w:rsidRPr="00B33647" w:rsidRDefault="005F15CD">
      <w:pPr>
        <w:pStyle w:val="Bezriadkovania"/>
        <w:rPr>
          <w:rFonts w:ascii="Times New Roman" w:hAnsi="Times New Roman" w:cs="Times New Roman"/>
        </w:rPr>
      </w:pPr>
      <w:r w:rsidRPr="00B33647">
        <w:rPr>
          <w:rFonts w:ascii="Times New Roman" w:hAnsi="Times New Roman" w:cs="Times New Roman"/>
        </w:rPr>
        <w:t xml:space="preserve">Tabuľka 17     </w:t>
      </w:r>
      <w:r w:rsidR="00D82854">
        <w:rPr>
          <w:rFonts w:ascii="Times New Roman" w:hAnsi="Times New Roman" w:cs="Times New Roman"/>
        </w:rPr>
        <w:t xml:space="preserve"> </w:t>
      </w:r>
      <w:r w:rsidRPr="00B33647">
        <w:rPr>
          <w:rFonts w:ascii="Times New Roman" w:hAnsi="Times New Roman" w:cs="Times New Roman"/>
        </w:rPr>
        <w:t xml:space="preserve"> Krajinná štruktúra v katastrálnom území Pravotice evidovaná v KN – C</w:t>
      </w:r>
    </w:p>
    <w:p w:rsidR="005F15CD" w:rsidRPr="00B33647" w:rsidRDefault="005F15CD">
      <w:pPr>
        <w:pStyle w:val="Bezriadkovania"/>
        <w:rPr>
          <w:rFonts w:ascii="Times New Roman" w:hAnsi="Times New Roman" w:cs="Times New Roman"/>
        </w:rPr>
      </w:pPr>
      <w:r w:rsidRPr="00B33647">
        <w:rPr>
          <w:rFonts w:ascii="Times New Roman" w:hAnsi="Times New Roman" w:cs="Times New Roman"/>
        </w:rPr>
        <w:t xml:space="preserve">Tabuľka 18    </w:t>
      </w:r>
      <w:r w:rsidR="00D82854">
        <w:rPr>
          <w:rFonts w:ascii="Times New Roman" w:hAnsi="Times New Roman" w:cs="Times New Roman"/>
        </w:rPr>
        <w:t xml:space="preserve"> </w:t>
      </w:r>
      <w:r w:rsidRPr="00B33647">
        <w:rPr>
          <w:rFonts w:ascii="Times New Roman" w:hAnsi="Times New Roman" w:cs="Times New Roman"/>
        </w:rPr>
        <w:t xml:space="preserve">  Štruktúra ornej pôdy v obvode projektu podľa mapovania BPEJ</w:t>
      </w:r>
    </w:p>
    <w:p w:rsidR="005F15CD" w:rsidRPr="00B33647" w:rsidRDefault="00B33647" w:rsidP="005F15CD">
      <w:pPr>
        <w:pStyle w:val="Bezriadkovania"/>
        <w:rPr>
          <w:rFonts w:ascii="Times New Roman" w:hAnsi="Times New Roman" w:cs="Times New Roman"/>
        </w:rPr>
      </w:pPr>
      <w:r>
        <w:rPr>
          <w:rFonts w:ascii="Times New Roman" w:hAnsi="Times New Roman" w:cs="Times New Roman"/>
        </w:rPr>
        <w:t xml:space="preserve">Tabuľka 19  </w:t>
      </w:r>
      <w:r w:rsidR="00D82854">
        <w:rPr>
          <w:rFonts w:ascii="Times New Roman" w:hAnsi="Times New Roman" w:cs="Times New Roman"/>
        </w:rPr>
        <w:t xml:space="preserve"> </w:t>
      </w:r>
      <w:r>
        <w:rPr>
          <w:rFonts w:ascii="Times New Roman" w:hAnsi="Times New Roman" w:cs="Times New Roman"/>
        </w:rPr>
        <w:t xml:space="preserve">    </w:t>
      </w:r>
      <w:r w:rsidR="005F15CD" w:rsidRPr="00B33647">
        <w:rPr>
          <w:rFonts w:ascii="Times New Roman" w:hAnsi="Times New Roman" w:cs="Times New Roman"/>
        </w:rPr>
        <w:t>Štruktúra ovocných sadov  v obvode projektu podľa mapovania BPEJ</w:t>
      </w:r>
    </w:p>
    <w:p w:rsidR="005F15CD" w:rsidRPr="00B33647" w:rsidRDefault="005F15CD">
      <w:pPr>
        <w:pStyle w:val="Bezriadkovania"/>
        <w:rPr>
          <w:rFonts w:ascii="Times New Roman" w:hAnsi="Times New Roman" w:cs="Times New Roman"/>
        </w:rPr>
      </w:pPr>
      <w:r w:rsidRPr="00B33647">
        <w:rPr>
          <w:rFonts w:ascii="Times New Roman" w:hAnsi="Times New Roman" w:cs="Times New Roman"/>
        </w:rPr>
        <w:t xml:space="preserve">Tabuľka 20  </w:t>
      </w:r>
      <w:r w:rsidR="00D82854">
        <w:rPr>
          <w:rFonts w:ascii="Times New Roman" w:hAnsi="Times New Roman" w:cs="Times New Roman"/>
        </w:rPr>
        <w:t xml:space="preserve"> </w:t>
      </w:r>
      <w:r w:rsidRPr="00B33647">
        <w:rPr>
          <w:rFonts w:ascii="Times New Roman" w:hAnsi="Times New Roman" w:cs="Times New Roman"/>
        </w:rPr>
        <w:t xml:space="preserve">    Štruktúra trvalých trávnych porastov  v obvode projektu podľa mapovania BPEJ</w:t>
      </w:r>
    </w:p>
    <w:p w:rsidR="005F15CD" w:rsidRPr="00B33647" w:rsidRDefault="005F15CD">
      <w:pPr>
        <w:pStyle w:val="Bezriadkovania"/>
        <w:rPr>
          <w:rFonts w:ascii="Times New Roman" w:hAnsi="Times New Roman" w:cs="Times New Roman"/>
        </w:rPr>
      </w:pPr>
      <w:r w:rsidRPr="00B33647">
        <w:rPr>
          <w:rFonts w:ascii="Times New Roman" w:hAnsi="Times New Roman" w:cs="Times New Roman"/>
        </w:rPr>
        <w:t xml:space="preserve">Tabuľka 21     </w:t>
      </w:r>
      <w:r w:rsidR="00D82854">
        <w:rPr>
          <w:rFonts w:ascii="Times New Roman" w:hAnsi="Times New Roman" w:cs="Times New Roman"/>
        </w:rPr>
        <w:t xml:space="preserve"> </w:t>
      </w:r>
      <w:r w:rsidRPr="00B33647">
        <w:rPr>
          <w:rFonts w:ascii="Times New Roman" w:hAnsi="Times New Roman" w:cs="Times New Roman"/>
        </w:rPr>
        <w:t xml:space="preserve"> Prehľad kritérií na delimitáciu pôdneho fondu z hľadiska protieróznej ochrany pôdy</w:t>
      </w:r>
    </w:p>
    <w:p w:rsidR="005F15CD" w:rsidRPr="00B33647" w:rsidRDefault="00B33647">
      <w:pPr>
        <w:pStyle w:val="Bezriadkovania"/>
        <w:rPr>
          <w:rFonts w:ascii="Times New Roman" w:hAnsi="Times New Roman" w:cs="Times New Roman"/>
        </w:rPr>
      </w:pPr>
      <w:r>
        <w:rPr>
          <w:rFonts w:ascii="Times New Roman" w:hAnsi="Times New Roman" w:cs="Times New Roman"/>
        </w:rPr>
        <w:t xml:space="preserve">Tabuľka 22      </w:t>
      </w:r>
      <w:r w:rsidR="00D82854">
        <w:rPr>
          <w:rFonts w:ascii="Times New Roman" w:hAnsi="Times New Roman" w:cs="Times New Roman"/>
        </w:rPr>
        <w:t xml:space="preserve"> </w:t>
      </w:r>
      <w:r w:rsidR="005F15CD" w:rsidRPr="00B33647">
        <w:rPr>
          <w:rFonts w:ascii="Times New Roman" w:hAnsi="Times New Roman" w:cs="Times New Roman"/>
        </w:rPr>
        <w:t>Typologicko-  produkčné kategórie</w:t>
      </w:r>
    </w:p>
    <w:p w:rsidR="005F15CD" w:rsidRPr="00B33647" w:rsidRDefault="00B33647">
      <w:pPr>
        <w:pStyle w:val="Bezriadkovania"/>
        <w:rPr>
          <w:rFonts w:ascii="Times New Roman" w:hAnsi="Times New Roman" w:cs="Times New Roman"/>
        </w:rPr>
      </w:pPr>
      <w:r>
        <w:rPr>
          <w:rFonts w:ascii="Times New Roman" w:hAnsi="Times New Roman" w:cs="Times New Roman"/>
        </w:rPr>
        <w:t xml:space="preserve">Tabuľka 23      </w:t>
      </w:r>
      <w:r w:rsidR="00D82854">
        <w:rPr>
          <w:rFonts w:ascii="Times New Roman" w:hAnsi="Times New Roman" w:cs="Times New Roman"/>
        </w:rPr>
        <w:t xml:space="preserve"> </w:t>
      </w:r>
      <w:r w:rsidR="005F15CD" w:rsidRPr="00B33647">
        <w:rPr>
          <w:rFonts w:ascii="Times New Roman" w:hAnsi="Times New Roman" w:cs="Times New Roman"/>
        </w:rPr>
        <w:t>Homogenita pôdnych celkov ornej pôdy</w:t>
      </w:r>
    </w:p>
    <w:p w:rsidR="005F15CD" w:rsidRPr="00B33647" w:rsidRDefault="00B33647">
      <w:pPr>
        <w:pStyle w:val="Bezriadkovania"/>
        <w:rPr>
          <w:rFonts w:ascii="Times New Roman" w:hAnsi="Times New Roman" w:cs="Times New Roman"/>
        </w:rPr>
      </w:pPr>
      <w:r>
        <w:rPr>
          <w:rFonts w:ascii="Times New Roman" w:hAnsi="Times New Roman" w:cs="Times New Roman"/>
        </w:rPr>
        <w:t xml:space="preserve">Tabuľka 24      </w:t>
      </w:r>
      <w:r w:rsidR="00D82854">
        <w:rPr>
          <w:rFonts w:ascii="Times New Roman" w:hAnsi="Times New Roman" w:cs="Times New Roman"/>
        </w:rPr>
        <w:t xml:space="preserve"> </w:t>
      </w:r>
      <w:r w:rsidR="005F15CD" w:rsidRPr="00B33647">
        <w:rPr>
          <w:rFonts w:ascii="Times New Roman" w:hAnsi="Times New Roman" w:cs="Times New Roman"/>
        </w:rPr>
        <w:t>Veľkosť a tvar pôdnych celkov ornej pôdy</w:t>
      </w:r>
    </w:p>
    <w:p w:rsidR="005F15CD" w:rsidRPr="00B33647" w:rsidRDefault="00B33647">
      <w:pPr>
        <w:pStyle w:val="Bezriadkovania"/>
        <w:rPr>
          <w:rFonts w:ascii="Times New Roman" w:hAnsi="Times New Roman" w:cs="Times New Roman"/>
        </w:rPr>
      </w:pPr>
      <w:r>
        <w:rPr>
          <w:rFonts w:ascii="Times New Roman" w:hAnsi="Times New Roman" w:cs="Times New Roman"/>
        </w:rPr>
        <w:t xml:space="preserve">Tabuľka 25      </w:t>
      </w:r>
      <w:r w:rsidR="00D82854">
        <w:rPr>
          <w:rFonts w:ascii="Times New Roman" w:hAnsi="Times New Roman" w:cs="Times New Roman"/>
        </w:rPr>
        <w:t xml:space="preserve"> </w:t>
      </w:r>
      <w:r w:rsidR="005F15CD" w:rsidRPr="00B33647">
        <w:rPr>
          <w:rFonts w:ascii="Times New Roman" w:hAnsi="Times New Roman" w:cs="Times New Roman"/>
        </w:rPr>
        <w:t>Odporúčané rozmery a veľkosti, resp. pôdnych celkov na ornej pôde</w:t>
      </w:r>
    </w:p>
    <w:p w:rsidR="005F15CD" w:rsidRPr="00B33647" w:rsidRDefault="00B33647">
      <w:pPr>
        <w:pStyle w:val="Bezriadkovania"/>
        <w:rPr>
          <w:rFonts w:ascii="Times New Roman" w:hAnsi="Times New Roman" w:cs="Times New Roman"/>
        </w:rPr>
      </w:pPr>
      <w:r>
        <w:rPr>
          <w:rFonts w:ascii="Times New Roman" w:hAnsi="Times New Roman" w:cs="Times New Roman"/>
        </w:rPr>
        <w:t xml:space="preserve">Tabuľka 26      </w:t>
      </w:r>
      <w:r w:rsidR="00D82854">
        <w:rPr>
          <w:rFonts w:ascii="Times New Roman" w:hAnsi="Times New Roman" w:cs="Times New Roman"/>
        </w:rPr>
        <w:t xml:space="preserve"> </w:t>
      </w:r>
      <w:r w:rsidR="005F15CD" w:rsidRPr="00B33647">
        <w:rPr>
          <w:rFonts w:ascii="Times New Roman" w:hAnsi="Times New Roman" w:cs="Times New Roman"/>
        </w:rPr>
        <w:t>Poľné cesty (členenie podľa ON 73 6118)</w:t>
      </w:r>
    </w:p>
    <w:p w:rsidR="005F15CD" w:rsidRPr="00B33647" w:rsidRDefault="005F15CD">
      <w:pPr>
        <w:pStyle w:val="Bezriadkovania"/>
        <w:rPr>
          <w:rFonts w:ascii="Times New Roman" w:hAnsi="Times New Roman" w:cs="Times New Roman"/>
        </w:rPr>
      </w:pPr>
      <w:r w:rsidRPr="00B33647">
        <w:rPr>
          <w:rFonts w:ascii="Times New Roman" w:hAnsi="Times New Roman" w:cs="Times New Roman"/>
        </w:rPr>
        <w:t>Tabuľka 27</w:t>
      </w:r>
      <w:r w:rsidRPr="00B33647">
        <w:rPr>
          <w:rFonts w:ascii="Times New Roman" w:hAnsi="Times New Roman" w:cs="Times New Roman"/>
        </w:rPr>
        <w:tab/>
        <w:t>Limitné hodnoty odnosu pôdy pri vodnej erózii podľa zákona č. 220/2001 Z.z.</w:t>
      </w:r>
    </w:p>
    <w:p w:rsidR="005F15CD" w:rsidRPr="00B33647" w:rsidRDefault="005F15CD" w:rsidP="005F15CD">
      <w:pPr>
        <w:pStyle w:val="Bezriadkovania"/>
        <w:rPr>
          <w:rFonts w:ascii="Times New Roman" w:hAnsi="Times New Roman" w:cs="Times New Roman"/>
        </w:rPr>
      </w:pPr>
      <w:r w:rsidRPr="00B33647">
        <w:rPr>
          <w:rFonts w:ascii="Times New Roman" w:hAnsi="Times New Roman" w:cs="Times New Roman"/>
        </w:rPr>
        <w:t>Tabuľka 28</w:t>
      </w:r>
      <w:r w:rsidRPr="00B33647">
        <w:rPr>
          <w:rFonts w:ascii="Times New Roman" w:hAnsi="Times New Roman" w:cs="Times New Roman"/>
        </w:rPr>
        <w:tab/>
        <w:t>Odporúčané rozmery a veľkosť honov, resp. pôdnych celkov na ornej pôde</w:t>
      </w:r>
    </w:p>
    <w:p w:rsidR="005F15CD" w:rsidRPr="00B33647" w:rsidRDefault="00B33647" w:rsidP="005F15CD">
      <w:pPr>
        <w:pStyle w:val="Bezriadkovania"/>
        <w:rPr>
          <w:rFonts w:ascii="Times New Roman" w:hAnsi="Times New Roman" w:cs="Times New Roman"/>
        </w:rPr>
      </w:pPr>
      <w:r>
        <w:rPr>
          <w:rFonts w:ascii="Times New Roman" w:hAnsi="Times New Roman" w:cs="Times New Roman"/>
        </w:rPr>
        <w:t xml:space="preserve">                          </w:t>
      </w:r>
      <w:r w:rsidR="005F15CD" w:rsidRPr="00B33647">
        <w:rPr>
          <w:rFonts w:ascii="Times New Roman" w:hAnsi="Times New Roman" w:cs="Times New Roman"/>
        </w:rPr>
        <w:t>z hľadiska protieróznej ochrany (Jambor, 2002)</w:t>
      </w:r>
    </w:p>
    <w:p w:rsidR="00B33647" w:rsidRDefault="005F15CD" w:rsidP="005F15CD">
      <w:pPr>
        <w:pStyle w:val="Bezriadkovania"/>
        <w:rPr>
          <w:rFonts w:ascii="Times New Roman" w:hAnsi="Times New Roman" w:cs="Times New Roman"/>
        </w:rPr>
      </w:pPr>
      <w:r w:rsidRPr="00B33647">
        <w:rPr>
          <w:rFonts w:ascii="Times New Roman" w:hAnsi="Times New Roman" w:cs="Times New Roman"/>
        </w:rPr>
        <w:t>Tabuľka 29</w:t>
      </w:r>
      <w:r w:rsidRPr="00B33647">
        <w:rPr>
          <w:rFonts w:ascii="Times New Roman" w:hAnsi="Times New Roman" w:cs="Times New Roman"/>
        </w:rPr>
        <w:tab/>
        <w:t xml:space="preserve">Potenciálna ohrozenosť poľnohospodárskych pôd SR vodnou eróziou </w:t>
      </w:r>
    </w:p>
    <w:p w:rsidR="005F15CD" w:rsidRPr="00B33647" w:rsidRDefault="00B33647" w:rsidP="005F15CD">
      <w:pPr>
        <w:pStyle w:val="Bezriadkovania"/>
        <w:rPr>
          <w:rFonts w:ascii="Times New Roman" w:hAnsi="Times New Roman" w:cs="Times New Roman"/>
        </w:rPr>
      </w:pPr>
      <w:r>
        <w:rPr>
          <w:rFonts w:ascii="Times New Roman" w:hAnsi="Times New Roman" w:cs="Times New Roman"/>
        </w:rPr>
        <w:t xml:space="preserve">                          </w:t>
      </w:r>
      <w:r w:rsidR="005F15CD" w:rsidRPr="00B33647">
        <w:rPr>
          <w:rFonts w:ascii="Times New Roman" w:hAnsi="Times New Roman" w:cs="Times New Roman"/>
        </w:rPr>
        <w:t>(Kobza a kol., 2005)</w:t>
      </w:r>
    </w:p>
    <w:p w:rsidR="00B33647" w:rsidRDefault="005F15CD" w:rsidP="005F15CD">
      <w:pPr>
        <w:pStyle w:val="Bezriadkovania"/>
        <w:rPr>
          <w:rFonts w:ascii="Times New Roman" w:hAnsi="Times New Roman" w:cs="Times New Roman"/>
        </w:rPr>
      </w:pPr>
      <w:r w:rsidRPr="00B33647">
        <w:rPr>
          <w:rFonts w:ascii="Times New Roman" w:hAnsi="Times New Roman" w:cs="Times New Roman"/>
        </w:rPr>
        <w:t>Tabuľka 30</w:t>
      </w:r>
      <w:r w:rsidRPr="00B33647">
        <w:rPr>
          <w:rFonts w:ascii="Times New Roman" w:hAnsi="Times New Roman" w:cs="Times New Roman"/>
        </w:rPr>
        <w:tab/>
        <w:t xml:space="preserve">Zastúpenie kategórií ohrozenosti vodnou eróziou v Trenčianskom kraji </w:t>
      </w:r>
    </w:p>
    <w:p w:rsidR="005F15CD" w:rsidRPr="00B33647" w:rsidRDefault="00B33647" w:rsidP="005F15CD">
      <w:pPr>
        <w:pStyle w:val="Bezriadkovania"/>
        <w:rPr>
          <w:rFonts w:ascii="Times New Roman" w:hAnsi="Times New Roman" w:cs="Times New Roman"/>
        </w:rPr>
      </w:pPr>
      <w:r>
        <w:rPr>
          <w:rFonts w:ascii="Times New Roman" w:hAnsi="Times New Roman" w:cs="Times New Roman"/>
        </w:rPr>
        <w:t xml:space="preserve">                         </w:t>
      </w:r>
      <w:r w:rsidR="005F15CD" w:rsidRPr="00B33647">
        <w:rPr>
          <w:rFonts w:ascii="Times New Roman" w:hAnsi="Times New Roman" w:cs="Times New Roman"/>
        </w:rPr>
        <w:t xml:space="preserve"> [% z </w:t>
      </w:r>
      <w:r>
        <w:rPr>
          <w:rFonts w:ascii="Times New Roman" w:hAnsi="Times New Roman" w:cs="Times New Roman"/>
        </w:rPr>
        <w:t xml:space="preserve">        </w:t>
      </w:r>
      <w:r w:rsidR="005F15CD" w:rsidRPr="00B33647">
        <w:rPr>
          <w:rFonts w:ascii="Times New Roman" w:hAnsi="Times New Roman" w:cs="Times New Roman"/>
        </w:rPr>
        <w:t>poľnohospodárskej pôdy]</w:t>
      </w:r>
    </w:p>
    <w:p w:rsidR="00B33647" w:rsidRDefault="005F15CD" w:rsidP="005F15CD">
      <w:pPr>
        <w:pStyle w:val="Bezriadkovania"/>
        <w:rPr>
          <w:rFonts w:ascii="Times New Roman" w:hAnsi="Times New Roman" w:cs="Times New Roman"/>
        </w:rPr>
      </w:pPr>
      <w:r w:rsidRPr="00B33647">
        <w:rPr>
          <w:rFonts w:ascii="Times New Roman" w:hAnsi="Times New Roman" w:cs="Times New Roman"/>
        </w:rPr>
        <w:t>Tabuľka 31</w:t>
      </w:r>
      <w:r w:rsidRPr="00B33647">
        <w:rPr>
          <w:rFonts w:ascii="Times New Roman" w:hAnsi="Times New Roman" w:cs="Times New Roman"/>
        </w:rPr>
        <w:tab/>
        <w:t>Potenciálna ohrozenosť poľnohospodárskych pôd SR veternou eróziou</w:t>
      </w:r>
    </w:p>
    <w:p w:rsidR="005F15CD" w:rsidRPr="00B33647" w:rsidRDefault="00B33647" w:rsidP="005F15CD">
      <w:pPr>
        <w:pStyle w:val="Bezriadkovania"/>
        <w:rPr>
          <w:rFonts w:ascii="Times New Roman" w:hAnsi="Times New Roman" w:cs="Times New Roman"/>
        </w:rPr>
      </w:pPr>
      <w:r>
        <w:rPr>
          <w:rFonts w:ascii="Times New Roman" w:hAnsi="Times New Roman" w:cs="Times New Roman"/>
        </w:rPr>
        <w:t xml:space="preserve">                         </w:t>
      </w:r>
      <w:r w:rsidR="005F15CD" w:rsidRPr="00B33647">
        <w:rPr>
          <w:rFonts w:ascii="Times New Roman" w:hAnsi="Times New Roman" w:cs="Times New Roman"/>
        </w:rPr>
        <w:t xml:space="preserve"> (Kobza a kol., 2005)</w:t>
      </w:r>
    </w:p>
    <w:p w:rsidR="00B33647" w:rsidRDefault="005F15CD" w:rsidP="005F15CD">
      <w:pPr>
        <w:pStyle w:val="Bezriadkovania"/>
        <w:rPr>
          <w:rFonts w:ascii="Times New Roman" w:hAnsi="Times New Roman" w:cs="Times New Roman"/>
        </w:rPr>
      </w:pPr>
      <w:r w:rsidRPr="00B33647">
        <w:rPr>
          <w:rFonts w:ascii="Times New Roman" w:hAnsi="Times New Roman" w:cs="Times New Roman"/>
        </w:rPr>
        <w:t>Tabuľka 32</w:t>
      </w:r>
      <w:r w:rsidRPr="00B33647">
        <w:rPr>
          <w:rFonts w:ascii="Times New Roman" w:hAnsi="Times New Roman" w:cs="Times New Roman"/>
        </w:rPr>
        <w:tab/>
        <w:t xml:space="preserve">Zastúpenie kategórií ohrozenosti veternou eróziou v Trenčianskom kraji </w:t>
      </w:r>
    </w:p>
    <w:p w:rsidR="005F15CD" w:rsidRPr="00B33647" w:rsidRDefault="00B33647" w:rsidP="005F15CD">
      <w:pPr>
        <w:pStyle w:val="Bezriadkovania"/>
        <w:rPr>
          <w:rFonts w:ascii="Times New Roman" w:hAnsi="Times New Roman" w:cs="Times New Roman"/>
        </w:rPr>
      </w:pPr>
      <w:r>
        <w:rPr>
          <w:rFonts w:ascii="Times New Roman" w:hAnsi="Times New Roman" w:cs="Times New Roman"/>
        </w:rPr>
        <w:t xml:space="preserve">                         </w:t>
      </w:r>
      <w:r w:rsidR="005F15CD" w:rsidRPr="00B33647">
        <w:rPr>
          <w:rFonts w:ascii="Times New Roman" w:hAnsi="Times New Roman" w:cs="Times New Roman"/>
        </w:rPr>
        <w:t xml:space="preserve"> [% z poľnohospodárskej pôdy]</w:t>
      </w:r>
    </w:p>
    <w:p w:rsidR="00B33647" w:rsidRPr="00B33647" w:rsidRDefault="00B33647" w:rsidP="005F15CD">
      <w:pPr>
        <w:pStyle w:val="Bezriadkovania"/>
        <w:rPr>
          <w:rFonts w:ascii="Times New Roman" w:hAnsi="Times New Roman" w:cs="Times New Roman"/>
        </w:rPr>
      </w:pPr>
      <w:r>
        <w:rPr>
          <w:rFonts w:ascii="Times New Roman" w:hAnsi="Times New Roman" w:cs="Times New Roman"/>
        </w:rPr>
        <w:t>Tabuľka 33</w:t>
      </w:r>
      <w:r>
        <w:rPr>
          <w:rFonts w:ascii="Times New Roman" w:hAnsi="Times New Roman" w:cs="Times New Roman"/>
        </w:rPr>
        <w:tab/>
        <w:t>Stupn</w:t>
      </w:r>
      <w:r w:rsidRPr="00B33647">
        <w:rPr>
          <w:rFonts w:ascii="Times New Roman" w:hAnsi="Times New Roman" w:cs="Times New Roman"/>
        </w:rPr>
        <w:t>e ekologickej stability</w:t>
      </w:r>
    </w:p>
    <w:p w:rsidR="00B33647" w:rsidRPr="00B33647" w:rsidRDefault="00B33647" w:rsidP="005F15CD">
      <w:pPr>
        <w:pStyle w:val="Bezriadkovania"/>
        <w:rPr>
          <w:rFonts w:ascii="Times New Roman" w:hAnsi="Times New Roman" w:cs="Times New Roman"/>
        </w:rPr>
      </w:pPr>
      <w:r w:rsidRPr="00B33647">
        <w:rPr>
          <w:rFonts w:ascii="Times New Roman" w:hAnsi="Times New Roman" w:cs="Times New Roman"/>
        </w:rPr>
        <w:t>Tabuľka 34</w:t>
      </w:r>
      <w:r w:rsidRPr="00B33647">
        <w:rPr>
          <w:rFonts w:ascii="Times New Roman" w:hAnsi="Times New Roman" w:cs="Times New Roman"/>
        </w:rPr>
        <w:tab/>
        <w:t>Zásobovanie obyvateľov pitnou vodou v Trenčianskom kraji</w:t>
      </w:r>
    </w:p>
    <w:p w:rsidR="00B33647" w:rsidRDefault="00B33647" w:rsidP="005F15CD">
      <w:pPr>
        <w:pStyle w:val="Bezriadkovania"/>
        <w:rPr>
          <w:rFonts w:ascii="Times New Roman" w:hAnsi="Times New Roman" w:cs="Times New Roman"/>
        </w:rPr>
      </w:pPr>
      <w:r w:rsidRPr="00B33647">
        <w:rPr>
          <w:rFonts w:ascii="Times New Roman" w:hAnsi="Times New Roman" w:cs="Times New Roman"/>
        </w:rPr>
        <w:t>Tabuľka 35</w:t>
      </w:r>
      <w:r w:rsidRPr="00B33647">
        <w:rPr>
          <w:rFonts w:ascii="Times New Roman" w:hAnsi="Times New Roman" w:cs="Times New Roman"/>
        </w:rPr>
        <w:tab/>
        <w:t xml:space="preserve">Prehľad stavu v odvádzaní a čistení odpadových vôd v Trenčianskom kraji ku </w:t>
      </w:r>
    </w:p>
    <w:p w:rsidR="00B33647" w:rsidRPr="00B33647" w:rsidRDefault="00B33647" w:rsidP="005F15CD">
      <w:pPr>
        <w:pStyle w:val="Bezriadkovania"/>
        <w:rPr>
          <w:rFonts w:ascii="Times New Roman" w:hAnsi="Times New Roman" w:cs="Times New Roman"/>
        </w:rPr>
      </w:pPr>
      <w:r>
        <w:rPr>
          <w:rFonts w:ascii="Times New Roman" w:hAnsi="Times New Roman" w:cs="Times New Roman"/>
        </w:rPr>
        <w:t xml:space="preserve">                          </w:t>
      </w:r>
      <w:r w:rsidRPr="00B33647">
        <w:rPr>
          <w:rFonts w:ascii="Times New Roman" w:hAnsi="Times New Roman" w:cs="Times New Roman"/>
        </w:rPr>
        <w:t xml:space="preserve">koncu roku 2011 v členení podľa okresov </w:t>
      </w:r>
    </w:p>
    <w:p w:rsidR="00B33647" w:rsidRDefault="00B33647" w:rsidP="005F15CD">
      <w:pPr>
        <w:pStyle w:val="Bezriadkovania"/>
        <w:rPr>
          <w:rFonts w:ascii="Times New Roman" w:hAnsi="Times New Roman" w:cs="Times New Roman"/>
        </w:rPr>
      </w:pPr>
      <w:r w:rsidRPr="00B33647">
        <w:rPr>
          <w:rFonts w:ascii="Times New Roman" w:hAnsi="Times New Roman" w:cs="Times New Roman"/>
        </w:rPr>
        <w:t>Tabuľka 36</w:t>
      </w:r>
      <w:r w:rsidRPr="00B33647">
        <w:rPr>
          <w:rFonts w:ascii="Times New Roman" w:hAnsi="Times New Roman" w:cs="Times New Roman"/>
        </w:rPr>
        <w:tab/>
        <w:t>Prehľad stavu a odvozu odpadu z obce Pravotice</w:t>
      </w:r>
    </w:p>
    <w:p w:rsidR="00D82854" w:rsidRDefault="00D82854" w:rsidP="005F15CD">
      <w:pPr>
        <w:pStyle w:val="Bezriadkovania"/>
        <w:rPr>
          <w:rFonts w:ascii="Times New Roman" w:hAnsi="Times New Roman" w:cs="Times New Roman"/>
        </w:rPr>
      </w:pPr>
    </w:p>
    <w:p w:rsidR="000D7E5C" w:rsidRDefault="000D7E5C" w:rsidP="005F15CD">
      <w:pPr>
        <w:pStyle w:val="Bezriadkovania"/>
        <w:rPr>
          <w:rFonts w:ascii="Times New Roman" w:hAnsi="Times New Roman" w:cs="Times New Roman"/>
          <w:b/>
          <w:sz w:val="24"/>
          <w:szCs w:val="24"/>
        </w:rPr>
      </w:pPr>
    </w:p>
    <w:p w:rsidR="00D82854" w:rsidRPr="00D82854" w:rsidRDefault="00D82854" w:rsidP="005F15CD">
      <w:pPr>
        <w:pStyle w:val="Bezriadkovania"/>
        <w:rPr>
          <w:rFonts w:ascii="Times New Roman" w:hAnsi="Times New Roman" w:cs="Times New Roman"/>
          <w:b/>
          <w:sz w:val="24"/>
          <w:szCs w:val="24"/>
        </w:rPr>
      </w:pPr>
      <w:r w:rsidRPr="00D82854">
        <w:rPr>
          <w:rFonts w:ascii="Times New Roman" w:hAnsi="Times New Roman" w:cs="Times New Roman"/>
          <w:b/>
          <w:sz w:val="24"/>
          <w:szCs w:val="24"/>
        </w:rPr>
        <w:lastRenderedPageBreak/>
        <w:t>Mapové zostavy</w:t>
      </w:r>
    </w:p>
    <w:p w:rsidR="00D82854" w:rsidRDefault="00D82854" w:rsidP="005F15CD">
      <w:pPr>
        <w:pStyle w:val="Bezriadkovania"/>
        <w:rPr>
          <w:rFonts w:ascii="Times New Roman" w:hAnsi="Times New Roman" w:cs="Times New Roman"/>
        </w:rPr>
      </w:pPr>
    </w:p>
    <w:p w:rsidR="00D82854" w:rsidRDefault="00D82854" w:rsidP="005F15CD">
      <w:pPr>
        <w:pStyle w:val="Bezriadkovania"/>
        <w:rPr>
          <w:rFonts w:ascii="Times New Roman" w:hAnsi="Times New Roman" w:cs="Times New Roman"/>
        </w:rPr>
      </w:pPr>
      <w:r>
        <w:rPr>
          <w:rFonts w:ascii="Times New Roman" w:hAnsi="Times New Roman" w:cs="Times New Roman"/>
        </w:rPr>
        <w:t>Mapa č. 1          Bonitované pôdno-  ekologické jednotky</w:t>
      </w:r>
    </w:p>
    <w:p w:rsidR="00D82854" w:rsidRDefault="00D82854" w:rsidP="005F15CD">
      <w:pPr>
        <w:pStyle w:val="Bezriadkovania"/>
        <w:rPr>
          <w:rFonts w:ascii="Times New Roman" w:hAnsi="Times New Roman" w:cs="Times New Roman"/>
        </w:rPr>
      </w:pPr>
      <w:r>
        <w:rPr>
          <w:rFonts w:ascii="Times New Roman" w:hAnsi="Times New Roman" w:cs="Times New Roman"/>
        </w:rPr>
        <w:t>Mapa č. 2          Klimatický región podľa BPEJ</w:t>
      </w:r>
    </w:p>
    <w:p w:rsidR="00D82854" w:rsidRDefault="00D82854" w:rsidP="005F15CD">
      <w:pPr>
        <w:pStyle w:val="Bezriadkovania"/>
        <w:rPr>
          <w:rFonts w:ascii="Times New Roman" w:hAnsi="Times New Roman" w:cs="Times New Roman"/>
        </w:rPr>
      </w:pPr>
      <w:r>
        <w:rPr>
          <w:rFonts w:ascii="Times New Roman" w:hAnsi="Times New Roman" w:cs="Times New Roman"/>
        </w:rPr>
        <w:t>Mapa č. 3          Hlavná pôdna jednotka</w:t>
      </w:r>
    </w:p>
    <w:p w:rsidR="00D82854" w:rsidRDefault="00D82854" w:rsidP="00D82854">
      <w:pPr>
        <w:pStyle w:val="Bezriadkovania"/>
        <w:rPr>
          <w:rFonts w:ascii="Times New Roman" w:hAnsi="Times New Roman" w:cs="Times New Roman"/>
        </w:rPr>
      </w:pPr>
      <w:r>
        <w:rPr>
          <w:rFonts w:ascii="Times New Roman" w:hAnsi="Times New Roman" w:cs="Times New Roman"/>
        </w:rPr>
        <w:t>Mapa č. 4          Svahovitosť pôdy podľa BPEJ</w:t>
      </w:r>
    </w:p>
    <w:p w:rsidR="00D82854" w:rsidRDefault="00D82854" w:rsidP="005F15CD">
      <w:pPr>
        <w:pStyle w:val="Bezriadkovania"/>
        <w:rPr>
          <w:rFonts w:ascii="Times New Roman" w:hAnsi="Times New Roman" w:cs="Times New Roman"/>
        </w:rPr>
      </w:pPr>
      <w:r>
        <w:rPr>
          <w:rFonts w:ascii="Times New Roman" w:hAnsi="Times New Roman" w:cs="Times New Roman"/>
        </w:rPr>
        <w:t>Mapa č. 5          Expozícia pôdy podľa BPEJ</w:t>
      </w:r>
    </w:p>
    <w:p w:rsidR="00D82854" w:rsidRDefault="00D82854" w:rsidP="00D82854">
      <w:pPr>
        <w:pStyle w:val="Bezriadkovania"/>
        <w:rPr>
          <w:rFonts w:ascii="Times New Roman" w:hAnsi="Times New Roman" w:cs="Times New Roman"/>
        </w:rPr>
      </w:pPr>
      <w:r>
        <w:rPr>
          <w:rFonts w:ascii="Times New Roman" w:hAnsi="Times New Roman" w:cs="Times New Roman"/>
        </w:rPr>
        <w:t>Mapa č. 6          Skeletovitosť pôdy podľa BPEJ</w:t>
      </w:r>
    </w:p>
    <w:p w:rsidR="00D82854" w:rsidRDefault="00D82854" w:rsidP="00D82854">
      <w:pPr>
        <w:pStyle w:val="Bezriadkovania"/>
        <w:rPr>
          <w:rFonts w:ascii="Times New Roman" w:hAnsi="Times New Roman" w:cs="Times New Roman"/>
        </w:rPr>
      </w:pPr>
      <w:r>
        <w:rPr>
          <w:rFonts w:ascii="Times New Roman" w:hAnsi="Times New Roman" w:cs="Times New Roman"/>
        </w:rPr>
        <w:t>Mapa č. 7          Hĺbka pôdy podľa BPEJ</w:t>
      </w:r>
    </w:p>
    <w:p w:rsidR="00D82854" w:rsidRDefault="00D82854" w:rsidP="00D82854">
      <w:pPr>
        <w:pStyle w:val="Bezriadkovania"/>
        <w:rPr>
          <w:rFonts w:ascii="Times New Roman" w:hAnsi="Times New Roman" w:cs="Times New Roman"/>
        </w:rPr>
      </w:pPr>
      <w:r>
        <w:rPr>
          <w:rFonts w:ascii="Times New Roman" w:hAnsi="Times New Roman" w:cs="Times New Roman"/>
        </w:rPr>
        <w:t>Mapa č. 8          Zrnitosť pôdy podľa BPEJ</w:t>
      </w:r>
    </w:p>
    <w:p w:rsidR="00D82854" w:rsidRDefault="00D82854" w:rsidP="00D82854">
      <w:pPr>
        <w:pStyle w:val="Bezriadkovania"/>
        <w:rPr>
          <w:rFonts w:ascii="Times New Roman" w:hAnsi="Times New Roman" w:cs="Times New Roman"/>
        </w:rPr>
      </w:pPr>
      <w:r>
        <w:rPr>
          <w:rFonts w:ascii="Times New Roman" w:hAnsi="Times New Roman" w:cs="Times New Roman"/>
        </w:rPr>
        <w:t>Mapa č. 9          Orientačné hodnoty K- faktora pre HPJ podľa BPEJ</w:t>
      </w:r>
    </w:p>
    <w:p w:rsidR="00D82854" w:rsidRDefault="00D82854" w:rsidP="00D82854">
      <w:pPr>
        <w:pStyle w:val="Bezriadkovania"/>
        <w:rPr>
          <w:rFonts w:ascii="Times New Roman" w:hAnsi="Times New Roman" w:cs="Times New Roman"/>
        </w:rPr>
      </w:pPr>
      <w:r>
        <w:rPr>
          <w:rFonts w:ascii="Times New Roman" w:hAnsi="Times New Roman" w:cs="Times New Roman"/>
        </w:rPr>
        <w:t xml:space="preserve">Mapa č. 10        </w:t>
      </w:r>
      <w:r w:rsidR="008240E6">
        <w:rPr>
          <w:rFonts w:ascii="Times New Roman" w:hAnsi="Times New Roman" w:cs="Times New Roman"/>
        </w:rPr>
        <w:t xml:space="preserve">Hydrologické kategórie pôd </w:t>
      </w:r>
      <w:r>
        <w:rPr>
          <w:rFonts w:ascii="Times New Roman" w:hAnsi="Times New Roman" w:cs="Times New Roman"/>
        </w:rPr>
        <w:t>podľa BPEJ</w:t>
      </w:r>
    </w:p>
    <w:p w:rsidR="00D82854" w:rsidRDefault="00D82854" w:rsidP="00D82854">
      <w:pPr>
        <w:pStyle w:val="Bezriadkovania"/>
        <w:rPr>
          <w:rFonts w:ascii="Times New Roman" w:hAnsi="Times New Roman" w:cs="Times New Roman"/>
        </w:rPr>
      </w:pPr>
      <w:r>
        <w:rPr>
          <w:rFonts w:ascii="Times New Roman" w:hAnsi="Times New Roman" w:cs="Times New Roman"/>
        </w:rPr>
        <w:t xml:space="preserve">Mapa č. 11        </w:t>
      </w:r>
      <w:r w:rsidR="008240E6">
        <w:rPr>
          <w:rFonts w:ascii="Times New Roman" w:hAnsi="Times New Roman" w:cs="Times New Roman"/>
        </w:rPr>
        <w:t>Skupina kvality pôdy</w:t>
      </w:r>
      <w:r>
        <w:rPr>
          <w:rFonts w:ascii="Times New Roman" w:hAnsi="Times New Roman" w:cs="Times New Roman"/>
        </w:rPr>
        <w:t xml:space="preserve"> podľa BPEJ</w:t>
      </w:r>
    </w:p>
    <w:p w:rsidR="00D82854" w:rsidRDefault="00D82854" w:rsidP="00D82854">
      <w:pPr>
        <w:pStyle w:val="Bezriadkovania"/>
        <w:rPr>
          <w:rFonts w:ascii="Times New Roman" w:hAnsi="Times New Roman" w:cs="Times New Roman"/>
        </w:rPr>
      </w:pPr>
      <w:r>
        <w:rPr>
          <w:rFonts w:ascii="Times New Roman" w:hAnsi="Times New Roman" w:cs="Times New Roman"/>
        </w:rPr>
        <w:t xml:space="preserve">Mapa č. 12        </w:t>
      </w:r>
      <w:r w:rsidR="008240E6">
        <w:rPr>
          <w:rFonts w:ascii="Times New Roman" w:hAnsi="Times New Roman" w:cs="Times New Roman"/>
        </w:rPr>
        <w:t>Chránené</w:t>
      </w:r>
      <w:r>
        <w:rPr>
          <w:rFonts w:ascii="Times New Roman" w:hAnsi="Times New Roman" w:cs="Times New Roman"/>
        </w:rPr>
        <w:t xml:space="preserve"> pôdy podľa BPEJ</w:t>
      </w:r>
    </w:p>
    <w:p w:rsidR="00D82854" w:rsidRDefault="00D82854" w:rsidP="00D82854">
      <w:pPr>
        <w:pStyle w:val="Bezriadkovania"/>
        <w:rPr>
          <w:rFonts w:ascii="Times New Roman" w:hAnsi="Times New Roman" w:cs="Times New Roman"/>
        </w:rPr>
      </w:pPr>
      <w:r>
        <w:rPr>
          <w:rFonts w:ascii="Times New Roman" w:hAnsi="Times New Roman" w:cs="Times New Roman"/>
        </w:rPr>
        <w:t xml:space="preserve">Mapa č. 13        </w:t>
      </w:r>
      <w:r w:rsidR="008240E6">
        <w:rPr>
          <w:rFonts w:ascii="Times New Roman" w:hAnsi="Times New Roman" w:cs="Times New Roman"/>
        </w:rPr>
        <w:t>Typologicko – produkčné kategórie pôd</w:t>
      </w:r>
      <w:r>
        <w:rPr>
          <w:rFonts w:ascii="Times New Roman" w:hAnsi="Times New Roman" w:cs="Times New Roman"/>
        </w:rPr>
        <w:t xml:space="preserve"> podľa BPEJ</w:t>
      </w:r>
    </w:p>
    <w:p w:rsidR="00D82854" w:rsidRDefault="00D82854" w:rsidP="00D82854">
      <w:pPr>
        <w:pStyle w:val="Bezriadkovania"/>
        <w:rPr>
          <w:rFonts w:ascii="Times New Roman" w:hAnsi="Times New Roman" w:cs="Times New Roman"/>
        </w:rPr>
      </w:pPr>
      <w:r>
        <w:rPr>
          <w:rFonts w:ascii="Times New Roman" w:hAnsi="Times New Roman" w:cs="Times New Roman"/>
        </w:rPr>
        <w:t xml:space="preserve">Mapa č. 14        </w:t>
      </w:r>
      <w:r w:rsidR="008240E6">
        <w:rPr>
          <w:rFonts w:ascii="Times New Roman" w:hAnsi="Times New Roman" w:cs="Times New Roman"/>
        </w:rPr>
        <w:t>Hodnota poľnohospodárskej</w:t>
      </w:r>
      <w:r>
        <w:rPr>
          <w:rFonts w:ascii="Times New Roman" w:hAnsi="Times New Roman" w:cs="Times New Roman"/>
        </w:rPr>
        <w:t xml:space="preserve"> pôdy podľa BPEJ</w:t>
      </w:r>
    </w:p>
    <w:p w:rsidR="00D82854" w:rsidRDefault="00D82854" w:rsidP="00D82854">
      <w:pPr>
        <w:pStyle w:val="Bezriadkovania"/>
        <w:rPr>
          <w:rFonts w:ascii="Times New Roman" w:hAnsi="Times New Roman" w:cs="Times New Roman"/>
        </w:rPr>
      </w:pPr>
      <w:r>
        <w:rPr>
          <w:rFonts w:ascii="Times New Roman" w:hAnsi="Times New Roman" w:cs="Times New Roman"/>
        </w:rPr>
        <w:t xml:space="preserve">Mapa č. 15        </w:t>
      </w:r>
      <w:r w:rsidR="008240E6">
        <w:rPr>
          <w:rFonts w:ascii="Times New Roman" w:hAnsi="Times New Roman" w:cs="Times New Roman"/>
        </w:rPr>
        <w:t>Hodnota ostatnej</w:t>
      </w:r>
      <w:r>
        <w:rPr>
          <w:rFonts w:ascii="Times New Roman" w:hAnsi="Times New Roman" w:cs="Times New Roman"/>
        </w:rPr>
        <w:t xml:space="preserve"> </w:t>
      </w:r>
      <w:r w:rsidR="008240E6">
        <w:rPr>
          <w:rFonts w:ascii="Times New Roman" w:hAnsi="Times New Roman" w:cs="Times New Roman"/>
        </w:rPr>
        <w:t>plochy</w:t>
      </w:r>
      <w:r>
        <w:rPr>
          <w:rFonts w:ascii="Times New Roman" w:hAnsi="Times New Roman" w:cs="Times New Roman"/>
        </w:rPr>
        <w:t xml:space="preserve"> podľa BPEJ</w:t>
      </w:r>
    </w:p>
    <w:p w:rsidR="00D82854" w:rsidRDefault="00D82854" w:rsidP="00D82854">
      <w:pPr>
        <w:pStyle w:val="Bezriadkovania"/>
        <w:rPr>
          <w:rFonts w:ascii="Times New Roman" w:hAnsi="Times New Roman" w:cs="Times New Roman"/>
        </w:rPr>
      </w:pPr>
      <w:r>
        <w:rPr>
          <w:rFonts w:ascii="Times New Roman" w:hAnsi="Times New Roman" w:cs="Times New Roman"/>
        </w:rPr>
        <w:t xml:space="preserve">Mapa č. 16        </w:t>
      </w:r>
      <w:r w:rsidR="008240E6">
        <w:rPr>
          <w:rFonts w:ascii="Times New Roman" w:hAnsi="Times New Roman" w:cs="Times New Roman"/>
        </w:rPr>
        <w:t>Bodová hodnota pôdy</w:t>
      </w:r>
      <w:r>
        <w:rPr>
          <w:rFonts w:ascii="Times New Roman" w:hAnsi="Times New Roman" w:cs="Times New Roman"/>
        </w:rPr>
        <w:t xml:space="preserve"> podľa BPEJ</w:t>
      </w:r>
    </w:p>
    <w:p w:rsidR="00D82854" w:rsidRDefault="00D82854" w:rsidP="00D82854">
      <w:pPr>
        <w:pStyle w:val="Bezriadkovania"/>
        <w:rPr>
          <w:rFonts w:ascii="Times New Roman" w:hAnsi="Times New Roman" w:cs="Times New Roman"/>
        </w:rPr>
      </w:pPr>
      <w:r>
        <w:rPr>
          <w:rFonts w:ascii="Times New Roman" w:hAnsi="Times New Roman" w:cs="Times New Roman"/>
        </w:rPr>
        <w:t xml:space="preserve">Mapa č. 17        </w:t>
      </w:r>
      <w:r w:rsidR="008240E6">
        <w:rPr>
          <w:rFonts w:ascii="Times New Roman" w:hAnsi="Times New Roman" w:cs="Times New Roman"/>
        </w:rPr>
        <w:t>Digitálny model reléfu</w:t>
      </w:r>
    </w:p>
    <w:p w:rsidR="00D82854" w:rsidRDefault="00D82854" w:rsidP="00D82854">
      <w:pPr>
        <w:pStyle w:val="Bezriadkovania"/>
        <w:rPr>
          <w:rFonts w:ascii="Times New Roman" w:hAnsi="Times New Roman" w:cs="Times New Roman"/>
        </w:rPr>
      </w:pPr>
      <w:r>
        <w:rPr>
          <w:rFonts w:ascii="Times New Roman" w:hAnsi="Times New Roman" w:cs="Times New Roman"/>
        </w:rPr>
        <w:t xml:space="preserve">Mapa č. 18        </w:t>
      </w:r>
      <w:r w:rsidR="008240E6">
        <w:rPr>
          <w:rFonts w:ascii="Times New Roman" w:hAnsi="Times New Roman" w:cs="Times New Roman"/>
        </w:rPr>
        <w:t>Expozícia</w:t>
      </w:r>
    </w:p>
    <w:p w:rsidR="00D82854" w:rsidRDefault="00D82854" w:rsidP="00D82854">
      <w:pPr>
        <w:pStyle w:val="Bezriadkovania"/>
        <w:rPr>
          <w:rFonts w:ascii="Times New Roman" w:hAnsi="Times New Roman" w:cs="Times New Roman"/>
        </w:rPr>
      </w:pPr>
      <w:r>
        <w:rPr>
          <w:rFonts w:ascii="Times New Roman" w:hAnsi="Times New Roman" w:cs="Times New Roman"/>
        </w:rPr>
        <w:t xml:space="preserve">Mapa č. 19        </w:t>
      </w:r>
      <w:r w:rsidR="008240E6">
        <w:rPr>
          <w:rFonts w:ascii="Times New Roman" w:hAnsi="Times New Roman" w:cs="Times New Roman"/>
        </w:rPr>
        <w:t>Sklonitosť územia v percentách</w:t>
      </w:r>
    </w:p>
    <w:p w:rsidR="00D82854" w:rsidRDefault="00D82854" w:rsidP="00D82854">
      <w:pPr>
        <w:pStyle w:val="Bezriadkovania"/>
        <w:rPr>
          <w:rFonts w:ascii="Times New Roman" w:hAnsi="Times New Roman" w:cs="Times New Roman"/>
        </w:rPr>
      </w:pPr>
      <w:r>
        <w:rPr>
          <w:rFonts w:ascii="Times New Roman" w:hAnsi="Times New Roman" w:cs="Times New Roman"/>
        </w:rPr>
        <w:t xml:space="preserve">Mapa č. 20        </w:t>
      </w:r>
      <w:r w:rsidR="008240E6">
        <w:rPr>
          <w:rFonts w:ascii="Times New Roman" w:hAnsi="Times New Roman" w:cs="Times New Roman"/>
        </w:rPr>
        <w:t>Sklonitosť územia v stupňoch</w:t>
      </w:r>
    </w:p>
    <w:p w:rsidR="00D82854" w:rsidRDefault="00D82854" w:rsidP="00D82854">
      <w:pPr>
        <w:pStyle w:val="Bezriadkovania"/>
        <w:rPr>
          <w:rFonts w:ascii="Times New Roman" w:hAnsi="Times New Roman" w:cs="Times New Roman"/>
        </w:rPr>
      </w:pPr>
      <w:r>
        <w:rPr>
          <w:rFonts w:ascii="Times New Roman" w:hAnsi="Times New Roman" w:cs="Times New Roman"/>
        </w:rPr>
        <w:t xml:space="preserve">Mapa č. 21        </w:t>
      </w:r>
      <w:r w:rsidR="008240E6">
        <w:rPr>
          <w:rFonts w:ascii="Times New Roman" w:hAnsi="Times New Roman" w:cs="Times New Roman"/>
        </w:rPr>
        <w:t>Súčasné využívanie krajiny (Súčasná krajinná štruktúra)</w:t>
      </w:r>
    </w:p>
    <w:p w:rsidR="00D82854" w:rsidRDefault="00D82854" w:rsidP="00D82854">
      <w:pPr>
        <w:pStyle w:val="Bezriadkovania"/>
        <w:rPr>
          <w:rFonts w:ascii="Times New Roman" w:hAnsi="Times New Roman" w:cs="Times New Roman"/>
        </w:rPr>
      </w:pPr>
      <w:r>
        <w:rPr>
          <w:rFonts w:ascii="Times New Roman" w:hAnsi="Times New Roman" w:cs="Times New Roman"/>
        </w:rPr>
        <w:t xml:space="preserve">Mapa č. 22        </w:t>
      </w:r>
      <w:r w:rsidR="008240E6">
        <w:rPr>
          <w:rFonts w:ascii="Times New Roman" w:hAnsi="Times New Roman" w:cs="Times New Roman"/>
        </w:rPr>
        <w:t xml:space="preserve">Stupeň homogenity pozemkov </w:t>
      </w:r>
      <w:r>
        <w:rPr>
          <w:rFonts w:ascii="Times New Roman" w:hAnsi="Times New Roman" w:cs="Times New Roman"/>
        </w:rPr>
        <w:t>podľa BPEJ</w:t>
      </w:r>
    </w:p>
    <w:p w:rsidR="00D82854" w:rsidRDefault="00D82854" w:rsidP="00D82854">
      <w:pPr>
        <w:pStyle w:val="Bezriadkovania"/>
        <w:rPr>
          <w:rFonts w:ascii="Times New Roman" w:hAnsi="Times New Roman" w:cs="Times New Roman"/>
        </w:rPr>
      </w:pPr>
      <w:r>
        <w:rPr>
          <w:rFonts w:ascii="Times New Roman" w:hAnsi="Times New Roman" w:cs="Times New Roman"/>
        </w:rPr>
        <w:t xml:space="preserve">Mapa č. 23        </w:t>
      </w:r>
      <w:r w:rsidR="008240E6">
        <w:rPr>
          <w:rFonts w:ascii="Times New Roman" w:hAnsi="Times New Roman" w:cs="Times New Roman"/>
        </w:rPr>
        <w:t>Mechanizačná dostupnosť</w:t>
      </w:r>
    </w:p>
    <w:p w:rsidR="00D82854" w:rsidRDefault="00D82854" w:rsidP="00D82854">
      <w:pPr>
        <w:pStyle w:val="Bezriadkovania"/>
        <w:rPr>
          <w:rFonts w:ascii="Times New Roman" w:hAnsi="Times New Roman" w:cs="Times New Roman"/>
        </w:rPr>
      </w:pPr>
      <w:r>
        <w:rPr>
          <w:rFonts w:ascii="Times New Roman" w:hAnsi="Times New Roman" w:cs="Times New Roman"/>
        </w:rPr>
        <w:t xml:space="preserve">Mapa č. 24        </w:t>
      </w:r>
      <w:r w:rsidR="008240E6">
        <w:rPr>
          <w:rFonts w:ascii="Times New Roman" w:hAnsi="Times New Roman" w:cs="Times New Roman"/>
        </w:rPr>
        <w:t>Dĺžka svahu</w:t>
      </w:r>
    </w:p>
    <w:p w:rsidR="00D82854" w:rsidRDefault="00D82854" w:rsidP="00D82854">
      <w:pPr>
        <w:pStyle w:val="Bezriadkovania"/>
        <w:rPr>
          <w:rFonts w:ascii="Times New Roman" w:hAnsi="Times New Roman" w:cs="Times New Roman"/>
        </w:rPr>
      </w:pPr>
      <w:r>
        <w:rPr>
          <w:rFonts w:ascii="Times New Roman" w:hAnsi="Times New Roman" w:cs="Times New Roman"/>
        </w:rPr>
        <w:t xml:space="preserve">Mapa č. 25        </w:t>
      </w:r>
      <w:r w:rsidR="008240E6">
        <w:rPr>
          <w:rFonts w:ascii="Times New Roman" w:hAnsi="Times New Roman" w:cs="Times New Roman"/>
        </w:rPr>
        <w:t>Cesty</w:t>
      </w:r>
    </w:p>
    <w:p w:rsidR="00450366" w:rsidRDefault="00D82854" w:rsidP="00D82854">
      <w:pPr>
        <w:pStyle w:val="Bezriadkovania"/>
        <w:rPr>
          <w:rFonts w:ascii="Times New Roman" w:hAnsi="Times New Roman" w:cs="Times New Roman"/>
        </w:rPr>
      </w:pPr>
      <w:r>
        <w:rPr>
          <w:rFonts w:ascii="Times New Roman" w:hAnsi="Times New Roman" w:cs="Times New Roman"/>
        </w:rPr>
        <w:t xml:space="preserve">Mapa č. 26        </w:t>
      </w:r>
      <w:r w:rsidR="00450366">
        <w:rPr>
          <w:rFonts w:ascii="Times New Roman" w:hAnsi="Times New Roman" w:cs="Times New Roman"/>
        </w:rPr>
        <w:t>Koeficient ekologickej stability</w:t>
      </w:r>
    </w:p>
    <w:p w:rsidR="00894D29" w:rsidRDefault="00894D29" w:rsidP="00D82854">
      <w:pPr>
        <w:pStyle w:val="Bezriadkovania"/>
        <w:rPr>
          <w:rFonts w:ascii="Times New Roman" w:hAnsi="Times New Roman" w:cs="Times New Roman"/>
        </w:rPr>
      </w:pPr>
      <w:r>
        <w:rPr>
          <w:rFonts w:ascii="Times New Roman" w:hAnsi="Times New Roman" w:cs="Times New Roman"/>
        </w:rPr>
        <w:t>Mapa č. 27</w:t>
      </w:r>
      <w:r w:rsidRPr="00894D29">
        <w:rPr>
          <w:rFonts w:ascii="Times New Roman" w:hAnsi="Times New Roman" w:cs="Times New Roman"/>
        </w:rPr>
        <w:t xml:space="preserve">        Geologické pomery</w:t>
      </w:r>
    </w:p>
    <w:sectPr w:rsidR="00894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861" w:rsidRDefault="00683861">
      <w:pPr>
        <w:spacing w:after="0" w:line="240" w:lineRule="auto"/>
      </w:pPr>
      <w:r>
        <w:separator/>
      </w:r>
    </w:p>
  </w:endnote>
  <w:endnote w:type="continuationSeparator" w:id="0">
    <w:p w:rsidR="00683861" w:rsidRDefault="00683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Georgia,Bold">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TimesNewRoman,Italic">
    <w:panose1 w:val="00000000000000000000"/>
    <w:charset w:val="80"/>
    <w:family w:val="auto"/>
    <w:notTrueType/>
    <w:pitch w:val="default"/>
    <w:sig w:usb0="00000005" w:usb1="08070000" w:usb2="00000010" w:usb3="00000000" w:csb0="00020002" w:csb1="00000000"/>
  </w:font>
  <w:font w:name="TimesNewRoman,Bol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9536078"/>
      <w:docPartObj>
        <w:docPartGallery w:val="Page Numbers (Bottom of Page)"/>
        <w:docPartUnique/>
      </w:docPartObj>
    </w:sdtPr>
    <w:sdtEndPr/>
    <w:sdtContent>
      <w:p w:rsidR="00E07963" w:rsidRDefault="00E07963">
        <w:pPr>
          <w:pStyle w:val="Pta"/>
          <w:jc w:val="center"/>
        </w:pPr>
        <w:r>
          <w:fldChar w:fldCharType="begin"/>
        </w:r>
        <w:r>
          <w:instrText>PAGE   \* MERGEFORMAT</w:instrText>
        </w:r>
        <w:r>
          <w:fldChar w:fldCharType="separate"/>
        </w:r>
        <w:r w:rsidR="001C6141">
          <w:rPr>
            <w:noProof/>
          </w:rPr>
          <w:t>43</w:t>
        </w:r>
        <w:r>
          <w:fldChar w:fldCharType="end"/>
        </w:r>
      </w:p>
    </w:sdtContent>
  </w:sdt>
  <w:p w:rsidR="00E07963" w:rsidRDefault="00E07963">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861" w:rsidRDefault="00683861">
      <w:pPr>
        <w:spacing w:after="0" w:line="240" w:lineRule="auto"/>
      </w:pPr>
      <w:r>
        <w:separator/>
      </w:r>
    </w:p>
  </w:footnote>
  <w:footnote w:type="continuationSeparator" w:id="0">
    <w:p w:rsidR="00683861" w:rsidRDefault="006838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4AC7372"/>
    <w:lvl w:ilvl="0">
      <w:numFmt w:val="bullet"/>
      <w:lvlText w:val="*"/>
      <w:lvlJc w:val="left"/>
    </w:lvl>
  </w:abstractNum>
  <w:abstractNum w:abstractNumId="1">
    <w:nsid w:val="04D63DF5"/>
    <w:multiLevelType w:val="hybridMultilevel"/>
    <w:tmpl w:val="54E2CDE2"/>
    <w:lvl w:ilvl="0" w:tplc="50CC0B58">
      <w:start w:val="2"/>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7AA3091"/>
    <w:multiLevelType w:val="hybridMultilevel"/>
    <w:tmpl w:val="C7187038"/>
    <w:lvl w:ilvl="0" w:tplc="50CC0B58">
      <w:start w:val="2"/>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9CB6408"/>
    <w:multiLevelType w:val="multilevel"/>
    <w:tmpl w:val="4DBCA28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1F63750"/>
    <w:multiLevelType w:val="multilevel"/>
    <w:tmpl w:val="0409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nsid w:val="14EC6438"/>
    <w:multiLevelType w:val="hybridMultilevel"/>
    <w:tmpl w:val="0CA8CF28"/>
    <w:lvl w:ilvl="0" w:tplc="E8DCFE6C">
      <w:start w:val="5"/>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DC012C0"/>
    <w:multiLevelType w:val="hybridMultilevel"/>
    <w:tmpl w:val="F54E540C"/>
    <w:lvl w:ilvl="0" w:tplc="50CC0B58">
      <w:start w:val="2"/>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22166951"/>
    <w:multiLevelType w:val="hybridMultilevel"/>
    <w:tmpl w:val="4DBCA28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440B16EA"/>
    <w:multiLevelType w:val="hybridMultilevel"/>
    <w:tmpl w:val="72D27B90"/>
    <w:lvl w:ilvl="0" w:tplc="50CC0B58">
      <w:start w:val="2"/>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51550053"/>
    <w:multiLevelType w:val="hybridMultilevel"/>
    <w:tmpl w:val="2CE25EFA"/>
    <w:lvl w:ilvl="0" w:tplc="BA26C22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7B182DC1"/>
    <w:multiLevelType w:val="hybridMultilevel"/>
    <w:tmpl w:val="9CF84320"/>
    <w:lvl w:ilvl="0" w:tplc="50CC0B58">
      <w:start w:val="2"/>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
  </w:num>
  <w:num w:numId="2">
    <w:abstractNumId w:val="4"/>
    <w:lvlOverride w:ilvl="0">
      <w:startOverride w:val="5"/>
    </w:lvlOverride>
    <w:lvlOverride w:ilvl="1">
      <w:startOverride w:val="5"/>
    </w:lvlOverride>
  </w:num>
  <w:num w:numId="3">
    <w:abstractNumId w:val="10"/>
  </w:num>
  <w:num w:numId="4">
    <w:abstractNumId w:val="5"/>
  </w:num>
  <w:num w:numId="5">
    <w:abstractNumId w:val="0"/>
    <w:lvlOverride w:ilvl="0">
      <w:lvl w:ilvl="0">
        <w:numFmt w:val="bullet"/>
        <w:lvlText w:val=""/>
        <w:legacy w:legacy="1" w:legacySpace="0" w:legacyIndent="360"/>
        <w:lvlJc w:val="left"/>
        <w:rPr>
          <w:rFonts w:ascii="Symbol" w:hAnsi="Symbol" w:hint="default"/>
        </w:rPr>
      </w:lvl>
    </w:lvlOverride>
  </w:num>
  <w:num w:numId="6">
    <w:abstractNumId w:val="9"/>
  </w:num>
  <w:num w:numId="7">
    <w:abstractNumId w:val="4"/>
    <w:lvlOverride w:ilvl="0">
      <w:startOverride w:val="5"/>
    </w:lvlOverride>
    <w:lvlOverride w:ilvl="1">
      <w:startOverride w:val="4"/>
    </w:lvlOverride>
  </w:num>
  <w:num w:numId="8">
    <w:abstractNumId w:val="4"/>
    <w:lvlOverride w:ilvl="0">
      <w:startOverride w:val="6"/>
    </w:lvlOverride>
    <w:lvlOverride w:ilvl="1">
      <w:startOverride w:val="2"/>
    </w:lvlOverride>
    <w:lvlOverride w:ilvl="2">
      <w:startOverride w:val="5"/>
    </w:lvlOverride>
  </w:num>
  <w:num w:numId="9">
    <w:abstractNumId w:val="6"/>
  </w:num>
  <w:num w:numId="10">
    <w:abstractNumId w:val="1"/>
  </w:num>
  <w:num w:numId="11">
    <w:abstractNumId w:val="8"/>
  </w:num>
  <w:num w:numId="12">
    <w:abstractNumId w:val="7"/>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E65"/>
    <w:rsid w:val="00023DB4"/>
    <w:rsid w:val="00067C0C"/>
    <w:rsid w:val="00083C5A"/>
    <w:rsid w:val="000902DD"/>
    <w:rsid w:val="000B373C"/>
    <w:rsid w:val="000D7E5C"/>
    <w:rsid w:val="000E135E"/>
    <w:rsid w:val="000F3ED6"/>
    <w:rsid w:val="001029E0"/>
    <w:rsid w:val="001305B4"/>
    <w:rsid w:val="001313D3"/>
    <w:rsid w:val="00136B30"/>
    <w:rsid w:val="001466E6"/>
    <w:rsid w:val="00162733"/>
    <w:rsid w:val="00171DDA"/>
    <w:rsid w:val="0018088E"/>
    <w:rsid w:val="001A0BB8"/>
    <w:rsid w:val="001C6141"/>
    <w:rsid w:val="001C628F"/>
    <w:rsid w:val="001D014E"/>
    <w:rsid w:val="001D0486"/>
    <w:rsid w:val="001E3A9C"/>
    <w:rsid w:val="001E775D"/>
    <w:rsid w:val="00204396"/>
    <w:rsid w:val="00230FE8"/>
    <w:rsid w:val="0024321D"/>
    <w:rsid w:val="00271C82"/>
    <w:rsid w:val="002759EF"/>
    <w:rsid w:val="00277F24"/>
    <w:rsid w:val="00281A59"/>
    <w:rsid w:val="00284C64"/>
    <w:rsid w:val="0029423A"/>
    <w:rsid w:val="002A0B25"/>
    <w:rsid w:val="002B0971"/>
    <w:rsid w:val="002B3586"/>
    <w:rsid w:val="002C4E70"/>
    <w:rsid w:val="002C5CA4"/>
    <w:rsid w:val="002D47AE"/>
    <w:rsid w:val="002E3C26"/>
    <w:rsid w:val="00305678"/>
    <w:rsid w:val="003379B1"/>
    <w:rsid w:val="00352F2D"/>
    <w:rsid w:val="0035725F"/>
    <w:rsid w:val="0036581E"/>
    <w:rsid w:val="00366956"/>
    <w:rsid w:val="00375F9E"/>
    <w:rsid w:val="00376E4D"/>
    <w:rsid w:val="00383573"/>
    <w:rsid w:val="003A3CCE"/>
    <w:rsid w:val="0040305A"/>
    <w:rsid w:val="00413259"/>
    <w:rsid w:val="00415275"/>
    <w:rsid w:val="0042109C"/>
    <w:rsid w:val="0042344E"/>
    <w:rsid w:val="00437AD3"/>
    <w:rsid w:val="00450366"/>
    <w:rsid w:val="004521B7"/>
    <w:rsid w:val="00483757"/>
    <w:rsid w:val="0048672F"/>
    <w:rsid w:val="00497924"/>
    <w:rsid w:val="004A2001"/>
    <w:rsid w:val="004A3F5F"/>
    <w:rsid w:val="004B17B1"/>
    <w:rsid w:val="004B6F68"/>
    <w:rsid w:val="0057135D"/>
    <w:rsid w:val="0057622B"/>
    <w:rsid w:val="0058494E"/>
    <w:rsid w:val="005C04A3"/>
    <w:rsid w:val="005C0625"/>
    <w:rsid w:val="005C61CA"/>
    <w:rsid w:val="005F15CD"/>
    <w:rsid w:val="00623B57"/>
    <w:rsid w:val="00634467"/>
    <w:rsid w:val="006378EF"/>
    <w:rsid w:val="00643836"/>
    <w:rsid w:val="00650765"/>
    <w:rsid w:val="0066118B"/>
    <w:rsid w:val="006759B6"/>
    <w:rsid w:val="00683861"/>
    <w:rsid w:val="00696E1B"/>
    <w:rsid w:val="006A051D"/>
    <w:rsid w:val="006C2B45"/>
    <w:rsid w:val="006D3F64"/>
    <w:rsid w:val="006E3CD2"/>
    <w:rsid w:val="007004BF"/>
    <w:rsid w:val="00717B92"/>
    <w:rsid w:val="00736D8A"/>
    <w:rsid w:val="00755752"/>
    <w:rsid w:val="007F1D5A"/>
    <w:rsid w:val="007F4E4D"/>
    <w:rsid w:val="00804721"/>
    <w:rsid w:val="008110E7"/>
    <w:rsid w:val="008240E6"/>
    <w:rsid w:val="00833B67"/>
    <w:rsid w:val="00846004"/>
    <w:rsid w:val="00853E2C"/>
    <w:rsid w:val="008577FB"/>
    <w:rsid w:val="00864BE5"/>
    <w:rsid w:val="008835B1"/>
    <w:rsid w:val="00891E22"/>
    <w:rsid w:val="00892A89"/>
    <w:rsid w:val="0089352E"/>
    <w:rsid w:val="00894D29"/>
    <w:rsid w:val="008F0DCE"/>
    <w:rsid w:val="008F2130"/>
    <w:rsid w:val="0090317F"/>
    <w:rsid w:val="009151D6"/>
    <w:rsid w:val="00916891"/>
    <w:rsid w:val="00947240"/>
    <w:rsid w:val="00947EBC"/>
    <w:rsid w:val="00952ABA"/>
    <w:rsid w:val="00973F3B"/>
    <w:rsid w:val="009816FA"/>
    <w:rsid w:val="009A1662"/>
    <w:rsid w:val="009E52A3"/>
    <w:rsid w:val="009E7F1D"/>
    <w:rsid w:val="00A02E5A"/>
    <w:rsid w:val="00A10B71"/>
    <w:rsid w:val="00A11196"/>
    <w:rsid w:val="00A64376"/>
    <w:rsid w:val="00A65117"/>
    <w:rsid w:val="00A65B04"/>
    <w:rsid w:val="00AA3D70"/>
    <w:rsid w:val="00AD4981"/>
    <w:rsid w:val="00B33647"/>
    <w:rsid w:val="00B41A4C"/>
    <w:rsid w:val="00B45174"/>
    <w:rsid w:val="00B769C5"/>
    <w:rsid w:val="00B77B81"/>
    <w:rsid w:val="00BA1698"/>
    <w:rsid w:val="00BB7311"/>
    <w:rsid w:val="00BE1ECE"/>
    <w:rsid w:val="00BF1C9B"/>
    <w:rsid w:val="00C23CAE"/>
    <w:rsid w:val="00C41301"/>
    <w:rsid w:val="00C47DD7"/>
    <w:rsid w:val="00C848FA"/>
    <w:rsid w:val="00CB1249"/>
    <w:rsid w:val="00CC1E16"/>
    <w:rsid w:val="00CC4DEC"/>
    <w:rsid w:val="00CD3B61"/>
    <w:rsid w:val="00CE6E0F"/>
    <w:rsid w:val="00D024EE"/>
    <w:rsid w:val="00D159A2"/>
    <w:rsid w:val="00D82854"/>
    <w:rsid w:val="00D96488"/>
    <w:rsid w:val="00DD24D7"/>
    <w:rsid w:val="00DD25FB"/>
    <w:rsid w:val="00DE216C"/>
    <w:rsid w:val="00E001AE"/>
    <w:rsid w:val="00E07963"/>
    <w:rsid w:val="00E3548E"/>
    <w:rsid w:val="00E47C5D"/>
    <w:rsid w:val="00E5738E"/>
    <w:rsid w:val="00E92C9D"/>
    <w:rsid w:val="00E95521"/>
    <w:rsid w:val="00EA69CE"/>
    <w:rsid w:val="00EC27CE"/>
    <w:rsid w:val="00EE1608"/>
    <w:rsid w:val="00F40378"/>
    <w:rsid w:val="00F73807"/>
    <w:rsid w:val="00F75187"/>
    <w:rsid w:val="00F81E7D"/>
    <w:rsid w:val="00F865E2"/>
    <w:rsid w:val="00F950FA"/>
    <w:rsid w:val="00FA45DA"/>
    <w:rsid w:val="00FB3C0B"/>
    <w:rsid w:val="00FC14BF"/>
    <w:rsid w:val="00FD45FA"/>
    <w:rsid w:val="00FD4E65"/>
    <w:rsid w:val="00FD4FEE"/>
    <w:rsid w:val="00FF4AC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154547-2CE3-403F-9D66-444052E7E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next w:val="Bezriadkovania"/>
    <w:qFormat/>
    <w:rsid w:val="0090317F"/>
    <w:pPr>
      <w:jc w:val="both"/>
    </w:pPr>
  </w:style>
  <w:style w:type="paragraph" w:styleId="Nadpis1">
    <w:name w:val="heading 1"/>
    <w:basedOn w:val="Normlny"/>
    <w:next w:val="Normlny"/>
    <w:link w:val="Nadpis1Char"/>
    <w:uiPriority w:val="9"/>
    <w:qFormat/>
    <w:rsid w:val="00FD4E65"/>
    <w:pPr>
      <w:keepNext/>
      <w:keepLines/>
      <w:numPr>
        <w:numId w:val="1"/>
      </w:numPr>
      <w:spacing w:before="480" w:after="0"/>
      <w:outlineLvl w:val="0"/>
    </w:pPr>
    <w:rPr>
      <w:rFonts w:asciiTheme="majorHAnsi" w:eastAsiaTheme="majorEastAsia" w:hAnsiTheme="majorHAnsi" w:cstheme="majorBidi"/>
      <w:b/>
      <w:bCs/>
      <w:sz w:val="26"/>
      <w:szCs w:val="28"/>
    </w:rPr>
  </w:style>
  <w:style w:type="paragraph" w:styleId="Nadpis2">
    <w:name w:val="heading 2"/>
    <w:basedOn w:val="Normlny"/>
    <w:next w:val="Normlny"/>
    <w:link w:val="Nadpis2Char"/>
    <w:uiPriority w:val="9"/>
    <w:unhideWhenUsed/>
    <w:qFormat/>
    <w:rsid w:val="00FD4E65"/>
    <w:pPr>
      <w:keepNext/>
      <w:keepLines/>
      <w:numPr>
        <w:ilvl w:val="1"/>
        <w:numId w:val="1"/>
      </w:numPr>
      <w:spacing w:before="200" w:after="0"/>
      <w:outlineLvl w:val="1"/>
    </w:pPr>
    <w:rPr>
      <w:rFonts w:asciiTheme="majorHAnsi" w:eastAsiaTheme="majorEastAsia" w:hAnsiTheme="majorHAnsi" w:cstheme="majorBidi"/>
      <w:b/>
      <w:bCs/>
      <w:sz w:val="24"/>
      <w:szCs w:val="26"/>
    </w:rPr>
  </w:style>
  <w:style w:type="paragraph" w:styleId="Nadpis3">
    <w:name w:val="heading 3"/>
    <w:basedOn w:val="Normlny"/>
    <w:next w:val="Normlny"/>
    <w:link w:val="Nadpis3Char"/>
    <w:uiPriority w:val="9"/>
    <w:unhideWhenUsed/>
    <w:qFormat/>
    <w:rsid w:val="00FD4E65"/>
    <w:pPr>
      <w:keepNext/>
      <w:keepLines/>
      <w:numPr>
        <w:ilvl w:val="2"/>
        <w:numId w:val="1"/>
      </w:numPr>
      <w:spacing w:before="200" w:after="0"/>
      <w:outlineLvl w:val="2"/>
    </w:pPr>
    <w:rPr>
      <w:rFonts w:asciiTheme="majorHAnsi" w:eastAsiaTheme="majorEastAsia" w:hAnsiTheme="majorHAnsi" w:cstheme="majorBidi"/>
      <w:b/>
      <w:bCs/>
      <w:sz w:val="26"/>
    </w:rPr>
  </w:style>
  <w:style w:type="paragraph" w:styleId="Nadpis4">
    <w:name w:val="heading 4"/>
    <w:basedOn w:val="Normlny"/>
    <w:next w:val="Normlny"/>
    <w:link w:val="Nadpis4Char"/>
    <w:uiPriority w:val="9"/>
    <w:semiHidden/>
    <w:unhideWhenUsed/>
    <w:qFormat/>
    <w:rsid w:val="00FD4E65"/>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y"/>
    <w:next w:val="Normlny"/>
    <w:link w:val="Nadpis5Char"/>
    <w:uiPriority w:val="9"/>
    <w:semiHidden/>
    <w:unhideWhenUsed/>
    <w:qFormat/>
    <w:rsid w:val="00FD4E65"/>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semiHidden/>
    <w:unhideWhenUsed/>
    <w:qFormat/>
    <w:rsid w:val="00FD4E65"/>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uiPriority w:val="9"/>
    <w:semiHidden/>
    <w:unhideWhenUsed/>
    <w:qFormat/>
    <w:rsid w:val="00FD4E6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y"/>
    <w:next w:val="Normlny"/>
    <w:link w:val="Nadpis8Char"/>
    <w:uiPriority w:val="9"/>
    <w:semiHidden/>
    <w:unhideWhenUsed/>
    <w:qFormat/>
    <w:rsid w:val="00FD4E6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y"/>
    <w:next w:val="Normlny"/>
    <w:link w:val="Nadpis9Char"/>
    <w:uiPriority w:val="9"/>
    <w:semiHidden/>
    <w:unhideWhenUsed/>
    <w:qFormat/>
    <w:rsid w:val="00FD4E6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D4E65"/>
    <w:rPr>
      <w:rFonts w:asciiTheme="majorHAnsi" w:eastAsiaTheme="majorEastAsia" w:hAnsiTheme="majorHAnsi" w:cstheme="majorBidi"/>
      <w:b/>
      <w:bCs/>
      <w:sz w:val="26"/>
      <w:szCs w:val="28"/>
    </w:rPr>
  </w:style>
  <w:style w:type="character" w:customStyle="1" w:styleId="Nadpis2Char">
    <w:name w:val="Nadpis 2 Char"/>
    <w:basedOn w:val="Predvolenpsmoodseku"/>
    <w:link w:val="Nadpis2"/>
    <w:uiPriority w:val="9"/>
    <w:rsid w:val="00FD4E65"/>
    <w:rPr>
      <w:rFonts w:asciiTheme="majorHAnsi" w:eastAsiaTheme="majorEastAsia" w:hAnsiTheme="majorHAnsi" w:cstheme="majorBidi"/>
      <w:b/>
      <w:bCs/>
      <w:sz w:val="24"/>
      <w:szCs w:val="26"/>
    </w:rPr>
  </w:style>
  <w:style w:type="character" w:customStyle="1" w:styleId="Nadpis3Char">
    <w:name w:val="Nadpis 3 Char"/>
    <w:basedOn w:val="Predvolenpsmoodseku"/>
    <w:link w:val="Nadpis3"/>
    <w:uiPriority w:val="9"/>
    <w:rsid w:val="00FD4E65"/>
    <w:rPr>
      <w:rFonts w:asciiTheme="majorHAnsi" w:eastAsiaTheme="majorEastAsia" w:hAnsiTheme="majorHAnsi" w:cstheme="majorBidi"/>
      <w:b/>
      <w:bCs/>
      <w:sz w:val="26"/>
    </w:rPr>
  </w:style>
  <w:style w:type="character" w:customStyle="1" w:styleId="Nadpis4Char">
    <w:name w:val="Nadpis 4 Char"/>
    <w:basedOn w:val="Predvolenpsmoodseku"/>
    <w:link w:val="Nadpis4"/>
    <w:uiPriority w:val="9"/>
    <w:semiHidden/>
    <w:rsid w:val="00FD4E65"/>
    <w:rPr>
      <w:rFonts w:asciiTheme="majorHAnsi" w:eastAsiaTheme="majorEastAsia" w:hAnsiTheme="majorHAnsi" w:cstheme="majorBidi"/>
      <w:b/>
      <w:bCs/>
      <w:i/>
      <w:iCs/>
      <w:color w:val="4F81BD" w:themeColor="accent1"/>
    </w:rPr>
  </w:style>
  <w:style w:type="character" w:customStyle="1" w:styleId="Nadpis5Char">
    <w:name w:val="Nadpis 5 Char"/>
    <w:basedOn w:val="Predvolenpsmoodseku"/>
    <w:link w:val="Nadpis5"/>
    <w:uiPriority w:val="9"/>
    <w:semiHidden/>
    <w:rsid w:val="00FD4E65"/>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semiHidden/>
    <w:rsid w:val="00FD4E65"/>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uiPriority w:val="9"/>
    <w:semiHidden/>
    <w:rsid w:val="00FD4E65"/>
    <w:rPr>
      <w:rFonts w:asciiTheme="majorHAnsi" w:eastAsiaTheme="majorEastAsia" w:hAnsiTheme="majorHAnsi" w:cstheme="majorBidi"/>
      <w:i/>
      <w:iCs/>
      <w:color w:val="404040" w:themeColor="text1" w:themeTint="BF"/>
    </w:rPr>
  </w:style>
  <w:style w:type="character" w:customStyle="1" w:styleId="Nadpis8Char">
    <w:name w:val="Nadpis 8 Char"/>
    <w:basedOn w:val="Predvolenpsmoodseku"/>
    <w:link w:val="Nadpis8"/>
    <w:uiPriority w:val="9"/>
    <w:semiHidden/>
    <w:rsid w:val="00FD4E65"/>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Predvolenpsmoodseku"/>
    <w:link w:val="Nadpis9"/>
    <w:uiPriority w:val="9"/>
    <w:semiHidden/>
    <w:rsid w:val="00FD4E65"/>
    <w:rPr>
      <w:rFonts w:asciiTheme="majorHAnsi" w:eastAsiaTheme="majorEastAsia" w:hAnsiTheme="majorHAnsi" w:cstheme="majorBidi"/>
      <w:i/>
      <w:iCs/>
      <w:color w:val="404040" w:themeColor="text1" w:themeTint="BF"/>
      <w:sz w:val="20"/>
      <w:szCs w:val="20"/>
    </w:rPr>
  </w:style>
  <w:style w:type="paragraph" w:styleId="Bezriadkovania">
    <w:name w:val="No Spacing"/>
    <w:uiPriority w:val="1"/>
    <w:qFormat/>
    <w:rsid w:val="00FD4E65"/>
    <w:pPr>
      <w:spacing w:after="0" w:line="240" w:lineRule="auto"/>
      <w:jc w:val="both"/>
    </w:pPr>
  </w:style>
  <w:style w:type="table" w:styleId="Mriekatabuky">
    <w:name w:val="Table Grid"/>
    <w:basedOn w:val="Normlnatabuka"/>
    <w:uiPriority w:val="59"/>
    <w:rsid w:val="00FD4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semiHidden/>
    <w:unhideWhenUsed/>
    <w:qFormat/>
    <w:rsid w:val="00FD4E65"/>
    <w:pPr>
      <w:numPr>
        <w:numId w:val="0"/>
      </w:numPr>
      <w:outlineLvl w:val="9"/>
    </w:pPr>
    <w:rPr>
      <w:color w:val="365F91" w:themeColor="accent1" w:themeShade="BF"/>
      <w:sz w:val="28"/>
      <w:lang w:val="cs-CZ"/>
    </w:rPr>
  </w:style>
  <w:style w:type="paragraph" w:styleId="Obsah1">
    <w:name w:val="toc 1"/>
    <w:basedOn w:val="Normlny"/>
    <w:next w:val="Normlny"/>
    <w:autoRedefine/>
    <w:uiPriority w:val="39"/>
    <w:unhideWhenUsed/>
    <w:rsid w:val="00FD4E65"/>
    <w:pPr>
      <w:spacing w:after="100"/>
    </w:pPr>
  </w:style>
  <w:style w:type="paragraph" w:styleId="Obsah2">
    <w:name w:val="toc 2"/>
    <w:basedOn w:val="Normlny"/>
    <w:next w:val="Normlny"/>
    <w:autoRedefine/>
    <w:uiPriority w:val="39"/>
    <w:unhideWhenUsed/>
    <w:rsid w:val="00FD4E65"/>
    <w:pPr>
      <w:spacing w:after="100"/>
      <w:ind w:left="220"/>
    </w:pPr>
  </w:style>
  <w:style w:type="character" w:styleId="Hypertextovprepojenie">
    <w:name w:val="Hyperlink"/>
    <w:basedOn w:val="Predvolenpsmoodseku"/>
    <w:uiPriority w:val="99"/>
    <w:unhideWhenUsed/>
    <w:rsid w:val="00FD4E65"/>
    <w:rPr>
      <w:color w:val="0000FF" w:themeColor="hyperlink"/>
      <w:u w:val="single"/>
    </w:rPr>
  </w:style>
  <w:style w:type="paragraph" w:styleId="Hlavika">
    <w:name w:val="header"/>
    <w:basedOn w:val="Normlny"/>
    <w:link w:val="HlavikaChar"/>
    <w:uiPriority w:val="99"/>
    <w:unhideWhenUsed/>
    <w:rsid w:val="00FD4E65"/>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FD4E65"/>
  </w:style>
  <w:style w:type="paragraph" w:styleId="Pta">
    <w:name w:val="footer"/>
    <w:basedOn w:val="Normlny"/>
    <w:link w:val="PtaChar"/>
    <w:uiPriority w:val="99"/>
    <w:unhideWhenUsed/>
    <w:rsid w:val="00FD4E65"/>
    <w:pPr>
      <w:tabs>
        <w:tab w:val="center" w:pos="4513"/>
        <w:tab w:val="right" w:pos="9026"/>
      </w:tabs>
      <w:spacing w:after="0" w:line="240" w:lineRule="auto"/>
    </w:pPr>
  </w:style>
  <w:style w:type="character" w:customStyle="1" w:styleId="PtaChar">
    <w:name w:val="Päta Char"/>
    <w:basedOn w:val="Predvolenpsmoodseku"/>
    <w:link w:val="Pta"/>
    <w:uiPriority w:val="99"/>
    <w:rsid w:val="00FD4E65"/>
  </w:style>
  <w:style w:type="paragraph" w:styleId="Textbubliny">
    <w:name w:val="Balloon Text"/>
    <w:basedOn w:val="Normlny"/>
    <w:link w:val="TextbublinyChar"/>
    <w:uiPriority w:val="99"/>
    <w:semiHidden/>
    <w:unhideWhenUsed/>
    <w:rsid w:val="00FD4E6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FD4E65"/>
    <w:rPr>
      <w:rFonts w:ascii="Tahoma" w:hAnsi="Tahoma" w:cs="Tahoma"/>
      <w:sz w:val="16"/>
      <w:szCs w:val="16"/>
    </w:rPr>
  </w:style>
  <w:style w:type="paragraph" w:styleId="Popis">
    <w:name w:val="caption"/>
    <w:basedOn w:val="Normlny"/>
    <w:next w:val="Normlny"/>
    <w:uiPriority w:val="35"/>
    <w:unhideWhenUsed/>
    <w:qFormat/>
    <w:rsid w:val="00FD4E65"/>
    <w:pPr>
      <w:spacing w:line="240" w:lineRule="auto"/>
    </w:pPr>
    <w:rPr>
      <w:b/>
      <w:bCs/>
      <w:i/>
      <w:color w:val="00B050"/>
      <w:sz w:val="18"/>
      <w:szCs w:val="18"/>
    </w:rPr>
  </w:style>
  <w:style w:type="paragraph" w:customStyle="1" w:styleId="Default">
    <w:name w:val="Default"/>
    <w:rsid w:val="00C23CAE"/>
    <w:pPr>
      <w:autoSpaceDE w:val="0"/>
      <w:autoSpaceDN w:val="0"/>
      <w:adjustRightInd w:val="0"/>
      <w:spacing w:after="0" w:line="240" w:lineRule="auto"/>
    </w:pPr>
    <w:rPr>
      <w:rFonts w:ascii="Times New Roman" w:hAnsi="Times New Roman" w:cs="Times New Roman"/>
      <w:color w:val="000000"/>
      <w:sz w:val="24"/>
      <w:szCs w:val="24"/>
    </w:rPr>
  </w:style>
  <w:style w:type="character" w:styleId="Zstupntext">
    <w:name w:val="Placeholder Text"/>
    <w:basedOn w:val="Predvolenpsmoodseku"/>
    <w:uiPriority w:val="99"/>
    <w:semiHidden/>
    <w:rsid w:val="004521B7"/>
    <w:rPr>
      <w:color w:val="808080"/>
    </w:rPr>
  </w:style>
  <w:style w:type="paragraph" w:styleId="Odsekzoznamu">
    <w:name w:val="List Paragraph"/>
    <w:basedOn w:val="Normlny"/>
    <w:uiPriority w:val="34"/>
    <w:qFormat/>
    <w:rsid w:val="00D159A2"/>
    <w:pPr>
      <w:ind w:left="720"/>
      <w:contextualSpacing/>
    </w:pPr>
  </w:style>
  <w:style w:type="table" w:customStyle="1" w:styleId="Mriekatabuky1">
    <w:name w:val="Mriežka tabuľky1"/>
    <w:basedOn w:val="Normlnatabuka"/>
    <w:next w:val="Mriekatabuky"/>
    <w:uiPriority w:val="59"/>
    <w:rsid w:val="00EE1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393974">
      <w:bodyDiv w:val="1"/>
      <w:marLeft w:val="0"/>
      <w:marRight w:val="0"/>
      <w:marTop w:val="0"/>
      <w:marBottom w:val="0"/>
      <w:divBdr>
        <w:top w:val="none" w:sz="0" w:space="0" w:color="auto"/>
        <w:left w:val="none" w:sz="0" w:space="0" w:color="auto"/>
        <w:bottom w:val="none" w:sz="0" w:space="0" w:color="auto"/>
        <w:right w:val="none" w:sz="0" w:space="0" w:color="auto"/>
      </w:divBdr>
    </w:div>
    <w:div w:id="1555921253">
      <w:bodyDiv w:val="1"/>
      <w:marLeft w:val="0"/>
      <w:marRight w:val="0"/>
      <w:marTop w:val="0"/>
      <w:marBottom w:val="0"/>
      <w:divBdr>
        <w:top w:val="none" w:sz="0" w:space="0" w:color="auto"/>
        <w:left w:val="none" w:sz="0" w:space="0" w:color="auto"/>
        <w:bottom w:val="none" w:sz="0" w:space="0" w:color="auto"/>
        <w:right w:val="none" w:sz="0" w:space="0" w:color="auto"/>
      </w:divBdr>
    </w:div>
    <w:div w:id="1858737760">
      <w:bodyDiv w:val="1"/>
      <w:marLeft w:val="0"/>
      <w:marRight w:val="0"/>
      <w:marTop w:val="0"/>
      <w:marBottom w:val="0"/>
      <w:divBdr>
        <w:top w:val="none" w:sz="0" w:space="0" w:color="auto"/>
        <w:left w:val="none" w:sz="0" w:space="0" w:color="auto"/>
        <w:bottom w:val="none" w:sz="0" w:space="0" w:color="auto"/>
        <w:right w:val="none" w:sz="0" w:space="0" w:color="auto"/>
      </w:divBdr>
    </w:div>
    <w:div w:id="1933511950">
      <w:bodyDiv w:val="1"/>
      <w:marLeft w:val="0"/>
      <w:marRight w:val="0"/>
      <w:marTop w:val="0"/>
      <w:marBottom w:val="0"/>
      <w:divBdr>
        <w:top w:val="none" w:sz="0" w:space="0" w:color="auto"/>
        <w:left w:val="none" w:sz="0" w:space="0" w:color="auto"/>
        <w:bottom w:val="none" w:sz="0" w:space="0" w:color="auto"/>
        <w:right w:val="none" w:sz="0" w:space="0" w:color="auto"/>
      </w:divBdr>
    </w:div>
    <w:div w:id="211755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geo.enviroportal.sk/atlassr/" TargetMode="External"/><Relationship Id="rId18" Type="http://schemas.openxmlformats.org/officeDocument/2006/relationships/hyperlink" Target="http://www.zse.sk" TargetMode="External"/><Relationship Id="rId26" Type="http://schemas.openxmlformats.org/officeDocument/2006/relationships/hyperlink" Target="http://www.enviroportal.sk" TargetMode="External"/><Relationship Id="rId3" Type="http://schemas.openxmlformats.org/officeDocument/2006/relationships/styles" Target="styles.xml"/><Relationship Id="rId21" Type="http://schemas.openxmlformats.org/officeDocument/2006/relationships/hyperlink" Target="http://www.podnemapy.sk/portal/reg_pod_infoservis/vet/vet.aspx" TargetMode="External"/><Relationship Id="rId7" Type="http://schemas.openxmlformats.org/officeDocument/2006/relationships/endnotes" Target="endnotes.xml"/><Relationship Id="rId12" Type="http://schemas.openxmlformats.org/officeDocument/2006/relationships/hyperlink" Target="http://www.shmu.sk" TargetMode="External"/><Relationship Id="rId17" Type="http://schemas.openxmlformats.org/officeDocument/2006/relationships/hyperlink" Target="http://www.sepsas.sk/seps/" TargetMode="External"/><Relationship Id="rId25" Type="http://schemas.openxmlformats.org/officeDocument/2006/relationships/hyperlink" Target="http://www.reviry.sk/index.php?stranka=popis&amp;id=607&amp;miera=0&amp;plocha=6&amp;ucel=1" TargetMode="External"/><Relationship Id="rId2" Type="http://schemas.openxmlformats.org/officeDocument/2006/relationships/numbering" Target="numbering.xml"/><Relationship Id="rId16" Type="http://schemas.openxmlformats.org/officeDocument/2006/relationships/hyperlink" Target="http://sk.wikipedia.org/wiki/Slovensk&#225;_elektriza&#269;n&#225;_prenosov&#225;_s&#250;stava" TargetMode="External"/><Relationship Id="rId20" Type="http://schemas.openxmlformats.org/officeDocument/2006/relationships/hyperlink" Target="http://www.podnemapy.sk/portal/reg_pod_infoservis/vod/vod.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k.wikipedia.org/wiki/Pravotick&#253;_potok" TargetMode="External"/><Relationship Id="rId5" Type="http://schemas.openxmlformats.org/officeDocument/2006/relationships/webSettings" Target="webSettings.xml"/><Relationship Id="rId15" Type="http://schemas.openxmlformats.org/officeDocument/2006/relationships/hyperlink" Target="http://www.spp-distribucia.sk/sk_distribucna-siet/sk_mapa-distribucnej-siete" TargetMode="External"/><Relationship Id="rId23" Type="http://schemas.openxmlformats.org/officeDocument/2006/relationships/hyperlink" Target="http://sk.wikipedia.org/wiki/Bebrava_(rieka)" TargetMode="External"/><Relationship Id="rId28" Type="http://schemas.openxmlformats.org/officeDocument/2006/relationships/hyperlink" Target="http://www.katasterportal.sk/kapor/" TargetMode="External"/><Relationship Id="rId10" Type="http://schemas.openxmlformats.org/officeDocument/2006/relationships/image" Target="media/image2.jpeg"/><Relationship Id="rId19" Type="http://schemas.openxmlformats.org/officeDocument/2006/relationships/hyperlink" Target="http://www.minv.sk/?okresn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fzki.uniag.sk/02FacultyStructure/02Departments/KKPPU/01Education/01zmfolder/SZ/02adresarzm/01adresar_opf/03-gis/" TargetMode="External"/><Relationship Id="rId22" Type="http://schemas.openxmlformats.org/officeDocument/2006/relationships/hyperlink" Target="http://www.reviry.sk/index.php?stranka=popis&amp;id=607&amp;miera=0&amp;plocha=6&amp;ucel=1" TargetMode="External"/><Relationship Id="rId27" Type="http://schemas.openxmlformats.org/officeDocument/2006/relationships/hyperlink" Target="http://obecpravotice.sk" TargetMode="External"/><Relationship Id="rId30"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01AD1-FFE0-40B1-B32E-DCA11B335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1544</TotalTime>
  <Pages>1</Pages>
  <Words>17360</Words>
  <Characters>98953</Characters>
  <Application>Microsoft Office Word</Application>
  <DocSecurity>0</DocSecurity>
  <Lines>824</Lines>
  <Paragraphs>232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116081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Miso</cp:lastModifiedBy>
  <cp:revision>25</cp:revision>
  <dcterms:created xsi:type="dcterms:W3CDTF">2014-05-28T14:43:00Z</dcterms:created>
  <dcterms:modified xsi:type="dcterms:W3CDTF">2015-03-26T21:31:00Z</dcterms:modified>
</cp:coreProperties>
</file>