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14" w:rsidRPr="005475D9" w:rsidRDefault="00505114" w:rsidP="00505114">
      <w:pPr>
        <w:pStyle w:val="Nzov"/>
        <w:jc w:val="left"/>
        <w:rPr>
          <w:rFonts w:ascii="Times New Roman" w:hAnsi="Times New Roman"/>
          <w:sz w:val="4"/>
          <w:szCs w:val="4"/>
        </w:rPr>
      </w:pPr>
      <w:r w:rsidRPr="005475D9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5D9">
        <w:rPr>
          <w:rFonts w:ascii="Times New Roman" w:hAnsi="Times New Roman"/>
          <w:sz w:val="32"/>
        </w:rPr>
        <w:t>O B E C    P R A V O T I C E</w:t>
      </w:r>
      <w:r w:rsidRPr="005475D9">
        <w:rPr>
          <w:rFonts w:ascii="Times New Roman" w:hAnsi="Times New Roman"/>
          <w:sz w:val="4"/>
          <w:szCs w:val="4"/>
        </w:rPr>
        <w:br/>
      </w:r>
      <w:r w:rsidRPr="005475D9">
        <w:rPr>
          <w:rFonts w:ascii="Times New Roman" w:hAnsi="Times New Roman"/>
          <w:sz w:val="4"/>
          <w:szCs w:val="4"/>
        </w:rPr>
        <w:br/>
      </w:r>
      <w:r w:rsidRPr="005475D9">
        <w:rPr>
          <w:rFonts w:ascii="Times New Roman" w:hAnsi="Times New Roman"/>
          <w:sz w:val="4"/>
          <w:szCs w:val="4"/>
        </w:rPr>
        <w:br/>
      </w:r>
    </w:p>
    <w:p w:rsidR="00505114" w:rsidRPr="005475D9" w:rsidRDefault="00505114" w:rsidP="00505114">
      <w:pPr>
        <w:pStyle w:val="Nzov"/>
        <w:jc w:val="left"/>
        <w:rPr>
          <w:rFonts w:ascii="Times New Roman" w:hAnsi="Times New Roman"/>
          <w:szCs w:val="28"/>
        </w:rPr>
      </w:pPr>
      <w:r w:rsidRPr="005475D9">
        <w:rPr>
          <w:rFonts w:ascii="Times New Roman" w:hAnsi="Times New Roman"/>
          <w:szCs w:val="28"/>
        </w:rPr>
        <w:t>Obecný úrad</w:t>
      </w:r>
    </w:p>
    <w:p w:rsidR="00505114" w:rsidRPr="005475D9" w:rsidRDefault="00505114" w:rsidP="00505114">
      <w:pPr>
        <w:pStyle w:val="Nzov"/>
        <w:jc w:val="left"/>
        <w:rPr>
          <w:rFonts w:ascii="Times New Roman" w:hAnsi="Times New Roman"/>
          <w:sz w:val="32"/>
        </w:rPr>
      </w:pPr>
      <w:r w:rsidRPr="005475D9">
        <w:rPr>
          <w:rFonts w:ascii="Times New Roman" w:hAnsi="Times New Roman"/>
          <w:sz w:val="24"/>
        </w:rPr>
        <w:t>956 35  Pravotice  44</w:t>
      </w:r>
      <w:r w:rsidRPr="005475D9">
        <w:rPr>
          <w:rFonts w:ascii="Times New Roman" w:hAnsi="Times New Roman"/>
          <w:sz w:val="24"/>
        </w:rPr>
        <w:br/>
      </w:r>
    </w:p>
    <w:p w:rsidR="00505114" w:rsidRPr="005475D9" w:rsidRDefault="00505114" w:rsidP="00505114">
      <w:pPr>
        <w:rPr>
          <w:b/>
          <w:caps/>
          <w:sz w:val="28"/>
        </w:rPr>
      </w:pPr>
    </w:p>
    <w:p w:rsidR="00505114" w:rsidRPr="005475D9" w:rsidRDefault="00505114" w:rsidP="00505114">
      <w:pPr>
        <w:jc w:val="center"/>
        <w:rPr>
          <w:b/>
          <w:caps/>
          <w:sz w:val="28"/>
          <w:u w:val="single"/>
        </w:rPr>
      </w:pPr>
      <w:r w:rsidRPr="005475D9">
        <w:rPr>
          <w:b/>
          <w:caps/>
          <w:sz w:val="28"/>
          <w:u w:val="single"/>
        </w:rPr>
        <w:t xml:space="preserve">Faktúry za mesiac  </w:t>
      </w:r>
      <w:r w:rsidRPr="005475D9">
        <w:rPr>
          <w:b/>
          <w:caps/>
          <w:sz w:val="28"/>
          <w:u w:val="single"/>
        </w:rPr>
        <w:t>november</w:t>
      </w:r>
      <w:r w:rsidRPr="005475D9">
        <w:rPr>
          <w:b/>
          <w:caps/>
          <w:sz w:val="28"/>
          <w:u w:val="single"/>
        </w:rPr>
        <w:t xml:space="preserve"> 2017</w:t>
      </w:r>
    </w:p>
    <w:p w:rsidR="00505114" w:rsidRPr="005475D9" w:rsidRDefault="00505114" w:rsidP="00505114">
      <w:pPr>
        <w:rPr>
          <w:sz w:val="16"/>
          <w:szCs w:val="16"/>
        </w:rPr>
      </w:pPr>
    </w:p>
    <w:tbl>
      <w:tblPr>
        <w:tblStyle w:val="Mriekatabuky"/>
        <w:tblW w:w="10029" w:type="dxa"/>
        <w:jc w:val="center"/>
        <w:tblInd w:w="0" w:type="dxa"/>
        <w:tblLook w:val="04A0" w:firstRow="1" w:lastRow="0" w:firstColumn="1" w:lastColumn="0" w:noHBand="0" w:noVBand="1"/>
      </w:tblPr>
      <w:tblGrid>
        <w:gridCol w:w="722"/>
        <w:gridCol w:w="3782"/>
        <w:gridCol w:w="4138"/>
        <w:gridCol w:w="1387"/>
      </w:tblGrid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75D9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14" w:rsidRPr="005475D9" w:rsidRDefault="0050511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75D9">
              <w:rPr>
                <w:b/>
                <w:sz w:val="24"/>
                <w:szCs w:val="24"/>
              </w:rPr>
              <w:t>Dodávateľ</w:t>
            </w:r>
          </w:p>
          <w:p w:rsidR="00505114" w:rsidRPr="005475D9" w:rsidRDefault="005051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5475D9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75D9">
              <w:rPr>
                <w:b/>
                <w:sz w:val="24"/>
                <w:szCs w:val="24"/>
              </w:rPr>
              <w:t>Suma v Eur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>Mesto Bánovce nad Bebravou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>Zabezpečenie záujmového vzdelávania v CVČ – 7 detí z obce x 3,00 € x 3 mesiace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right"/>
            </w:pPr>
            <w:r w:rsidRPr="005475D9">
              <w:t>63,00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 xml:space="preserve">Borina </w:t>
            </w:r>
            <w:proofErr w:type="spellStart"/>
            <w:r w:rsidRPr="005475D9">
              <w:t>Ekos</w:t>
            </w:r>
            <w:proofErr w:type="spellEnd"/>
            <w:r w:rsidRPr="005475D9">
              <w:t xml:space="preserve">, </w:t>
            </w:r>
            <w:proofErr w:type="spellStart"/>
            <w:r w:rsidRPr="005475D9">
              <w:t>s.r.o</w:t>
            </w:r>
            <w:proofErr w:type="spellEnd"/>
            <w:r w:rsidRPr="005475D9">
              <w:t xml:space="preserve">., </w:t>
            </w:r>
          </w:p>
          <w:p w:rsidR="00505114" w:rsidRPr="005475D9" w:rsidRDefault="00505114">
            <w:pPr>
              <w:spacing w:after="0" w:line="240" w:lineRule="auto"/>
            </w:pPr>
            <w:r w:rsidRPr="005475D9">
              <w:t>Livinské Opatovce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 xml:space="preserve">Zneškodnenie a vývoz odpadu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  <w:jc w:val="right"/>
            </w:pPr>
            <w:r w:rsidRPr="005475D9">
              <w:t>510,73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 xml:space="preserve">ZSE Energia, </w:t>
            </w:r>
            <w:proofErr w:type="spellStart"/>
            <w:r w:rsidRPr="005475D9">
              <w:t>a.s</w:t>
            </w:r>
            <w:proofErr w:type="spellEnd"/>
            <w:r w:rsidRPr="005475D9">
              <w:t xml:space="preserve">., </w:t>
            </w:r>
          </w:p>
          <w:p w:rsidR="00505114" w:rsidRPr="005475D9" w:rsidRDefault="00505114">
            <w:pPr>
              <w:spacing w:after="0" w:line="240" w:lineRule="auto"/>
            </w:pPr>
            <w:r w:rsidRPr="005475D9"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 xml:space="preserve">Odber elektriny – verejné osvetlenie v obci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  <w:jc w:val="right"/>
            </w:pPr>
            <w:r w:rsidRPr="005475D9">
              <w:t>137,38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 xml:space="preserve">Slovak Telekom, </w:t>
            </w:r>
            <w:proofErr w:type="spellStart"/>
            <w:r w:rsidRPr="005475D9">
              <w:t>a.s</w:t>
            </w:r>
            <w:proofErr w:type="spellEnd"/>
            <w:r w:rsidRPr="005475D9">
              <w:t xml:space="preserve">., </w:t>
            </w:r>
          </w:p>
          <w:p w:rsidR="00505114" w:rsidRPr="005475D9" w:rsidRDefault="00505114">
            <w:pPr>
              <w:spacing w:after="0" w:line="240" w:lineRule="auto"/>
            </w:pPr>
            <w:r w:rsidRPr="005475D9"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 xml:space="preserve">Telekomunikačné služby pevnej siete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  <w:jc w:val="right"/>
            </w:pPr>
            <w:r w:rsidRPr="005475D9">
              <w:t>33,53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 xml:space="preserve">Slovenský plynárenský priemysel, </w:t>
            </w:r>
            <w:proofErr w:type="spellStart"/>
            <w:r w:rsidRPr="005475D9">
              <w:t>a.s</w:t>
            </w:r>
            <w:proofErr w:type="spellEnd"/>
            <w:r w:rsidRPr="005475D9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>Odber zemného plynu -</w:t>
            </w:r>
            <w:r w:rsidRPr="005475D9">
              <w:br/>
              <w:t xml:space="preserve">PZ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right"/>
            </w:pPr>
            <w:r w:rsidRPr="005475D9">
              <w:t>7,00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 xml:space="preserve">Slovenský plynárenský priemysel, </w:t>
            </w:r>
            <w:proofErr w:type="spellStart"/>
            <w:r w:rsidRPr="005475D9">
              <w:t>a.s</w:t>
            </w:r>
            <w:proofErr w:type="spellEnd"/>
            <w:r w:rsidRPr="005475D9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>Odber zemného plynu -</w:t>
            </w:r>
            <w:r w:rsidRPr="005475D9">
              <w:br/>
              <w:t xml:space="preserve">TJ Sokol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right"/>
            </w:pPr>
            <w:r w:rsidRPr="005475D9">
              <w:t>51,00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 xml:space="preserve">Slovenský plynárenský priemysel, </w:t>
            </w:r>
            <w:proofErr w:type="spellStart"/>
            <w:r w:rsidRPr="005475D9">
              <w:t>a.s</w:t>
            </w:r>
            <w:proofErr w:type="spellEnd"/>
            <w:r w:rsidRPr="005475D9">
              <w:t>.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>Odber zemného plynu -</w:t>
            </w:r>
            <w:r w:rsidRPr="005475D9">
              <w:br/>
              <w:t xml:space="preserve">OÚ Pravotice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right"/>
            </w:pPr>
            <w:r w:rsidRPr="005475D9">
              <w:t>243,00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>ZMOS,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>Členský príspevok na rok 2018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right"/>
            </w:pPr>
            <w:r w:rsidRPr="005475D9">
              <w:t>50,49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 xml:space="preserve">ZSE Energia, </w:t>
            </w:r>
            <w:proofErr w:type="spellStart"/>
            <w:r w:rsidRPr="005475D9">
              <w:t>a.s</w:t>
            </w:r>
            <w:proofErr w:type="spellEnd"/>
            <w:r w:rsidRPr="005475D9">
              <w:t xml:space="preserve">., </w:t>
            </w:r>
          </w:p>
          <w:p w:rsidR="00505114" w:rsidRPr="005475D9" w:rsidRDefault="00505114">
            <w:pPr>
              <w:spacing w:after="0" w:line="240" w:lineRule="auto"/>
            </w:pPr>
            <w:r w:rsidRPr="005475D9">
              <w:t>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 xml:space="preserve">Odber elektriny – OÚ+KD+PZ+TJ Sokol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right"/>
            </w:pPr>
            <w:r w:rsidRPr="005475D9">
              <w:t>155,19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 xml:space="preserve">10.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 xml:space="preserve">SLAVSTROJ </w:t>
            </w:r>
            <w:proofErr w:type="spellStart"/>
            <w:r w:rsidRPr="005475D9">
              <w:t>s.r.o</w:t>
            </w:r>
            <w:proofErr w:type="spellEnd"/>
            <w:r w:rsidRPr="005475D9">
              <w:t>., Zemplínske Kopčany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>Výložník na betónový stožiar – verejné osvetlenie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right"/>
            </w:pPr>
            <w:r w:rsidRPr="005475D9">
              <w:t>29,23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proofErr w:type="spellStart"/>
            <w:r w:rsidRPr="005475D9">
              <w:t>Polepy</w:t>
            </w:r>
            <w:proofErr w:type="spellEnd"/>
            <w:r w:rsidRPr="005475D9">
              <w:t xml:space="preserve">-Potlače </w:t>
            </w:r>
            <w:proofErr w:type="spellStart"/>
            <w:r w:rsidRPr="005475D9">
              <w:t>s.r.o</w:t>
            </w:r>
            <w:proofErr w:type="spellEnd"/>
            <w:r w:rsidRPr="005475D9">
              <w:t>., Pravotice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</w:pPr>
            <w:r w:rsidRPr="005475D9">
              <w:t xml:space="preserve">Reklamný banner </w:t>
            </w:r>
            <w:r w:rsidR="009F1C8C" w:rsidRPr="005475D9">
              <w:rPr>
                <w:color w:val="385623" w:themeColor="accent6" w:themeShade="80"/>
              </w:rPr>
              <w:t>(Dotácia TSK)</w:t>
            </w:r>
            <w:bookmarkStart w:id="0" w:name="_GoBack"/>
            <w:bookmarkEnd w:id="0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  <w:jc w:val="right"/>
            </w:pPr>
            <w:r w:rsidRPr="005475D9">
              <w:t>33,00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</w:pPr>
            <w:r w:rsidRPr="005475D9">
              <w:t xml:space="preserve">OMS, </w:t>
            </w:r>
            <w:proofErr w:type="spellStart"/>
            <w:r w:rsidRPr="005475D9">
              <w:t>a.s</w:t>
            </w:r>
            <w:proofErr w:type="spellEnd"/>
            <w:r w:rsidRPr="005475D9">
              <w:t>., Dojč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</w:pPr>
            <w:r w:rsidRPr="005475D9">
              <w:t>Inštalácia svietidiel podľa schválenej cenovej ponuky – VO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  <w:jc w:val="right"/>
            </w:pPr>
            <w:r w:rsidRPr="005475D9">
              <w:t>12 093,58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</w:pPr>
            <w:r w:rsidRPr="005475D9">
              <w:t xml:space="preserve">Betonárka Nadlice spol. </w:t>
            </w:r>
            <w:proofErr w:type="spellStart"/>
            <w:r w:rsidRPr="005475D9">
              <w:t>s.r.o</w:t>
            </w:r>
            <w:proofErr w:type="spellEnd"/>
            <w:r w:rsidRPr="005475D9">
              <w:t>., Banka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</w:pPr>
            <w:r w:rsidRPr="005475D9">
              <w:t xml:space="preserve">Štrkopiesok, tanierová </w:t>
            </w:r>
            <w:proofErr w:type="spellStart"/>
            <w:r w:rsidRPr="005475D9">
              <w:t>hmoždinka</w:t>
            </w:r>
            <w:proofErr w:type="spellEnd"/>
            <w:r w:rsidRPr="005475D9">
              <w:t xml:space="preserve">, </w:t>
            </w:r>
            <w:proofErr w:type="spellStart"/>
            <w:r w:rsidRPr="005475D9">
              <w:t>šlapak</w:t>
            </w:r>
            <w:proofErr w:type="spellEnd"/>
            <w:r w:rsidRPr="005475D9">
              <w:t xml:space="preserve"> stredný</w:t>
            </w:r>
            <w:r>
              <w:t xml:space="preserve"> </w:t>
            </w:r>
            <w:r w:rsidRPr="005475D9">
              <w:rPr>
                <w:color w:val="385623" w:themeColor="accent6" w:themeShade="80"/>
              </w:rPr>
              <w:t>(Dotácia TSK)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  <w:jc w:val="right"/>
            </w:pPr>
            <w:r w:rsidRPr="005475D9">
              <w:t>103,70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 xml:space="preserve">14.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</w:pPr>
            <w:r w:rsidRPr="005475D9">
              <w:t>Ivan Zajac, Trenčín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</w:pPr>
            <w:r w:rsidRPr="005475D9">
              <w:t xml:space="preserve">Ročná servisná prehliadka kondenzačných kotlov na </w:t>
            </w:r>
            <w:proofErr w:type="spellStart"/>
            <w:r w:rsidRPr="005475D9">
              <w:t>OcÚ</w:t>
            </w:r>
            <w:proofErr w:type="spellEnd"/>
            <w:r w:rsidRPr="005475D9">
              <w:t xml:space="preserve"> a KD Pravotice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  <w:jc w:val="right"/>
            </w:pPr>
            <w:r w:rsidRPr="005475D9">
              <w:t>259,00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proofErr w:type="spellStart"/>
            <w:r w:rsidRPr="005475D9">
              <w:t>Sportika</w:t>
            </w:r>
            <w:proofErr w:type="spellEnd"/>
            <w:r w:rsidRPr="005475D9">
              <w:t xml:space="preserve"> SK, </w:t>
            </w:r>
            <w:proofErr w:type="spellStart"/>
            <w:r w:rsidRPr="005475D9">
              <w:t>s.r.o</w:t>
            </w:r>
            <w:proofErr w:type="spellEnd"/>
            <w:r w:rsidRPr="005475D9">
              <w:t>., Bratislava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</w:pPr>
            <w:r w:rsidRPr="005475D9">
              <w:t>Športové poháre na „Vianočný stolnotenisový turnaj“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right"/>
            </w:pPr>
            <w:r w:rsidRPr="005475D9">
              <w:t>35,78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05114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</w:pPr>
            <w:r w:rsidRPr="005475D9">
              <w:t>Jozef Sivoň, Nedašovce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</w:pPr>
            <w:r w:rsidRPr="005475D9">
              <w:t>Prenájom plošiny, opiľovanie stromov v obci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14" w:rsidRPr="005475D9" w:rsidRDefault="005475D9">
            <w:pPr>
              <w:spacing w:after="0" w:line="240" w:lineRule="auto"/>
              <w:jc w:val="right"/>
            </w:pPr>
            <w:r w:rsidRPr="005475D9">
              <w:t>315,00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9" w:rsidRPr="005475D9" w:rsidRDefault="005475D9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9" w:rsidRPr="005475D9" w:rsidRDefault="005475D9">
            <w:pPr>
              <w:spacing w:after="0" w:line="240" w:lineRule="auto"/>
            </w:pPr>
            <w:r w:rsidRPr="005475D9">
              <w:t>Ing. Vladimír Kováč – PC PARTNER, Košice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9" w:rsidRPr="005475D9" w:rsidRDefault="005475D9">
            <w:pPr>
              <w:spacing w:after="0" w:line="240" w:lineRule="auto"/>
            </w:pPr>
            <w:r w:rsidRPr="005475D9">
              <w:t xml:space="preserve">Solárne svietidlo – Lampa LED / </w:t>
            </w:r>
            <w:proofErr w:type="spellStart"/>
            <w:r w:rsidRPr="005475D9">
              <w:t>sada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9" w:rsidRPr="005475D9" w:rsidRDefault="005475D9">
            <w:pPr>
              <w:spacing w:after="0" w:line="240" w:lineRule="auto"/>
              <w:jc w:val="right"/>
            </w:pPr>
            <w:r w:rsidRPr="005475D9">
              <w:t>364,40</w:t>
            </w:r>
          </w:p>
        </w:tc>
      </w:tr>
      <w:tr w:rsidR="005475D9" w:rsidRPr="005475D9" w:rsidTr="00505114">
        <w:trPr>
          <w:trHeight w:val="5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9" w:rsidRPr="005475D9" w:rsidRDefault="005475D9">
            <w:pPr>
              <w:spacing w:after="0" w:line="240" w:lineRule="auto"/>
              <w:jc w:val="center"/>
              <w:rPr>
                <w:b/>
              </w:rPr>
            </w:pPr>
            <w:r w:rsidRPr="005475D9">
              <w:rPr>
                <w:b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9" w:rsidRPr="005475D9" w:rsidRDefault="005475D9">
            <w:pPr>
              <w:spacing w:after="0" w:line="240" w:lineRule="auto"/>
            </w:pPr>
            <w:r w:rsidRPr="005475D9">
              <w:t xml:space="preserve">Vladimír </w:t>
            </w:r>
            <w:proofErr w:type="spellStart"/>
            <w:r w:rsidRPr="005475D9">
              <w:t>Vrlík</w:t>
            </w:r>
            <w:proofErr w:type="spellEnd"/>
            <w:r w:rsidRPr="005475D9">
              <w:t xml:space="preserve"> – STOLÁRSTVO A VÝROBA NÁBYTKU, Hradište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9" w:rsidRDefault="005475D9">
            <w:pPr>
              <w:spacing w:after="0" w:line="240" w:lineRule="auto"/>
            </w:pPr>
            <w:r w:rsidRPr="005475D9">
              <w:t xml:space="preserve">Drevená studňa, informačná tabuľa </w:t>
            </w:r>
          </w:p>
          <w:p w:rsidR="005475D9" w:rsidRPr="005475D9" w:rsidRDefault="005475D9">
            <w:pPr>
              <w:spacing w:after="0" w:line="240" w:lineRule="auto"/>
            </w:pPr>
            <w:r w:rsidRPr="005475D9">
              <w:rPr>
                <w:color w:val="385623" w:themeColor="accent6" w:themeShade="80"/>
              </w:rPr>
              <w:t>(Dotácia TSK)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9" w:rsidRPr="005475D9" w:rsidRDefault="005475D9">
            <w:pPr>
              <w:spacing w:after="0" w:line="240" w:lineRule="auto"/>
              <w:jc w:val="right"/>
            </w:pPr>
            <w:r w:rsidRPr="005475D9">
              <w:t>700,00</w:t>
            </w:r>
          </w:p>
        </w:tc>
      </w:tr>
    </w:tbl>
    <w:p w:rsidR="00A072B6" w:rsidRPr="005475D9" w:rsidRDefault="00A072B6"/>
    <w:sectPr w:rsidR="00A072B6" w:rsidRPr="005475D9" w:rsidSect="005475D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14"/>
    <w:rsid w:val="00505114"/>
    <w:rsid w:val="005475D9"/>
    <w:rsid w:val="009F1C8C"/>
    <w:rsid w:val="00A0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EDF15-0CCC-4469-8F83-3682A2DD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511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05114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505114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5051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2017-11-29T11:16:00Z</dcterms:created>
  <dcterms:modified xsi:type="dcterms:W3CDTF">2017-11-29T11:37:00Z</dcterms:modified>
</cp:coreProperties>
</file>